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F89EBE" w14:textId="4D61A131" w:rsidR="003B734B" w:rsidRDefault="003B734B" w:rsidP="00AA4669">
      <w:pPr>
        <w:rPr>
          <w:rFonts w:ascii="Arial" w:hAnsi="Arial" w:cs="Arial"/>
          <w:sz w:val="27"/>
          <w:szCs w:val="27"/>
        </w:rPr>
      </w:pPr>
    </w:p>
    <w:p w14:paraId="3571C558" w14:textId="77777777" w:rsidR="00BB35AF" w:rsidRPr="00C90D49" w:rsidRDefault="00BB35AF" w:rsidP="00AA4669">
      <w:pPr>
        <w:rPr>
          <w:rFonts w:ascii="Arial" w:hAnsi="Arial" w:cs="Arial"/>
          <w:sz w:val="27"/>
          <w:szCs w:val="27"/>
        </w:rPr>
      </w:pPr>
    </w:p>
    <w:p w14:paraId="3EEEB4E4" w14:textId="77777777" w:rsidR="00AA4669" w:rsidRPr="00C90D49" w:rsidRDefault="00AA4669" w:rsidP="00AA4669">
      <w:pPr>
        <w:rPr>
          <w:rStyle w:val="Collegamentoipertestuale"/>
          <w:rFonts w:ascii="Arial" w:eastAsia="MS Gothic" w:hAnsi="Arial" w:cs="Arial"/>
          <w:color w:val="auto"/>
          <w:sz w:val="27"/>
          <w:szCs w:val="27"/>
        </w:rPr>
      </w:pPr>
      <w:r w:rsidRPr="00C90D49">
        <w:rPr>
          <w:rFonts w:ascii="Arial" w:hAnsi="Arial" w:cs="Arial"/>
          <w:sz w:val="27"/>
          <w:szCs w:val="27"/>
        </w:rPr>
        <w:fldChar w:fldCharType="begin"/>
      </w:r>
      <w:r w:rsidRPr="00C90D49">
        <w:rPr>
          <w:rFonts w:ascii="Arial" w:hAnsi="Arial" w:cs="Arial"/>
          <w:sz w:val="27"/>
          <w:szCs w:val="27"/>
        </w:rPr>
        <w:instrText xml:space="preserve"> HYPERLINK "https://www.google.it/imgres?imgurl=http%3A%2F%2Fwww.trasportisullostretto.it%2Ffoto%2F512cfb02c1ade0cdfb34cb25ece080ae.PNG&amp;imgrefurl=http%3A%2F%2Fwww.trasportisullostretto.it%2Fnotizia.php%3Fid%3D1630&amp;docid=RdPBosAt9bGw7M&amp;tbnid=RSBcmRhgOdg5AM%3A&amp;w=448&amp;h=260&amp;itg=1&amp;hl=it&amp;bih=901&amp;biw=1920&amp;ved=0ahUKEwjUr8eGtMDNAhXKIcAKHUhLAs0QMwgfKAEwAQ&amp;iact=mrc&amp;uact=8" </w:instrText>
      </w:r>
      <w:r w:rsidRPr="00C90D49">
        <w:rPr>
          <w:rFonts w:ascii="Arial" w:hAnsi="Arial" w:cs="Arial"/>
          <w:sz w:val="27"/>
          <w:szCs w:val="27"/>
        </w:rPr>
      </w:r>
      <w:r w:rsidRPr="00C90D49">
        <w:rPr>
          <w:rFonts w:ascii="Arial" w:hAnsi="Arial" w:cs="Arial"/>
          <w:sz w:val="27"/>
          <w:szCs w:val="27"/>
        </w:rPr>
        <w:fldChar w:fldCharType="separate"/>
      </w:r>
    </w:p>
    <w:p w14:paraId="669E6ECF" w14:textId="77777777" w:rsidR="004E1DDF" w:rsidRPr="00C90D49" w:rsidRDefault="00AA4669" w:rsidP="00AA4669">
      <w:pPr>
        <w:rPr>
          <w:szCs w:val="28"/>
        </w:rPr>
      </w:pPr>
      <w:r w:rsidRPr="00C90D49">
        <w:rPr>
          <w:rFonts w:ascii="Arial" w:hAnsi="Arial" w:cs="Arial"/>
          <w:sz w:val="27"/>
          <w:szCs w:val="27"/>
        </w:rPr>
        <w:fldChar w:fldCharType="end"/>
      </w:r>
      <w:r w:rsidRPr="00C90D49">
        <w:rPr>
          <w:szCs w:val="28"/>
        </w:rPr>
        <w:drawing>
          <wp:inline distT="0" distB="0" distL="0" distR="0" wp14:anchorId="54CBEB1E" wp14:editId="2E07B5CA">
            <wp:extent cx="2778203" cy="958291"/>
            <wp:effectExtent l="0" t="0" r="0" b="0"/>
            <wp:docPr id="2" name="Immagine 1" descr="C:\Users\utente\Desktop\logo-meridiano-lin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tente\Desktop\logo-meridiano-lines.png"/>
                    <pic:cNvPicPr>
                      <a:picLocks noChangeAspect="1" noChangeArrowheads="1"/>
                    </pic:cNvPicPr>
                  </pic:nvPicPr>
                  <pic:blipFill>
                    <a:blip r:embed="rId8"/>
                    <a:srcRect/>
                    <a:stretch>
                      <a:fillRect/>
                    </a:stretch>
                  </pic:blipFill>
                  <pic:spPr bwMode="auto">
                    <a:xfrm>
                      <a:off x="0" y="0"/>
                      <a:ext cx="2783921" cy="960263"/>
                    </a:xfrm>
                    <a:prstGeom prst="rect">
                      <a:avLst/>
                    </a:prstGeom>
                    <a:noFill/>
                    <a:ln w="9525">
                      <a:noFill/>
                      <a:miter lim="800000"/>
                      <a:headEnd/>
                      <a:tailEnd/>
                    </a:ln>
                  </pic:spPr>
                </pic:pic>
              </a:graphicData>
            </a:graphic>
          </wp:inline>
        </w:drawing>
      </w:r>
    </w:p>
    <w:p w14:paraId="670DEF30" w14:textId="77777777" w:rsidR="004E1DDF" w:rsidRPr="00C90D49" w:rsidRDefault="004E1DDF" w:rsidP="00AA7CDA">
      <w:pPr>
        <w:overflowPunct/>
        <w:autoSpaceDE/>
        <w:autoSpaceDN/>
        <w:adjustRightInd/>
        <w:jc w:val="both"/>
        <w:textAlignment w:val="auto"/>
        <w:rPr>
          <w:szCs w:val="28"/>
        </w:rPr>
      </w:pPr>
    </w:p>
    <w:p w14:paraId="1C9DE52C" w14:textId="77777777" w:rsidR="004E1DDF" w:rsidRPr="00C90D49" w:rsidRDefault="004E1DDF" w:rsidP="00AA7CDA">
      <w:pPr>
        <w:overflowPunct/>
        <w:autoSpaceDE/>
        <w:autoSpaceDN/>
        <w:adjustRightInd/>
        <w:jc w:val="both"/>
        <w:textAlignment w:val="auto"/>
        <w:rPr>
          <w:szCs w:val="28"/>
        </w:rPr>
      </w:pPr>
    </w:p>
    <w:p w14:paraId="706D8F90" w14:textId="77777777" w:rsidR="00AA4669" w:rsidRPr="00C90D49" w:rsidRDefault="00AA4669" w:rsidP="00AA7CDA">
      <w:pPr>
        <w:overflowPunct/>
        <w:autoSpaceDE/>
        <w:autoSpaceDN/>
        <w:adjustRightInd/>
        <w:jc w:val="both"/>
        <w:textAlignment w:val="auto"/>
        <w:rPr>
          <w:szCs w:val="28"/>
        </w:rPr>
      </w:pPr>
    </w:p>
    <w:p w14:paraId="36298B90" w14:textId="77777777" w:rsidR="00AA4669" w:rsidRPr="00C90D49" w:rsidRDefault="00AA4669" w:rsidP="00AA7CDA">
      <w:pPr>
        <w:overflowPunct/>
        <w:autoSpaceDE/>
        <w:autoSpaceDN/>
        <w:adjustRightInd/>
        <w:jc w:val="both"/>
        <w:textAlignment w:val="auto"/>
        <w:rPr>
          <w:szCs w:val="28"/>
        </w:rPr>
      </w:pPr>
    </w:p>
    <w:p w14:paraId="72DBDDB7" w14:textId="77777777" w:rsidR="00AA4669" w:rsidRPr="00C90D49" w:rsidRDefault="00AA4669" w:rsidP="00AA7CDA">
      <w:pPr>
        <w:overflowPunct/>
        <w:autoSpaceDE/>
        <w:autoSpaceDN/>
        <w:adjustRightInd/>
        <w:jc w:val="both"/>
        <w:textAlignment w:val="auto"/>
        <w:rPr>
          <w:szCs w:val="28"/>
        </w:rPr>
      </w:pPr>
    </w:p>
    <w:p w14:paraId="77D59D7A" w14:textId="77777777" w:rsidR="00AA4669" w:rsidRPr="00C90D49" w:rsidRDefault="00AA4669" w:rsidP="00AA7CDA">
      <w:pPr>
        <w:overflowPunct/>
        <w:autoSpaceDE/>
        <w:autoSpaceDN/>
        <w:adjustRightInd/>
        <w:jc w:val="both"/>
        <w:textAlignment w:val="auto"/>
        <w:rPr>
          <w:szCs w:val="28"/>
        </w:rPr>
      </w:pPr>
    </w:p>
    <w:p w14:paraId="59075604" w14:textId="77777777" w:rsidR="00AA4669" w:rsidRPr="00C90D49" w:rsidRDefault="00AA4669" w:rsidP="00AA7CDA">
      <w:pPr>
        <w:overflowPunct/>
        <w:autoSpaceDE/>
        <w:autoSpaceDN/>
        <w:adjustRightInd/>
        <w:jc w:val="both"/>
        <w:textAlignment w:val="auto"/>
        <w:rPr>
          <w:szCs w:val="28"/>
        </w:rPr>
      </w:pPr>
    </w:p>
    <w:p w14:paraId="097BCBAC" w14:textId="77777777" w:rsidR="00AA4669" w:rsidRPr="00C90D49" w:rsidRDefault="00AA4669" w:rsidP="00AA7CDA">
      <w:pPr>
        <w:overflowPunct/>
        <w:autoSpaceDE/>
        <w:autoSpaceDN/>
        <w:adjustRightInd/>
        <w:jc w:val="both"/>
        <w:textAlignment w:val="auto"/>
        <w:rPr>
          <w:szCs w:val="28"/>
        </w:rPr>
      </w:pPr>
    </w:p>
    <w:p w14:paraId="6D412E65" w14:textId="77777777" w:rsidR="00AA4669" w:rsidRPr="00C90D49" w:rsidRDefault="00AA4669" w:rsidP="00AA7CDA">
      <w:pPr>
        <w:overflowPunct/>
        <w:autoSpaceDE/>
        <w:autoSpaceDN/>
        <w:adjustRightInd/>
        <w:jc w:val="both"/>
        <w:textAlignment w:val="auto"/>
        <w:rPr>
          <w:szCs w:val="28"/>
        </w:rPr>
      </w:pPr>
    </w:p>
    <w:p w14:paraId="789DB945" w14:textId="77777777" w:rsidR="00AA4669" w:rsidRPr="00C90D49" w:rsidRDefault="00AA4669" w:rsidP="00AA7CDA">
      <w:pPr>
        <w:overflowPunct/>
        <w:autoSpaceDE/>
        <w:autoSpaceDN/>
        <w:adjustRightInd/>
        <w:jc w:val="both"/>
        <w:textAlignment w:val="auto"/>
        <w:rPr>
          <w:szCs w:val="28"/>
        </w:rPr>
      </w:pPr>
    </w:p>
    <w:p w14:paraId="55D99183" w14:textId="77777777" w:rsidR="00AA4669" w:rsidRPr="00C90D49" w:rsidRDefault="00AA4669" w:rsidP="00AA7CDA">
      <w:pPr>
        <w:overflowPunct/>
        <w:autoSpaceDE/>
        <w:autoSpaceDN/>
        <w:adjustRightInd/>
        <w:jc w:val="both"/>
        <w:textAlignment w:val="auto"/>
        <w:rPr>
          <w:szCs w:val="28"/>
        </w:rPr>
      </w:pPr>
    </w:p>
    <w:p w14:paraId="16B03BC3" w14:textId="77777777" w:rsidR="00AA4669" w:rsidRPr="00C90D49" w:rsidRDefault="00AA4669" w:rsidP="00AA7CDA">
      <w:pPr>
        <w:overflowPunct/>
        <w:autoSpaceDE/>
        <w:autoSpaceDN/>
        <w:adjustRightInd/>
        <w:jc w:val="both"/>
        <w:textAlignment w:val="auto"/>
        <w:rPr>
          <w:szCs w:val="28"/>
        </w:rPr>
      </w:pPr>
    </w:p>
    <w:p w14:paraId="01F17445" w14:textId="77777777" w:rsidR="004E1DDF" w:rsidRPr="00C90D49" w:rsidRDefault="004E1DDF" w:rsidP="00AA7CDA">
      <w:pPr>
        <w:overflowPunct/>
        <w:autoSpaceDE/>
        <w:autoSpaceDN/>
        <w:adjustRightInd/>
        <w:jc w:val="both"/>
        <w:textAlignment w:val="auto"/>
        <w:rPr>
          <w:szCs w:val="28"/>
        </w:rPr>
      </w:pPr>
    </w:p>
    <w:p w14:paraId="27063909" w14:textId="77777777" w:rsidR="004E1DDF" w:rsidRPr="00C90D49" w:rsidRDefault="004E1DDF" w:rsidP="00AA7CDA">
      <w:pPr>
        <w:overflowPunct/>
        <w:autoSpaceDE/>
        <w:autoSpaceDN/>
        <w:adjustRightInd/>
        <w:jc w:val="both"/>
        <w:textAlignment w:val="auto"/>
        <w:rPr>
          <w:szCs w:val="28"/>
        </w:rPr>
      </w:pPr>
    </w:p>
    <w:p w14:paraId="34C6CA11" w14:textId="77777777" w:rsidR="004E1DDF" w:rsidRPr="00C90D49" w:rsidRDefault="004E7D88" w:rsidP="00766AED">
      <w:pPr>
        <w:overflowPunct/>
        <w:autoSpaceDE/>
        <w:autoSpaceDN/>
        <w:adjustRightInd/>
        <w:spacing w:line="276" w:lineRule="auto"/>
        <w:jc w:val="center"/>
        <w:textAlignment w:val="auto"/>
        <w:rPr>
          <w:rFonts w:ascii="Garamond" w:hAnsi="Garamond" w:cs="Arial"/>
          <w:b/>
          <w:sz w:val="28"/>
          <w:szCs w:val="28"/>
        </w:rPr>
      </w:pPr>
      <w:r w:rsidRPr="00C90D49">
        <w:rPr>
          <w:rFonts w:ascii="Garamond" w:hAnsi="Garamond" w:cs="Arial"/>
          <w:b/>
          <w:sz w:val="28"/>
          <w:szCs w:val="28"/>
        </w:rPr>
        <w:t xml:space="preserve">MODELLO DI ORGANIZZAZIONE, GESTIONE E CONTROLLO DI </w:t>
      </w:r>
      <w:r w:rsidR="00834211" w:rsidRPr="00C90D49">
        <w:rPr>
          <w:rFonts w:ascii="Garamond" w:hAnsi="Garamond" w:cs="Arial"/>
          <w:b/>
          <w:sz w:val="28"/>
          <w:szCs w:val="28"/>
        </w:rPr>
        <w:t>Meridiano Lines S.r.l.</w:t>
      </w:r>
    </w:p>
    <w:p w14:paraId="4942B6B5" w14:textId="77777777" w:rsidR="00766AED" w:rsidRPr="00C90D49" w:rsidRDefault="00766AED" w:rsidP="00766AED">
      <w:pPr>
        <w:overflowPunct/>
        <w:autoSpaceDE/>
        <w:autoSpaceDN/>
        <w:adjustRightInd/>
        <w:spacing w:line="276" w:lineRule="auto"/>
        <w:jc w:val="center"/>
        <w:textAlignment w:val="auto"/>
        <w:rPr>
          <w:rFonts w:ascii="Garamond" w:hAnsi="Garamond" w:cs="Arial"/>
          <w:b/>
          <w:sz w:val="28"/>
          <w:szCs w:val="28"/>
        </w:rPr>
      </w:pPr>
    </w:p>
    <w:p w14:paraId="1F681100" w14:textId="77777777" w:rsidR="005C2877" w:rsidRPr="00C90D49" w:rsidRDefault="005C2877" w:rsidP="00766AED">
      <w:pPr>
        <w:overflowPunct/>
        <w:autoSpaceDE/>
        <w:autoSpaceDN/>
        <w:adjustRightInd/>
        <w:spacing w:line="276" w:lineRule="auto"/>
        <w:jc w:val="center"/>
        <w:textAlignment w:val="auto"/>
        <w:rPr>
          <w:rFonts w:ascii="Garamond" w:hAnsi="Garamond" w:cs="Arial"/>
          <w:b/>
          <w:sz w:val="28"/>
          <w:szCs w:val="28"/>
        </w:rPr>
      </w:pPr>
      <w:r w:rsidRPr="00C90D49">
        <w:rPr>
          <w:rFonts w:ascii="Garamond" w:hAnsi="Garamond" w:cs="Arial"/>
          <w:b/>
          <w:sz w:val="28"/>
          <w:szCs w:val="28"/>
        </w:rPr>
        <w:t>Decreto Legislativo 231/2001</w:t>
      </w:r>
    </w:p>
    <w:p w14:paraId="7660FF45" w14:textId="77777777" w:rsidR="00AA4669" w:rsidRPr="00C90D49" w:rsidRDefault="00AA4669" w:rsidP="00AA4669">
      <w:pPr>
        <w:rPr>
          <w:rFonts w:eastAsia="MS Gothic"/>
        </w:rPr>
      </w:pPr>
    </w:p>
    <w:p w14:paraId="022DE4D8" w14:textId="77777777" w:rsidR="004E1DDF" w:rsidRPr="00C90D49" w:rsidRDefault="004E1DDF" w:rsidP="004E7D88">
      <w:pPr>
        <w:overflowPunct/>
        <w:autoSpaceDE/>
        <w:autoSpaceDN/>
        <w:adjustRightInd/>
        <w:jc w:val="center"/>
        <w:textAlignment w:val="auto"/>
        <w:rPr>
          <w:rFonts w:ascii="Cambria" w:hAnsi="Cambria"/>
          <w:sz w:val="28"/>
          <w:szCs w:val="28"/>
        </w:rPr>
      </w:pPr>
    </w:p>
    <w:p w14:paraId="35B0DFCD" w14:textId="77777777" w:rsidR="004E7D88" w:rsidRPr="00C90D49" w:rsidRDefault="004E7D88" w:rsidP="004E7D88">
      <w:pPr>
        <w:overflowPunct/>
        <w:autoSpaceDE/>
        <w:autoSpaceDN/>
        <w:adjustRightInd/>
        <w:jc w:val="center"/>
        <w:textAlignment w:val="auto"/>
        <w:rPr>
          <w:rFonts w:ascii="Cambria" w:hAnsi="Cambria"/>
          <w:sz w:val="28"/>
          <w:szCs w:val="28"/>
        </w:rPr>
      </w:pPr>
    </w:p>
    <w:p w14:paraId="5D869131" w14:textId="77777777" w:rsidR="004E7D88" w:rsidRPr="00C90D49" w:rsidRDefault="004E7D88" w:rsidP="004E7D88">
      <w:pPr>
        <w:overflowPunct/>
        <w:autoSpaceDE/>
        <w:autoSpaceDN/>
        <w:adjustRightInd/>
        <w:jc w:val="center"/>
        <w:textAlignment w:val="auto"/>
        <w:rPr>
          <w:rFonts w:ascii="Cambria" w:hAnsi="Cambria"/>
          <w:sz w:val="28"/>
          <w:szCs w:val="28"/>
        </w:rPr>
      </w:pPr>
    </w:p>
    <w:p w14:paraId="0E7CEDDB" w14:textId="77777777" w:rsidR="004E7D88" w:rsidRPr="00C90D49" w:rsidRDefault="004E7D88" w:rsidP="004E7D88">
      <w:pPr>
        <w:overflowPunct/>
        <w:autoSpaceDE/>
        <w:autoSpaceDN/>
        <w:adjustRightInd/>
        <w:jc w:val="center"/>
        <w:textAlignment w:val="auto"/>
        <w:rPr>
          <w:rFonts w:ascii="Cambria" w:hAnsi="Cambria"/>
          <w:sz w:val="28"/>
          <w:szCs w:val="28"/>
        </w:rPr>
      </w:pPr>
    </w:p>
    <w:p w14:paraId="69BD90FF" w14:textId="77777777" w:rsidR="004E7D88" w:rsidRPr="00C90D49" w:rsidRDefault="004E7D88" w:rsidP="004E7D88">
      <w:pPr>
        <w:overflowPunct/>
        <w:autoSpaceDE/>
        <w:autoSpaceDN/>
        <w:adjustRightInd/>
        <w:jc w:val="center"/>
        <w:textAlignment w:val="auto"/>
        <w:rPr>
          <w:rFonts w:ascii="Cambria" w:hAnsi="Cambria"/>
          <w:sz w:val="28"/>
          <w:szCs w:val="28"/>
        </w:rPr>
      </w:pPr>
    </w:p>
    <w:p w14:paraId="28706772" w14:textId="77777777" w:rsidR="004E7D88" w:rsidRPr="00C90D49" w:rsidRDefault="004E7D88" w:rsidP="004E7D88">
      <w:pPr>
        <w:overflowPunct/>
        <w:autoSpaceDE/>
        <w:autoSpaceDN/>
        <w:adjustRightInd/>
        <w:jc w:val="center"/>
        <w:textAlignment w:val="auto"/>
        <w:rPr>
          <w:rFonts w:ascii="Cambria" w:hAnsi="Cambria"/>
          <w:sz w:val="28"/>
          <w:szCs w:val="28"/>
        </w:rPr>
      </w:pPr>
    </w:p>
    <w:p w14:paraId="7B3D4DF6" w14:textId="77777777" w:rsidR="004E7D88" w:rsidRPr="00C90D49" w:rsidRDefault="004E7D88" w:rsidP="004E7D88">
      <w:pPr>
        <w:overflowPunct/>
        <w:autoSpaceDE/>
        <w:autoSpaceDN/>
        <w:adjustRightInd/>
        <w:jc w:val="center"/>
        <w:textAlignment w:val="auto"/>
        <w:rPr>
          <w:rFonts w:ascii="Cambria" w:hAnsi="Cambria"/>
          <w:sz w:val="28"/>
          <w:szCs w:val="28"/>
        </w:rPr>
      </w:pPr>
    </w:p>
    <w:p w14:paraId="79E4D67E" w14:textId="77777777" w:rsidR="004E7D88" w:rsidRPr="00C90D49" w:rsidRDefault="004E7D88" w:rsidP="004E7D88">
      <w:pPr>
        <w:overflowPunct/>
        <w:autoSpaceDE/>
        <w:autoSpaceDN/>
        <w:adjustRightInd/>
        <w:jc w:val="center"/>
        <w:textAlignment w:val="auto"/>
        <w:rPr>
          <w:rFonts w:ascii="Cambria" w:hAnsi="Cambria"/>
          <w:sz w:val="28"/>
          <w:szCs w:val="28"/>
        </w:rPr>
      </w:pPr>
    </w:p>
    <w:p w14:paraId="5B0590FD" w14:textId="77777777" w:rsidR="004E7D88" w:rsidRPr="00C90D49" w:rsidRDefault="004E7D88" w:rsidP="004E7D88">
      <w:pPr>
        <w:overflowPunct/>
        <w:autoSpaceDE/>
        <w:autoSpaceDN/>
        <w:adjustRightInd/>
        <w:jc w:val="center"/>
        <w:textAlignment w:val="auto"/>
        <w:rPr>
          <w:rFonts w:ascii="Cambria" w:hAnsi="Cambria"/>
          <w:sz w:val="28"/>
          <w:szCs w:val="28"/>
        </w:rPr>
      </w:pPr>
    </w:p>
    <w:p w14:paraId="7F98256E" w14:textId="77777777" w:rsidR="004E7D88" w:rsidRPr="00C90D49" w:rsidRDefault="004E7D88" w:rsidP="004E7D88">
      <w:pPr>
        <w:overflowPunct/>
        <w:autoSpaceDE/>
        <w:autoSpaceDN/>
        <w:adjustRightInd/>
        <w:jc w:val="center"/>
        <w:textAlignment w:val="auto"/>
        <w:rPr>
          <w:rFonts w:ascii="Cambria" w:hAnsi="Cambria"/>
          <w:sz w:val="28"/>
          <w:szCs w:val="28"/>
        </w:rPr>
      </w:pPr>
    </w:p>
    <w:p w14:paraId="0AE0DFE8" w14:textId="77777777" w:rsidR="004E7D88" w:rsidRPr="00C90D49" w:rsidRDefault="004E7D88" w:rsidP="004E7D88">
      <w:pPr>
        <w:overflowPunct/>
        <w:autoSpaceDE/>
        <w:autoSpaceDN/>
        <w:adjustRightInd/>
        <w:jc w:val="center"/>
        <w:textAlignment w:val="auto"/>
        <w:rPr>
          <w:rFonts w:ascii="Cambria" w:hAnsi="Cambria"/>
          <w:sz w:val="28"/>
          <w:szCs w:val="28"/>
        </w:rPr>
      </w:pPr>
    </w:p>
    <w:p w14:paraId="6FFA6CF8" w14:textId="77777777" w:rsidR="004E7D88" w:rsidRPr="00C90D49" w:rsidRDefault="004E7D88" w:rsidP="004E7D88">
      <w:pPr>
        <w:overflowPunct/>
        <w:autoSpaceDE/>
        <w:autoSpaceDN/>
        <w:adjustRightInd/>
        <w:jc w:val="center"/>
        <w:textAlignment w:val="auto"/>
        <w:rPr>
          <w:rFonts w:ascii="Cambria" w:hAnsi="Cambria"/>
          <w:sz w:val="28"/>
          <w:szCs w:val="28"/>
        </w:rPr>
      </w:pPr>
    </w:p>
    <w:p w14:paraId="75334DF1" w14:textId="77777777" w:rsidR="004E7D88" w:rsidRPr="00C90D49" w:rsidRDefault="004E7D88" w:rsidP="004E7D88">
      <w:pPr>
        <w:overflowPunct/>
        <w:autoSpaceDE/>
        <w:autoSpaceDN/>
        <w:adjustRightInd/>
        <w:jc w:val="center"/>
        <w:textAlignment w:val="auto"/>
        <w:rPr>
          <w:rFonts w:ascii="Cambria" w:hAnsi="Cambria"/>
          <w:sz w:val="28"/>
          <w:szCs w:val="28"/>
        </w:rPr>
      </w:pPr>
    </w:p>
    <w:p w14:paraId="4C420D76" w14:textId="77777777" w:rsidR="004E7D88" w:rsidRPr="00C90D49" w:rsidRDefault="004E7D88" w:rsidP="004E7D88">
      <w:pPr>
        <w:overflowPunct/>
        <w:autoSpaceDE/>
        <w:autoSpaceDN/>
        <w:adjustRightInd/>
        <w:jc w:val="center"/>
        <w:textAlignment w:val="auto"/>
        <w:rPr>
          <w:rFonts w:ascii="Cambria" w:hAnsi="Cambria"/>
          <w:sz w:val="28"/>
          <w:szCs w:val="28"/>
        </w:rPr>
      </w:pPr>
    </w:p>
    <w:p w14:paraId="1D0B4BE6" w14:textId="77777777" w:rsidR="004E7D88" w:rsidRPr="00C90D49" w:rsidRDefault="004E7D88" w:rsidP="004E7D88">
      <w:pPr>
        <w:overflowPunct/>
        <w:autoSpaceDE/>
        <w:autoSpaceDN/>
        <w:adjustRightInd/>
        <w:jc w:val="center"/>
        <w:textAlignment w:val="auto"/>
        <w:rPr>
          <w:rFonts w:ascii="Cambria" w:hAnsi="Cambria"/>
          <w:sz w:val="28"/>
          <w:szCs w:val="28"/>
        </w:rPr>
      </w:pPr>
    </w:p>
    <w:p w14:paraId="556B7CD6" w14:textId="77777777" w:rsidR="004E7D88" w:rsidRPr="00C90D49" w:rsidRDefault="004E7D88" w:rsidP="004E7D88">
      <w:pPr>
        <w:overflowPunct/>
        <w:autoSpaceDE/>
        <w:autoSpaceDN/>
        <w:adjustRightInd/>
        <w:jc w:val="center"/>
        <w:textAlignment w:val="auto"/>
        <w:rPr>
          <w:rFonts w:ascii="Cambria" w:hAnsi="Cambria"/>
          <w:sz w:val="28"/>
          <w:szCs w:val="28"/>
        </w:rPr>
      </w:pPr>
    </w:p>
    <w:p w14:paraId="17A1061F" w14:textId="77777777" w:rsidR="004E7D88" w:rsidRPr="00C90D49" w:rsidRDefault="004E7D88" w:rsidP="004E7D88">
      <w:pPr>
        <w:overflowPunct/>
        <w:autoSpaceDE/>
        <w:autoSpaceDN/>
        <w:adjustRightInd/>
        <w:jc w:val="center"/>
        <w:textAlignment w:val="auto"/>
        <w:rPr>
          <w:rFonts w:ascii="Cambria" w:hAnsi="Cambria"/>
          <w:sz w:val="28"/>
          <w:szCs w:val="28"/>
        </w:rPr>
      </w:pPr>
    </w:p>
    <w:p w14:paraId="177487B7" w14:textId="77777777" w:rsidR="004E7D88" w:rsidRPr="00C90D49" w:rsidRDefault="004E7D88" w:rsidP="004E7D88">
      <w:pPr>
        <w:overflowPunct/>
        <w:autoSpaceDE/>
        <w:autoSpaceDN/>
        <w:adjustRightInd/>
        <w:jc w:val="center"/>
        <w:textAlignment w:val="auto"/>
        <w:rPr>
          <w:rFonts w:ascii="Cambria" w:hAnsi="Cambria"/>
          <w:sz w:val="28"/>
          <w:szCs w:val="28"/>
        </w:rPr>
      </w:pPr>
    </w:p>
    <w:p w14:paraId="6C8730A6" w14:textId="77777777" w:rsidR="004E7D88" w:rsidRPr="00C90D49" w:rsidRDefault="004E7D88" w:rsidP="004E7D88">
      <w:pPr>
        <w:overflowPunct/>
        <w:autoSpaceDE/>
        <w:autoSpaceDN/>
        <w:adjustRightInd/>
        <w:jc w:val="center"/>
        <w:textAlignment w:val="auto"/>
        <w:rPr>
          <w:rFonts w:ascii="Cambria" w:hAnsi="Cambria"/>
          <w:sz w:val="28"/>
          <w:szCs w:val="28"/>
        </w:rPr>
      </w:pPr>
    </w:p>
    <w:p w14:paraId="196240DA" w14:textId="77777777" w:rsidR="00AA4669" w:rsidRPr="00C90D49" w:rsidRDefault="00AA4669" w:rsidP="004E7D88">
      <w:pPr>
        <w:overflowPunct/>
        <w:autoSpaceDE/>
        <w:autoSpaceDN/>
        <w:adjustRightInd/>
        <w:jc w:val="center"/>
        <w:textAlignment w:val="auto"/>
        <w:rPr>
          <w:rFonts w:ascii="Cambria" w:hAnsi="Cambria"/>
          <w:sz w:val="28"/>
          <w:szCs w:val="28"/>
        </w:rPr>
      </w:pPr>
    </w:p>
    <w:p w14:paraId="695E9813" w14:textId="77777777" w:rsidR="004E7D88" w:rsidRPr="00C90D49" w:rsidRDefault="004E7D88" w:rsidP="004E7D88">
      <w:pPr>
        <w:overflowPunct/>
        <w:autoSpaceDE/>
        <w:autoSpaceDN/>
        <w:adjustRightInd/>
        <w:jc w:val="center"/>
        <w:textAlignment w:val="auto"/>
        <w:rPr>
          <w:rFonts w:ascii="Cambria" w:hAnsi="Cambria"/>
          <w:sz w:val="28"/>
          <w:szCs w:val="28"/>
        </w:rPr>
      </w:pPr>
    </w:p>
    <w:p w14:paraId="6CFD0989" w14:textId="77777777" w:rsidR="004E7D88" w:rsidRPr="00C90D49" w:rsidRDefault="004E7D88" w:rsidP="004E7D88">
      <w:pPr>
        <w:overflowPunct/>
        <w:autoSpaceDE/>
        <w:autoSpaceDN/>
        <w:adjustRightInd/>
        <w:jc w:val="center"/>
        <w:textAlignment w:val="auto"/>
        <w:rPr>
          <w:rFonts w:ascii="Cambria" w:hAnsi="Cambria"/>
          <w:sz w:val="28"/>
          <w:szCs w:val="28"/>
        </w:rPr>
      </w:pPr>
    </w:p>
    <w:p w14:paraId="4263B78B" w14:textId="77777777" w:rsidR="004E7D88" w:rsidRPr="00C90D49" w:rsidRDefault="004E7D88" w:rsidP="004E7D88">
      <w:pPr>
        <w:overflowPunct/>
        <w:autoSpaceDE/>
        <w:autoSpaceDN/>
        <w:adjustRightInd/>
        <w:jc w:val="center"/>
        <w:textAlignment w:val="auto"/>
        <w:rPr>
          <w:rFonts w:ascii="Cambria" w:hAnsi="Cambria"/>
          <w:sz w:val="28"/>
          <w:szCs w:val="28"/>
        </w:rPr>
      </w:pPr>
    </w:p>
    <w:p w14:paraId="06852332" w14:textId="77777777" w:rsidR="004E7D88" w:rsidRPr="00C90D49" w:rsidRDefault="00AD3870" w:rsidP="004E7D88">
      <w:pPr>
        <w:overflowPunct/>
        <w:autoSpaceDE/>
        <w:autoSpaceDN/>
        <w:adjustRightInd/>
        <w:jc w:val="center"/>
        <w:textAlignment w:val="auto"/>
        <w:rPr>
          <w:rFonts w:ascii="Cambria" w:hAnsi="Cambria"/>
          <w:sz w:val="28"/>
          <w:szCs w:val="28"/>
        </w:rPr>
      </w:pPr>
      <w:r w:rsidRPr="00C90D49">
        <w:rPr>
          <w:rFonts w:ascii="Cambria" w:hAnsi="Cambria"/>
          <w:sz w:val="28"/>
          <w:szCs w:val="28"/>
        </w:rPr>
        <w:t>Indice</w:t>
      </w:r>
    </w:p>
    <w:p w14:paraId="3CA3E485" w14:textId="77777777" w:rsidR="004E7D88" w:rsidRPr="00C90D49" w:rsidRDefault="004E7D88" w:rsidP="004E7D88">
      <w:pPr>
        <w:rPr>
          <w:rFonts w:ascii="Garamond" w:hAnsi="Garamond"/>
          <w:b/>
          <w:sz w:val="24"/>
          <w:szCs w:val="24"/>
        </w:rPr>
      </w:pPr>
      <w:r w:rsidRPr="00C90D49">
        <w:rPr>
          <w:rFonts w:ascii="Garamond" w:hAnsi="Garamond"/>
          <w:b/>
          <w:sz w:val="24"/>
          <w:szCs w:val="24"/>
        </w:rPr>
        <w:t>Parte Generale</w:t>
      </w:r>
    </w:p>
    <w:p w14:paraId="7682945C" w14:textId="77777777" w:rsidR="004E7D88" w:rsidRPr="00C90D49" w:rsidRDefault="004E7D88" w:rsidP="004E7D88">
      <w:pPr>
        <w:rPr>
          <w:rFonts w:ascii="Garamond" w:hAnsi="Garamond"/>
        </w:rPr>
      </w:pPr>
    </w:p>
    <w:p w14:paraId="0A8289A8" w14:textId="77777777" w:rsidR="00AD3870" w:rsidRPr="00C90D49" w:rsidRDefault="00AD3870" w:rsidP="00AD3870">
      <w:pPr>
        <w:spacing w:line="360" w:lineRule="auto"/>
        <w:rPr>
          <w:rFonts w:ascii="Garamond" w:hAnsi="Garamond"/>
          <w:b/>
        </w:rPr>
      </w:pPr>
      <w:r w:rsidRPr="00C90D49">
        <w:rPr>
          <w:rFonts w:ascii="Garamond" w:hAnsi="Garamond"/>
          <w:b/>
        </w:rPr>
        <w:t xml:space="preserve">Sezione 1 </w:t>
      </w:r>
      <w:r w:rsidR="00C05CB0" w:rsidRPr="00C90D49">
        <w:rPr>
          <w:rFonts w:ascii="Garamond" w:hAnsi="Garamond"/>
          <w:b/>
        </w:rPr>
        <w:t>-</w:t>
      </w:r>
      <w:r w:rsidRPr="00C90D49">
        <w:rPr>
          <w:rFonts w:ascii="Garamond" w:hAnsi="Garamond"/>
          <w:b/>
        </w:rPr>
        <w:t xml:space="preserve"> I lineamenti della normativa 231</w:t>
      </w:r>
      <w:r w:rsidR="00CB2A6E" w:rsidRPr="00C90D49">
        <w:rPr>
          <w:rFonts w:ascii="Garamond" w:hAnsi="Garamond"/>
          <w:b/>
        </w:rPr>
        <w:tab/>
      </w:r>
      <w:r w:rsidR="00CB2A6E" w:rsidRPr="00C90D49">
        <w:rPr>
          <w:rFonts w:ascii="Garamond" w:hAnsi="Garamond"/>
          <w:b/>
        </w:rPr>
        <w:tab/>
      </w:r>
      <w:r w:rsidR="00CB2A6E" w:rsidRPr="00C90D49">
        <w:rPr>
          <w:rFonts w:ascii="Garamond" w:hAnsi="Garamond"/>
          <w:b/>
        </w:rPr>
        <w:tab/>
      </w:r>
      <w:r w:rsidR="00CB2A6E" w:rsidRPr="00C90D49">
        <w:rPr>
          <w:rFonts w:ascii="Garamond" w:hAnsi="Garamond"/>
          <w:b/>
        </w:rPr>
        <w:tab/>
      </w:r>
      <w:r w:rsidR="00CB2A6E" w:rsidRPr="00C90D49">
        <w:rPr>
          <w:rFonts w:ascii="Garamond" w:hAnsi="Garamond"/>
          <w:b/>
        </w:rPr>
        <w:tab/>
      </w:r>
      <w:r w:rsidR="00CB2A6E" w:rsidRPr="00C90D49">
        <w:rPr>
          <w:rFonts w:ascii="Garamond" w:hAnsi="Garamond"/>
          <w:b/>
        </w:rPr>
        <w:tab/>
      </w:r>
      <w:r w:rsidR="00CB2A6E" w:rsidRPr="00C90D49">
        <w:rPr>
          <w:rFonts w:ascii="Garamond" w:hAnsi="Garamond"/>
          <w:b/>
        </w:rPr>
        <w:tab/>
      </w:r>
      <w:r w:rsidR="008B0F91" w:rsidRPr="00C90D49">
        <w:rPr>
          <w:rFonts w:ascii="Garamond" w:hAnsi="Garamond"/>
          <w:b/>
        </w:rPr>
        <w:t>4</w:t>
      </w:r>
    </w:p>
    <w:p w14:paraId="4CE7ABCD" w14:textId="77777777" w:rsidR="00AD3870" w:rsidRPr="00C90D49" w:rsidRDefault="00AD3870" w:rsidP="00AD3870">
      <w:pPr>
        <w:spacing w:line="360" w:lineRule="auto"/>
        <w:rPr>
          <w:rFonts w:ascii="Garamond" w:hAnsi="Garamond"/>
        </w:rPr>
      </w:pPr>
      <w:proofErr w:type="gramStart"/>
      <w:r w:rsidRPr="00C90D49">
        <w:rPr>
          <w:rFonts w:ascii="Garamond" w:hAnsi="Garamond" w:cs="Arial"/>
          <w:b/>
          <w:bCs/>
        </w:rPr>
        <w:t>1.1  Il</w:t>
      </w:r>
      <w:proofErr w:type="gramEnd"/>
      <w:r w:rsidRPr="00C90D49">
        <w:rPr>
          <w:rFonts w:ascii="Garamond" w:hAnsi="Garamond" w:cs="Arial"/>
          <w:b/>
          <w:bCs/>
        </w:rPr>
        <w:t xml:space="preserve"> decreto legislativo 231/2001</w:t>
      </w:r>
      <w:r w:rsidR="00C05CB0" w:rsidRPr="00C90D49">
        <w:rPr>
          <w:rFonts w:ascii="Garamond" w:hAnsi="Garamond" w:cs="Arial"/>
          <w:b/>
          <w:bCs/>
        </w:rPr>
        <w:t xml:space="preserve"> </w:t>
      </w:r>
      <w:r w:rsidRPr="00C90D49">
        <w:rPr>
          <w:rFonts w:ascii="Garamond" w:hAnsi="Garamond" w:cs="Arial"/>
          <w:b/>
          <w:bCs/>
        </w:rPr>
        <w:t>e il regime di responsabilità amministrativa degli Enti</w:t>
      </w:r>
      <w:r w:rsidRPr="00C90D49">
        <w:rPr>
          <w:rFonts w:ascii="Garamond" w:hAnsi="Garamond" w:cs="Arial"/>
          <w:b/>
          <w:bCs/>
        </w:rPr>
        <w:tab/>
      </w:r>
      <w:r w:rsidRPr="00C90D49">
        <w:rPr>
          <w:rFonts w:ascii="Garamond" w:hAnsi="Garamond" w:cs="Arial"/>
          <w:b/>
          <w:bCs/>
        </w:rPr>
        <w:tab/>
      </w:r>
      <w:r w:rsidR="008B0F91" w:rsidRPr="00C90D49">
        <w:rPr>
          <w:rFonts w:ascii="Garamond" w:hAnsi="Garamond" w:cs="Arial"/>
          <w:b/>
          <w:bCs/>
        </w:rPr>
        <w:t>4</w:t>
      </w:r>
    </w:p>
    <w:p w14:paraId="6EB6B308" w14:textId="77777777" w:rsidR="00AD3870" w:rsidRPr="00C90D49" w:rsidRDefault="00AD3870" w:rsidP="00AD3870">
      <w:pPr>
        <w:spacing w:line="360" w:lineRule="auto"/>
        <w:rPr>
          <w:rFonts w:ascii="Garamond" w:hAnsi="Garamond"/>
        </w:rPr>
      </w:pPr>
      <w:proofErr w:type="gramStart"/>
      <w:r w:rsidRPr="00C90D49">
        <w:rPr>
          <w:rFonts w:ascii="Garamond" w:hAnsi="Garamond" w:cs="Arial"/>
          <w:b/>
          <w:bCs/>
        </w:rPr>
        <w:t>1.2  I</w:t>
      </w:r>
      <w:proofErr w:type="gramEnd"/>
      <w:r w:rsidRPr="00C90D49">
        <w:rPr>
          <w:rFonts w:ascii="Garamond" w:hAnsi="Garamond" w:cs="Arial"/>
          <w:b/>
          <w:bCs/>
        </w:rPr>
        <w:t xml:space="preserve"> reati presupposto</w:t>
      </w:r>
      <w:r w:rsidRPr="00C90D49">
        <w:rPr>
          <w:rFonts w:ascii="Garamond" w:hAnsi="Garamond" w:cs="Arial"/>
          <w:b/>
          <w:bCs/>
        </w:rPr>
        <w:tab/>
      </w:r>
      <w:r w:rsidRPr="00C90D49">
        <w:rPr>
          <w:rFonts w:ascii="Garamond" w:hAnsi="Garamond" w:cs="Arial"/>
          <w:b/>
          <w:bCs/>
        </w:rPr>
        <w:tab/>
      </w:r>
      <w:r w:rsidRPr="00C90D49">
        <w:rPr>
          <w:rFonts w:ascii="Garamond" w:hAnsi="Garamond" w:cs="Arial"/>
          <w:b/>
          <w:bCs/>
        </w:rPr>
        <w:tab/>
      </w:r>
      <w:r w:rsidRPr="00C90D49">
        <w:rPr>
          <w:rFonts w:ascii="Garamond" w:hAnsi="Garamond" w:cs="Arial"/>
          <w:b/>
          <w:bCs/>
        </w:rPr>
        <w:tab/>
      </w:r>
      <w:r w:rsidRPr="00C90D49">
        <w:rPr>
          <w:rFonts w:ascii="Garamond" w:hAnsi="Garamond" w:cs="Arial"/>
          <w:b/>
          <w:bCs/>
        </w:rPr>
        <w:tab/>
      </w:r>
      <w:r w:rsidRPr="00C90D49">
        <w:rPr>
          <w:rFonts w:ascii="Garamond" w:hAnsi="Garamond" w:cs="Arial"/>
          <w:b/>
          <w:bCs/>
        </w:rPr>
        <w:tab/>
      </w:r>
      <w:r w:rsidRPr="00C90D49">
        <w:rPr>
          <w:rFonts w:ascii="Garamond" w:hAnsi="Garamond" w:cs="Arial"/>
          <w:b/>
          <w:bCs/>
        </w:rPr>
        <w:tab/>
      </w:r>
      <w:r w:rsidRPr="00C90D49">
        <w:rPr>
          <w:rFonts w:ascii="Garamond" w:hAnsi="Garamond" w:cs="Arial"/>
          <w:b/>
          <w:bCs/>
        </w:rPr>
        <w:tab/>
      </w:r>
      <w:r w:rsidRPr="00C90D49">
        <w:rPr>
          <w:rFonts w:ascii="Garamond" w:hAnsi="Garamond" w:cs="Arial"/>
          <w:b/>
          <w:bCs/>
        </w:rPr>
        <w:tab/>
      </w:r>
      <w:r w:rsidRPr="00C90D49">
        <w:rPr>
          <w:rFonts w:ascii="Garamond" w:hAnsi="Garamond" w:cs="Arial"/>
          <w:b/>
          <w:bCs/>
        </w:rPr>
        <w:tab/>
      </w:r>
      <w:r w:rsidR="008B0F91" w:rsidRPr="00C90D49">
        <w:rPr>
          <w:rFonts w:ascii="Garamond" w:hAnsi="Garamond" w:cs="Arial"/>
          <w:b/>
          <w:bCs/>
        </w:rPr>
        <w:t>6</w:t>
      </w:r>
    </w:p>
    <w:p w14:paraId="71FF38C2" w14:textId="77777777" w:rsidR="00AD3870" w:rsidRPr="00C90D49" w:rsidRDefault="00AD3870" w:rsidP="00AD3870">
      <w:pPr>
        <w:spacing w:line="360" w:lineRule="auto"/>
        <w:rPr>
          <w:rFonts w:ascii="Garamond" w:hAnsi="Garamond" w:cs="Arial"/>
          <w:b/>
        </w:rPr>
      </w:pPr>
      <w:r w:rsidRPr="00C90D49">
        <w:rPr>
          <w:rFonts w:ascii="Garamond" w:hAnsi="Garamond" w:cs="Arial"/>
          <w:b/>
          <w:bCs/>
        </w:rPr>
        <w:t xml:space="preserve">1.3 </w:t>
      </w:r>
      <w:r w:rsidRPr="00C90D49">
        <w:rPr>
          <w:rFonts w:ascii="Garamond" w:hAnsi="Garamond" w:cs="Arial"/>
          <w:b/>
        </w:rPr>
        <w:t>La realtà dell’impresa di navigazione ed il sistema 231 nell’ambito dell’impresa armatoriale</w:t>
      </w:r>
      <w:r w:rsidRPr="00C90D49">
        <w:rPr>
          <w:rFonts w:ascii="Garamond" w:hAnsi="Garamond" w:cs="Arial"/>
          <w:b/>
        </w:rPr>
        <w:tab/>
      </w:r>
      <w:r w:rsidRPr="00C90D49">
        <w:rPr>
          <w:rFonts w:ascii="Garamond" w:hAnsi="Garamond" w:cs="Arial"/>
          <w:b/>
        </w:rPr>
        <w:tab/>
        <w:t>1</w:t>
      </w:r>
      <w:r w:rsidR="00697028" w:rsidRPr="00C90D49">
        <w:rPr>
          <w:rFonts w:ascii="Garamond" w:hAnsi="Garamond" w:cs="Arial"/>
          <w:b/>
        </w:rPr>
        <w:t>5</w:t>
      </w:r>
    </w:p>
    <w:p w14:paraId="6731583F" w14:textId="7F2D00B1" w:rsidR="00AD3870" w:rsidRPr="00C90D49" w:rsidRDefault="00AD3870" w:rsidP="00AD3870">
      <w:pPr>
        <w:overflowPunct/>
        <w:spacing w:line="360" w:lineRule="auto"/>
        <w:jc w:val="both"/>
        <w:textAlignment w:val="auto"/>
        <w:rPr>
          <w:rFonts w:ascii="Garamond" w:hAnsi="Garamond" w:cs="Arial"/>
          <w:b/>
        </w:rPr>
      </w:pPr>
      <w:r w:rsidRPr="00C90D49">
        <w:rPr>
          <w:rFonts w:ascii="Garamond" w:hAnsi="Garamond" w:cs="Arial"/>
          <w:b/>
        </w:rPr>
        <w:t xml:space="preserve">Sezione 2 - Il Modello 231 della società </w:t>
      </w:r>
      <w:r w:rsidR="00C05CB0" w:rsidRPr="00C90D49">
        <w:rPr>
          <w:rFonts w:ascii="Garamond" w:hAnsi="Garamond" w:cs="Arial"/>
          <w:b/>
        </w:rPr>
        <w:t>Meridiano Lines S.r.l</w:t>
      </w:r>
      <w:r w:rsidR="00F60346" w:rsidRPr="00C90D49">
        <w:rPr>
          <w:rFonts w:ascii="Garamond" w:hAnsi="Garamond" w:cs="Arial"/>
          <w:b/>
        </w:rPr>
        <w:t>.</w:t>
      </w:r>
      <w:r w:rsidRPr="00C90D49">
        <w:rPr>
          <w:rFonts w:ascii="Garamond" w:hAnsi="Garamond" w:cs="Arial"/>
          <w:b/>
        </w:rPr>
        <w:t xml:space="preserve"> </w:t>
      </w:r>
      <w:r w:rsidRPr="00C90D49">
        <w:rPr>
          <w:rFonts w:ascii="Garamond" w:hAnsi="Garamond" w:cs="Arial"/>
          <w:b/>
        </w:rPr>
        <w:tab/>
      </w:r>
      <w:r w:rsidRPr="00C90D49">
        <w:rPr>
          <w:rFonts w:ascii="Garamond" w:hAnsi="Garamond" w:cs="Arial"/>
          <w:b/>
        </w:rPr>
        <w:tab/>
      </w:r>
      <w:r w:rsidRPr="00C90D49">
        <w:rPr>
          <w:rFonts w:ascii="Garamond" w:hAnsi="Garamond" w:cs="Arial"/>
          <w:b/>
        </w:rPr>
        <w:tab/>
      </w:r>
      <w:r w:rsidRPr="00C90D49">
        <w:rPr>
          <w:rFonts w:ascii="Garamond" w:hAnsi="Garamond" w:cs="Arial"/>
          <w:b/>
        </w:rPr>
        <w:tab/>
      </w:r>
      <w:r w:rsidRPr="00C90D49">
        <w:rPr>
          <w:rFonts w:ascii="Garamond" w:hAnsi="Garamond" w:cs="Arial"/>
          <w:b/>
        </w:rPr>
        <w:tab/>
      </w:r>
      <w:r w:rsidR="000B6CB7" w:rsidRPr="00C90D49">
        <w:rPr>
          <w:rFonts w:ascii="Garamond" w:hAnsi="Garamond" w:cs="Arial"/>
          <w:b/>
        </w:rPr>
        <w:t>1</w:t>
      </w:r>
      <w:r w:rsidR="001E6874">
        <w:rPr>
          <w:rFonts w:ascii="Garamond" w:hAnsi="Garamond" w:cs="Arial"/>
          <w:b/>
        </w:rPr>
        <w:t>7</w:t>
      </w:r>
    </w:p>
    <w:p w14:paraId="6B1346C5" w14:textId="6B3EA2D1" w:rsidR="00AD3870" w:rsidRPr="00C90D49" w:rsidRDefault="00AD3870" w:rsidP="00AD3870">
      <w:pPr>
        <w:spacing w:line="360" w:lineRule="auto"/>
        <w:jc w:val="both"/>
        <w:rPr>
          <w:rFonts w:ascii="Garamond" w:hAnsi="Garamond" w:cs="Arial"/>
          <w:b/>
        </w:rPr>
      </w:pPr>
      <w:r w:rsidRPr="00C90D49">
        <w:rPr>
          <w:rFonts w:ascii="Garamond" w:hAnsi="Garamond" w:cs="Arial"/>
          <w:b/>
        </w:rPr>
        <w:t>2.1 Funzione e struttura del Modello</w:t>
      </w:r>
      <w:r w:rsidRPr="00C90D49">
        <w:rPr>
          <w:rFonts w:ascii="Garamond" w:hAnsi="Garamond" w:cs="Arial"/>
          <w:b/>
        </w:rPr>
        <w:tab/>
      </w:r>
      <w:r w:rsidRPr="00C90D49">
        <w:rPr>
          <w:rFonts w:ascii="Garamond" w:hAnsi="Garamond" w:cs="Arial"/>
          <w:b/>
        </w:rPr>
        <w:tab/>
      </w:r>
      <w:r w:rsidRPr="00C90D49">
        <w:rPr>
          <w:rFonts w:ascii="Garamond" w:hAnsi="Garamond" w:cs="Arial"/>
          <w:b/>
        </w:rPr>
        <w:tab/>
      </w:r>
      <w:r w:rsidRPr="00C90D49">
        <w:rPr>
          <w:rFonts w:ascii="Garamond" w:hAnsi="Garamond" w:cs="Arial"/>
          <w:b/>
        </w:rPr>
        <w:tab/>
      </w:r>
      <w:r w:rsidRPr="00C90D49">
        <w:rPr>
          <w:rFonts w:ascii="Garamond" w:hAnsi="Garamond" w:cs="Arial"/>
          <w:b/>
        </w:rPr>
        <w:tab/>
      </w:r>
      <w:r w:rsidRPr="00C90D49">
        <w:rPr>
          <w:rFonts w:ascii="Garamond" w:hAnsi="Garamond" w:cs="Arial"/>
          <w:b/>
        </w:rPr>
        <w:tab/>
      </w:r>
      <w:r w:rsidRPr="00C90D49">
        <w:rPr>
          <w:rFonts w:ascii="Garamond" w:hAnsi="Garamond" w:cs="Arial"/>
          <w:b/>
        </w:rPr>
        <w:tab/>
      </w:r>
      <w:r w:rsidRPr="00C90D49">
        <w:rPr>
          <w:rFonts w:ascii="Garamond" w:hAnsi="Garamond" w:cs="Arial"/>
          <w:b/>
        </w:rPr>
        <w:tab/>
      </w:r>
      <w:r w:rsidR="000B6CB7" w:rsidRPr="00C90D49">
        <w:rPr>
          <w:rFonts w:ascii="Garamond" w:hAnsi="Garamond" w:cs="Arial"/>
          <w:b/>
        </w:rPr>
        <w:t>1</w:t>
      </w:r>
      <w:r w:rsidR="001E6874">
        <w:rPr>
          <w:rFonts w:ascii="Garamond" w:hAnsi="Garamond" w:cs="Arial"/>
          <w:b/>
        </w:rPr>
        <w:t>7</w:t>
      </w:r>
    </w:p>
    <w:p w14:paraId="5D8EE442" w14:textId="1DE7A9BB" w:rsidR="00AD3870" w:rsidRPr="00C90D49" w:rsidRDefault="00AD3870" w:rsidP="00AD3870">
      <w:pPr>
        <w:overflowPunct/>
        <w:spacing w:line="360" w:lineRule="auto"/>
        <w:jc w:val="both"/>
        <w:textAlignment w:val="auto"/>
        <w:rPr>
          <w:rFonts w:ascii="Garamond" w:hAnsi="Garamond" w:cs="Arial"/>
          <w:b/>
        </w:rPr>
      </w:pPr>
      <w:r w:rsidRPr="00C90D49">
        <w:rPr>
          <w:rFonts w:ascii="Garamond" w:hAnsi="Garamond" w:cs="Arial"/>
          <w:b/>
          <w:sz w:val="22"/>
          <w:szCs w:val="22"/>
        </w:rPr>
        <w:t>2.</w:t>
      </w:r>
      <w:r w:rsidRPr="00C90D49">
        <w:rPr>
          <w:rFonts w:ascii="Garamond" w:hAnsi="Garamond" w:cs="Arial"/>
          <w:b/>
        </w:rPr>
        <w:t>2 Attività svolte dalla società</w:t>
      </w:r>
      <w:r w:rsidR="00C05CB0" w:rsidRPr="00C90D49">
        <w:rPr>
          <w:rFonts w:ascii="Garamond" w:hAnsi="Garamond" w:cs="Arial"/>
          <w:b/>
        </w:rPr>
        <w:t xml:space="preserve"> Meridiano Lines S.r.l</w:t>
      </w:r>
      <w:r w:rsidR="00F60346" w:rsidRPr="00C90D49">
        <w:rPr>
          <w:rFonts w:ascii="Garamond" w:hAnsi="Garamond" w:cs="Arial"/>
          <w:b/>
        </w:rPr>
        <w:t>.</w:t>
      </w:r>
      <w:r w:rsidRPr="00C90D49">
        <w:rPr>
          <w:rFonts w:ascii="Garamond" w:hAnsi="Garamond" w:cs="Arial"/>
          <w:b/>
        </w:rPr>
        <w:tab/>
      </w:r>
      <w:r w:rsidRPr="00C90D49">
        <w:rPr>
          <w:rFonts w:ascii="Garamond" w:hAnsi="Garamond" w:cs="Arial"/>
          <w:b/>
        </w:rPr>
        <w:tab/>
      </w:r>
      <w:r w:rsidRPr="00C90D49">
        <w:rPr>
          <w:rFonts w:ascii="Garamond" w:hAnsi="Garamond" w:cs="Arial"/>
          <w:b/>
        </w:rPr>
        <w:tab/>
      </w:r>
      <w:r w:rsidRPr="00C90D49">
        <w:rPr>
          <w:rFonts w:ascii="Garamond" w:hAnsi="Garamond" w:cs="Arial"/>
          <w:b/>
        </w:rPr>
        <w:tab/>
      </w:r>
      <w:r w:rsidRPr="00C90D49">
        <w:rPr>
          <w:rFonts w:ascii="Garamond" w:hAnsi="Garamond" w:cs="Arial"/>
          <w:b/>
        </w:rPr>
        <w:tab/>
      </w:r>
      <w:r w:rsidR="000B6CB7" w:rsidRPr="00C90D49">
        <w:rPr>
          <w:rFonts w:ascii="Garamond" w:hAnsi="Garamond" w:cs="Arial"/>
          <w:b/>
        </w:rPr>
        <w:t xml:space="preserve">            </w:t>
      </w:r>
      <w:r w:rsidR="00F60346" w:rsidRPr="00C90D49">
        <w:rPr>
          <w:rFonts w:ascii="Garamond" w:hAnsi="Garamond" w:cs="Arial"/>
          <w:b/>
        </w:rPr>
        <w:t xml:space="preserve"> </w:t>
      </w:r>
      <w:r w:rsidR="00697028" w:rsidRPr="00C90D49">
        <w:rPr>
          <w:rFonts w:ascii="Garamond" w:hAnsi="Garamond" w:cs="Arial"/>
          <w:b/>
        </w:rPr>
        <w:t xml:space="preserve"> </w:t>
      </w:r>
      <w:r w:rsidR="00B5123C" w:rsidRPr="00C90D49">
        <w:rPr>
          <w:rFonts w:ascii="Garamond" w:hAnsi="Garamond" w:cs="Arial"/>
          <w:b/>
        </w:rPr>
        <w:t>1</w:t>
      </w:r>
      <w:r w:rsidR="001E6874">
        <w:rPr>
          <w:rFonts w:ascii="Garamond" w:hAnsi="Garamond" w:cs="Arial"/>
          <w:b/>
        </w:rPr>
        <w:t>8</w:t>
      </w:r>
    </w:p>
    <w:p w14:paraId="4DD79902" w14:textId="20CC73E0" w:rsidR="00F06A47" w:rsidRPr="00C90D49" w:rsidRDefault="00AD3870" w:rsidP="00F06A47">
      <w:pPr>
        <w:spacing w:line="360" w:lineRule="auto"/>
        <w:jc w:val="both"/>
        <w:rPr>
          <w:rFonts w:ascii="Garamond" w:hAnsi="Garamond" w:cs="Arial"/>
          <w:b/>
        </w:rPr>
      </w:pPr>
      <w:r w:rsidRPr="00C90D49">
        <w:rPr>
          <w:rFonts w:ascii="Garamond" w:hAnsi="Garamond" w:cs="Arial"/>
          <w:b/>
        </w:rPr>
        <w:t>2.3 I Soggetti destinatari del Modello</w:t>
      </w:r>
      <w:r w:rsidR="00F06A47" w:rsidRPr="00C90D49">
        <w:rPr>
          <w:rFonts w:ascii="Garamond" w:hAnsi="Garamond" w:cs="Arial"/>
          <w:b/>
        </w:rPr>
        <w:tab/>
      </w:r>
      <w:r w:rsidR="00F06A47" w:rsidRPr="00C90D49">
        <w:rPr>
          <w:rFonts w:ascii="Garamond" w:hAnsi="Garamond" w:cs="Arial"/>
          <w:b/>
        </w:rPr>
        <w:tab/>
      </w:r>
      <w:r w:rsidR="00F06A47" w:rsidRPr="00C90D49">
        <w:rPr>
          <w:rFonts w:ascii="Garamond" w:hAnsi="Garamond" w:cs="Arial"/>
          <w:b/>
        </w:rPr>
        <w:tab/>
      </w:r>
      <w:r w:rsidR="00F06A47" w:rsidRPr="00C90D49">
        <w:rPr>
          <w:rFonts w:ascii="Garamond" w:hAnsi="Garamond" w:cs="Arial"/>
          <w:b/>
        </w:rPr>
        <w:tab/>
      </w:r>
      <w:r w:rsidR="00F06A47" w:rsidRPr="00C90D49">
        <w:rPr>
          <w:rFonts w:ascii="Garamond" w:hAnsi="Garamond" w:cs="Arial"/>
          <w:b/>
        </w:rPr>
        <w:tab/>
      </w:r>
      <w:r w:rsidR="00F06A47" w:rsidRPr="00C90D49">
        <w:rPr>
          <w:rFonts w:ascii="Garamond" w:hAnsi="Garamond" w:cs="Arial"/>
          <w:b/>
        </w:rPr>
        <w:tab/>
        <w:t xml:space="preserve">                        </w:t>
      </w:r>
      <w:r w:rsidR="00CB2A6E" w:rsidRPr="00C90D49">
        <w:rPr>
          <w:rFonts w:ascii="Garamond" w:hAnsi="Garamond" w:cs="Arial"/>
          <w:b/>
        </w:rPr>
        <w:t xml:space="preserve">    </w:t>
      </w:r>
      <w:r w:rsidR="008B0F91" w:rsidRPr="00C90D49">
        <w:rPr>
          <w:rFonts w:ascii="Garamond" w:hAnsi="Garamond" w:cs="Arial"/>
          <w:b/>
        </w:rPr>
        <w:t>1</w:t>
      </w:r>
      <w:r w:rsidR="001E6874">
        <w:rPr>
          <w:rFonts w:ascii="Garamond" w:hAnsi="Garamond" w:cs="Arial"/>
          <w:b/>
        </w:rPr>
        <w:t>9</w:t>
      </w:r>
    </w:p>
    <w:p w14:paraId="6315C42E" w14:textId="6530C61A" w:rsidR="00C54F14" w:rsidRPr="00C90D49" w:rsidRDefault="008B0F91" w:rsidP="008B0F91">
      <w:pPr>
        <w:spacing w:line="360" w:lineRule="auto"/>
        <w:jc w:val="both"/>
        <w:rPr>
          <w:rFonts w:ascii="Garamond" w:hAnsi="Garamond"/>
          <w:b/>
        </w:rPr>
      </w:pPr>
      <w:r w:rsidRPr="00C90D49">
        <w:rPr>
          <w:rFonts w:ascii="Garamond" w:hAnsi="Garamond" w:cs="Arial"/>
          <w:b/>
        </w:rPr>
        <w:t>2.</w:t>
      </w:r>
      <w:r w:rsidR="00C54F14" w:rsidRPr="00C90D49">
        <w:rPr>
          <w:rFonts w:ascii="Garamond" w:hAnsi="Garamond" w:cs="Arial"/>
          <w:b/>
        </w:rPr>
        <w:t>4 Principi generali di controllo</w:t>
      </w:r>
      <w:r w:rsidRPr="00C90D49">
        <w:rPr>
          <w:rFonts w:ascii="Garamond" w:hAnsi="Garamond" w:cs="Arial"/>
          <w:b/>
        </w:rPr>
        <w:tab/>
      </w:r>
      <w:r w:rsidRPr="00C90D49">
        <w:rPr>
          <w:rFonts w:ascii="Garamond" w:hAnsi="Garamond" w:cs="Arial"/>
          <w:b/>
        </w:rPr>
        <w:tab/>
      </w:r>
      <w:r w:rsidRPr="00C90D49">
        <w:rPr>
          <w:rFonts w:ascii="Garamond" w:hAnsi="Garamond" w:cs="Arial"/>
          <w:b/>
        </w:rPr>
        <w:tab/>
      </w:r>
      <w:r w:rsidRPr="00C90D49">
        <w:rPr>
          <w:rFonts w:ascii="Garamond" w:hAnsi="Garamond" w:cs="Arial"/>
          <w:b/>
        </w:rPr>
        <w:tab/>
      </w:r>
      <w:r w:rsidRPr="00C90D49">
        <w:rPr>
          <w:rFonts w:ascii="Garamond" w:hAnsi="Garamond" w:cs="Arial"/>
          <w:b/>
        </w:rPr>
        <w:tab/>
      </w:r>
      <w:r w:rsidRPr="00C90D49">
        <w:rPr>
          <w:rFonts w:ascii="Garamond" w:hAnsi="Garamond" w:cs="Arial"/>
          <w:b/>
        </w:rPr>
        <w:tab/>
      </w:r>
      <w:r w:rsidRPr="00C90D49">
        <w:rPr>
          <w:rFonts w:ascii="Garamond" w:hAnsi="Garamond" w:cs="Arial"/>
          <w:b/>
        </w:rPr>
        <w:tab/>
      </w:r>
      <w:r w:rsidRPr="00C90D49">
        <w:rPr>
          <w:rFonts w:ascii="Garamond" w:hAnsi="Garamond" w:cs="Arial"/>
          <w:b/>
        </w:rPr>
        <w:tab/>
        <w:t xml:space="preserve">              1</w:t>
      </w:r>
      <w:r w:rsidR="001E6874">
        <w:rPr>
          <w:rFonts w:ascii="Garamond" w:hAnsi="Garamond" w:cs="Arial"/>
          <w:b/>
        </w:rPr>
        <w:t>9</w:t>
      </w:r>
      <w:r w:rsidRPr="00C90D49">
        <w:rPr>
          <w:rFonts w:ascii="Garamond" w:hAnsi="Garamond" w:cs="Arial"/>
          <w:b/>
        </w:rPr>
        <w:t xml:space="preserve"> 2.5 </w:t>
      </w:r>
      <w:r w:rsidR="00C54F14" w:rsidRPr="00C90D49">
        <w:rPr>
          <w:rFonts w:ascii="Garamond" w:hAnsi="Garamond"/>
          <w:b/>
        </w:rPr>
        <w:t xml:space="preserve">Sistema di deleghe e procure per l’attuazione delle </w:t>
      </w:r>
      <w:proofErr w:type="gramStart"/>
      <w:r w:rsidR="00C54F14" w:rsidRPr="00C90D49">
        <w:rPr>
          <w:rFonts w:ascii="Garamond" w:hAnsi="Garamond"/>
          <w:b/>
        </w:rPr>
        <w:t>decisioni</w:t>
      </w:r>
      <w:r w:rsidR="00C54F14" w:rsidRPr="00C90D49">
        <w:rPr>
          <w:rFonts w:ascii="Garamond" w:hAnsi="Garamond"/>
        </w:rPr>
        <w:t xml:space="preserve">  </w:t>
      </w:r>
      <w:r w:rsidR="00C54F14" w:rsidRPr="00C90D49">
        <w:rPr>
          <w:rFonts w:ascii="Garamond" w:hAnsi="Garamond"/>
        </w:rPr>
        <w:tab/>
      </w:r>
      <w:proofErr w:type="gramEnd"/>
      <w:r w:rsidR="00C54F14" w:rsidRPr="00C90D49">
        <w:rPr>
          <w:rFonts w:ascii="Garamond" w:hAnsi="Garamond"/>
        </w:rPr>
        <w:tab/>
      </w:r>
      <w:r w:rsidR="00C54F14" w:rsidRPr="00C90D49">
        <w:rPr>
          <w:rFonts w:ascii="Garamond" w:hAnsi="Garamond"/>
        </w:rPr>
        <w:tab/>
        <w:t xml:space="preserve">           </w:t>
      </w:r>
      <w:r w:rsidR="00CB2A6E" w:rsidRPr="00C90D49">
        <w:rPr>
          <w:rFonts w:ascii="Garamond" w:hAnsi="Garamond"/>
        </w:rPr>
        <w:tab/>
        <w:t xml:space="preserve">             </w:t>
      </w:r>
      <w:r w:rsidR="00C54F14" w:rsidRPr="00C90D49">
        <w:rPr>
          <w:rFonts w:ascii="Garamond" w:hAnsi="Garamond"/>
        </w:rPr>
        <w:t xml:space="preserve"> </w:t>
      </w:r>
      <w:r w:rsidRPr="00C90D49">
        <w:rPr>
          <w:rFonts w:ascii="Garamond" w:hAnsi="Garamond"/>
          <w:b/>
        </w:rPr>
        <w:t>1</w:t>
      </w:r>
      <w:r w:rsidR="001E6874">
        <w:rPr>
          <w:rFonts w:ascii="Garamond" w:hAnsi="Garamond"/>
          <w:b/>
        </w:rPr>
        <w:t>9</w:t>
      </w:r>
      <w:r w:rsidR="00CB2A6E" w:rsidRPr="00C90D49">
        <w:rPr>
          <w:rFonts w:ascii="Garamond" w:hAnsi="Garamond"/>
          <w:b/>
        </w:rPr>
        <w:t xml:space="preserve"> </w:t>
      </w:r>
    </w:p>
    <w:p w14:paraId="55140C79" w14:textId="24F69E6A" w:rsidR="00C54F14" w:rsidRPr="00C90D49" w:rsidRDefault="00C54F14" w:rsidP="00C54F14">
      <w:pPr>
        <w:pStyle w:val="Titolo2"/>
        <w:ind w:left="0" w:firstLine="0"/>
        <w:contextualSpacing/>
        <w:rPr>
          <w:rFonts w:ascii="Garamond" w:hAnsi="Garamond"/>
          <w:sz w:val="20"/>
          <w:szCs w:val="20"/>
        </w:rPr>
      </w:pPr>
      <w:r w:rsidRPr="00C90D49">
        <w:rPr>
          <w:rFonts w:ascii="Garamond" w:hAnsi="Garamond"/>
          <w:sz w:val="20"/>
          <w:szCs w:val="20"/>
        </w:rPr>
        <w:t>2.6 Gestione delle risorse finanziarie</w:t>
      </w:r>
      <w:r w:rsidRPr="00C90D49">
        <w:rPr>
          <w:rFonts w:ascii="Garamond" w:hAnsi="Garamond"/>
          <w:sz w:val="20"/>
          <w:szCs w:val="20"/>
        </w:rPr>
        <w:tab/>
      </w:r>
      <w:r w:rsidRPr="00C90D49">
        <w:rPr>
          <w:rFonts w:ascii="Garamond" w:hAnsi="Garamond"/>
          <w:sz w:val="20"/>
          <w:szCs w:val="20"/>
        </w:rPr>
        <w:tab/>
      </w:r>
      <w:r w:rsidRPr="00C90D49">
        <w:rPr>
          <w:rFonts w:ascii="Garamond" w:hAnsi="Garamond"/>
          <w:sz w:val="20"/>
          <w:szCs w:val="20"/>
        </w:rPr>
        <w:tab/>
      </w:r>
      <w:r w:rsidRPr="00C90D49">
        <w:rPr>
          <w:rFonts w:ascii="Garamond" w:hAnsi="Garamond"/>
          <w:sz w:val="20"/>
          <w:szCs w:val="20"/>
        </w:rPr>
        <w:tab/>
      </w:r>
      <w:r w:rsidRPr="00C90D49">
        <w:rPr>
          <w:rFonts w:ascii="Garamond" w:hAnsi="Garamond"/>
          <w:sz w:val="20"/>
          <w:szCs w:val="20"/>
        </w:rPr>
        <w:tab/>
      </w:r>
      <w:r w:rsidRPr="00C90D49">
        <w:rPr>
          <w:rFonts w:ascii="Garamond" w:hAnsi="Garamond"/>
          <w:sz w:val="20"/>
          <w:szCs w:val="20"/>
        </w:rPr>
        <w:tab/>
      </w:r>
      <w:r w:rsidRPr="00C90D49">
        <w:rPr>
          <w:rFonts w:ascii="Garamond" w:hAnsi="Garamond"/>
          <w:sz w:val="20"/>
          <w:szCs w:val="20"/>
        </w:rPr>
        <w:tab/>
      </w:r>
      <w:r w:rsidR="008B0F91" w:rsidRPr="00C90D49">
        <w:rPr>
          <w:rFonts w:ascii="Garamond" w:hAnsi="Garamond"/>
          <w:sz w:val="20"/>
          <w:szCs w:val="20"/>
        </w:rPr>
        <w:t xml:space="preserve">              </w:t>
      </w:r>
      <w:r w:rsidR="001E6874">
        <w:rPr>
          <w:rFonts w:ascii="Garamond" w:hAnsi="Garamond"/>
          <w:sz w:val="20"/>
          <w:szCs w:val="20"/>
        </w:rPr>
        <w:t>20</w:t>
      </w:r>
    </w:p>
    <w:p w14:paraId="7D2F7025" w14:textId="77777777" w:rsidR="00C54F14" w:rsidRPr="00C90D49" w:rsidRDefault="00C54F14" w:rsidP="00C54F14">
      <w:pPr>
        <w:pStyle w:val="Titolo2"/>
        <w:spacing w:line="240" w:lineRule="auto"/>
        <w:rPr>
          <w:rFonts w:ascii="Garamond" w:hAnsi="Garamond"/>
          <w:sz w:val="20"/>
          <w:szCs w:val="20"/>
        </w:rPr>
      </w:pPr>
      <w:r w:rsidRPr="00C90D49">
        <w:rPr>
          <w:rFonts w:ascii="Garamond" w:hAnsi="Garamond"/>
          <w:sz w:val="20"/>
          <w:szCs w:val="20"/>
        </w:rPr>
        <w:t>2.</w:t>
      </w:r>
      <w:r w:rsidR="00F60346" w:rsidRPr="00C90D49">
        <w:rPr>
          <w:rFonts w:ascii="Garamond" w:hAnsi="Garamond"/>
          <w:sz w:val="20"/>
          <w:szCs w:val="20"/>
        </w:rPr>
        <w:t>7</w:t>
      </w:r>
      <w:r w:rsidRPr="00C90D49">
        <w:rPr>
          <w:rFonts w:ascii="Garamond" w:hAnsi="Garamond"/>
          <w:sz w:val="20"/>
          <w:szCs w:val="20"/>
        </w:rPr>
        <w:t xml:space="preserve"> La valutazione dei rischi, le attività sensibili ed i reati rilevanti </w:t>
      </w:r>
    </w:p>
    <w:p w14:paraId="1FEE34C1" w14:textId="325026CA" w:rsidR="00C54F14" w:rsidRPr="00C90D49" w:rsidRDefault="00C54F14" w:rsidP="00C54F14">
      <w:pPr>
        <w:pStyle w:val="Titolo2"/>
        <w:spacing w:line="240" w:lineRule="auto"/>
        <w:rPr>
          <w:rFonts w:ascii="Garamond" w:hAnsi="Garamond"/>
          <w:sz w:val="20"/>
          <w:szCs w:val="20"/>
        </w:rPr>
      </w:pPr>
      <w:proofErr w:type="gramStart"/>
      <w:r w:rsidRPr="00C90D49">
        <w:rPr>
          <w:rFonts w:ascii="Garamond" w:hAnsi="Garamond"/>
          <w:sz w:val="20"/>
          <w:szCs w:val="20"/>
        </w:rPr>
        <w:t xml:space="preserve">per  </w:t>
      </w:r>
      <w:r w:rsidR="00C05CB0" w:rsidRPr="00C90D49">
        <w:rPr>
          <w:rFonts w:ascii="Garamond" w:hAnsi="Garamond" w:cs="Arial"/>
          <w:sz w:val="20"/>
          <w:szCs w:val="20"/>
        </w:rPr>
        <w:t>Meridiano</w:t>
      </w:r>
      <w:proofErr w:type="gramEnd"/>
      <w:r w:rsidR="00C05CB0" w:rsidRPr="00C90D49">
        <w:rPr>
          <w:rFonts w:ascii="Garamond" w:hAnsi="Garamond" w:cs="Arial"/>
          <w:sz w:val="20"/>
          <w:szCs w:val="20"/>
        </w:rPr>
        <w:t xml:space="preserve"> Lines S.r.l</w:t>
      </w:r>
      <w:r w:rsidR="00F60346" w:rsidRPr="00C90D49">
        <w:rPr>
          <w:rFonts w:ascii="Garamond" w:hAnsi="Garamond" w:cs="Arial"/>
          <w:sz w:val="20"/>
          <w:szCs w:val="20"/>
        </w:rPr>
        <w:t>.</w:t>
      </w:r>
      <w:r w:rsidRPr="00C90D49">
        <w:rPr>
          <w:rFonts w:ascii="Garamond" w:hAnsi="Garamond"/>
          <w:sz w:val="20"/>
          <w:szCs w:val="20"/>
        </w:rPr>
        <w:tab/>
      </w:r>
      <w:r w:rsidRPr="00C90D49">
        <w:rPr>
          <w:rFonts w:ascii="Garamond" w:hAnsi="Garamond"/>
          <w:sz w:val="20"/>
          <w:szCs w:val="20"/>
        </w:rPr>
        <w:tab/>
      </w:r>
      <w:r w:rsidRPr="00C90D49">
        <w:rPr>
          <w:rFonts w:ascii="Garamond" w:hAnsi="Garamond"/>
          <w:sz w:val="20"/>
          <w:szCs w:val="20"/>
        </w:rPr>
        <w:tab/>
      </w:r>
      <w:r w:rsidRPr="00C90D49">
        <w:rPr>
          <w:rFonts w:ascii="Garamond" w:hAnsi="Garamond"/>
          <w:sz w:val="20"/>
          <w:szCs w:val="20"/>
        </w:rPr>
        <w:tab/>
      </w:r>
      <w:r w:rsidRPr="00C90D49">
        <w:rPr>
          <w:rFonts w:ascii="Garamond" w:hAnsi="Garamond"/>
          <w:sz w:val="20"/>
          <w:szCs w:val="20"/>
        </w:rPr>
        <w:tab/>
      </w:r>
      <w:r w:rsidRPr="00C90D49">
        <w:rPr>
          <w:rFonts w:ascii="Garamond" w:hAnsi="Garamond"/>
          <w:sz w:val="20"/>
          <w:szCs w:val="20"/>
        </w:rPr>
        <w:tab/>
      </w:r>
      <w:r w:rsidRPr="00C90D49">
        <w:rPr>
          <w:rFonts w:ascii="Garamond" w:hAnsi="Garamond"/>
          <w:sz w:val="20"/>
          <w:szCs w:val="20"/>
        </w:rPr>
        <w:tab/>
      </w:r>
      <w:r w:rsidRPr="00C90D49">
        <w:rPr>
          <w:rFonts w:ascii="Garamond" w:hAnsi="Garamond"/>
          <w:sz w:val="20"/>
          <w:szCs w:val="20"/>
        </w:rPr>
        <w:tab/>
      </w:r>
      <w:r w:rsidRPr="00C90D49">
        <w:rPr>
          <w:rFonts w:ascii="Garamond" w:hAnsi="Garamond"/>
          <w:sz w:val="20"/>
          <w:szCs w:val="20"/>
        </w:rPr>
        <w:tab/>
      </w:r>
      <w:r w:rsidR="00B5123C" w:rsidRPr="00C90D49">
        <w:rPr>
          <w:rFonts w:ascii="Garamond" w:hAnsi="Garamond"/>
          <w:sz w:val="20"/>
          <w:szCs w:val="20"/>
        </w:rPr>
        <w:t>2</w:t>
      </w:r>
      <w:r w:rsidR="001E6874">
        <w:rPr>
          <w:rFonts w:ascii="Garamond" w:hAnsi="Garamond"/>
          <w:sz w:val="20"/>
          <w:szCs w:val="20"/>
        </w:rPr>
        <w:t>1</w:t>
      </w:r>
    </w:p>
    <w:p w14:paraId="106A8697" w14:textId="671ED7D6" w:rsidR="001976A3" w:rsidRPr="00C90D49" w:rsidRDefault="001976A3" w:rsidP="001976A3">
      <w:pPr>
        <w:spacing w:line="360" w:lineRule="auto"/>
        <w:rPr>
          <w:rFonts w:ascii="Garamond" w:hAnsi="Garamond" w:cstheme="majorHAnsi"/>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C90D49">
        <w:rPr>
          <w:rFonts w:ascii="Garamond" w:hAnsi="Garamond" w:cstheme="majorHAnsi"/>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2</w:t>
      </w:r>
      <w:r w:rsidRPr="00C90D49">
        <w:rPr>
          <w:rFonts w:ascii="Garamond" w:hAnsi="Garamond" w:cstheme="majorHAnsi"/>
          <w:b/>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.8 Rapporto tra Codice Etico e M</w:t>
      </w:r>
      <w:r w:rsidR="000B6CB7" w:rsidRPr="00C90D49">
        <w:rPr>
          <w:rFonts w:ascii="Garamond" w:hAnsi="Garamond" w:cstheme="majorHAnsi"/>
          <w:b/>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odello di Organizzazione</w:t>
      </w:r>
      <w:r w:rsidR="000B6CB7" w:rsidRPr="00C90D49">
        <w:rPr>
          <w:rFonts w:ascii="Garamond" w:hAnsi="Garamond" w:cstheme="majorHAnsi"/>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r>
      <w:r w:rsidR="000B6CB7" w:rsidRPr="00C90D49">
        <w:rPr>
          <w:rFonts w:ascii="Garamond" w:hAnsi="Garamond" w:cstheme="majorHAnsi"/>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r>
      <w:r w:rsidR="000B6CB7" w:rsidRPr="00C90D49">
        <w:rPr>
          <w:rFonts w:ascii="Garamond" w:hAnsi="Garamond" w:cstheme="majorHAnsi"/>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r>
      <w:r w:rsidR="000B6CB7" w:rsidRPr="00C90D49">
        <w:rPr>
          <w:rFonts w:ascii="Garamond" w:hAnsi="Garamond" w:cstheme="majorHAnsi"/>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r>
      <w:r w:rsidR="000B6CB7" w:rsidRPr="00C90D49">
        <w:rPr>
          <w:rFonts w:ascii="Garamond" w:hAnsi="Garamond" w:cstheme="majorHAnsi"/>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r>
      <w:r w:rsidR="000B6CB7" w:rsidRPr="00C90D49">
        <w:rPr>
          <w:rFonts w:ascii="Garamond" w:hAnsi="Garamond" w:cstheme="majorHAnsi"/>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r>
      <w:r w:rsidR="00B5123C" w:rsidRPr="00C90D49">
        <w:rPr>
          <w:rFonts w:ascii="Garamond" w:hAnsi="Garamond" w:cstheme="majorHAnsi"/>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2</w:t>
      </w:r>
      <w:r w:rsidR="001E6874">
        <w:rPr>
          <w:rFonts w:ascii="Garamond" w:hAnsi="Garamond" w:cstheme="majorHAnsi"/>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2</w:t>
      </w:r>
    </w:p>
    <w:p w14:paraId="61BA045A" w14:textId="4A7371DC" w:rsidR="00CB2A6E" w:rsidRPr="00C90D49" w:rsidRDefault="00C05CB0" w:rsidP="001976A3">
      <w:pPr>
        <w:spacing w:line="360" w:lineRule="auto"/>
        <w:jc w:val="both"/>
        <w:rPr>
          <w:rFonts w:ascii="Garamond" w:hAnsi="Garamond" w:cs="Arial"/>
          <w:b/>
        </w:rPr>
      </w:pPr>
      <w:r w:rsidRPr="00C90D49">
        <w:rPr>
          <w:rFonts w:ascii="Garamond" w:hAnsi="Garamond" w:cs="Arial"/>
          <w:b/>
        </w:rPr>
        <w:t xml:space="preserve">3. Organismo di Vigilanza </w:t>
      </w:r>
      <w:r w:rsidR="00CB2A6E" w:rsidRPr="00C90D49">
        <w:rPr>
          <w:rFonts w:ascii="Garamond" w:hAnsi="Garamond" w:cs="Arial"/>
          <w:b/>
        </w:rPr>
        <w:t>(</w:t>
      </w:r>
      <w:proofErr w:type="spellStart"/>
      <w:r w:rsidR="00CB2A6E" w:rsidRPr="00C90D49">
        <w:rPr>
          <w:rFonts w:ascii="Garamond" w:hAnsi="Garamond" w:cs="Arial"/>
          <w:b/>
        </w:rPr>
        <w:t>OdV</w:t>
      </w:r>
      <w:proofErr w:type="spellEnd"/>
      <w:r w:rsidR="00CB2A6E" w:rsidRPr="00C90D49">
        <w:rPr>
          <w:rFonts w:ascii="Garamond" w:hAnsi="Garamond" w:cs="Arial"/>
          <w:b/>
        </w:rPr>
        <w:t>): funzioni, requisiti e poteri</w:t>
      </w:r>
      <w:r w:rsidR="00CB2A6E" w:rsidRPr="00C90D49">
        <w:rPr>
          <w:rFonts w:ascii="Garamond" w:hAnsi="Garamond" w:cs="Arial"/>
          <w:b/>
        </w:rPr>
        <w:tab/>
      </w:r>
      <w:r w:rsidR="00CB2A6E" w:rsidRPr="00C90D49">
        <w:rPr>
          <w:rFonts w:ascii="Garamond" w:hAnsi="Garamond" w:cs="Arial"/>
          <w:b/>
        </w:rPr>
        <w:tab/>
      </w:r>
      <w:r w:rsidR="00CB2A6E" w:rsidRPr="00C90D49">
        <w:rPr>
          <w:rFonts w:ascii="Garamond" w:hAnsi="Garamond" w:cs="Arial"/>
          <w:b/>
        </w:rPr>
        <w:tab/>
      </w:r>
      <w:r w:rsidR="00CB2A6E" w:rsidRPr="00C90D49">
        <w:rPr>
          <w:rFonts w:ascii="Garamond" w:hAnsi="Garamond" w:cs="Arial"/>
          <w:b/>
        </w:rPr>
        <w:tab/>
      </w:r>
      <w:r w:rsidR="00CB2A6E" w:rsidRPr="00C90D49">
        <w:rPr>
          <w:rFonts w:ascii="Garamond" w:hAnsi="Garamond" w:cs="Arial"/>
          <w:b/>
        </w:rPr>
        <w:tab/>
      </w:r>
      <w:r w:rsidR="00F97586" w:rsidRPr="00C90D49">
        <w:rPr>
          <w:rFonts w:ascii="Garamond" w:hAnsi="Garamond" w:cs="Arial"/>
          <w:b/>
        </w:rPr>
        <w:t>2</w:t>
      </w:r>
      <w:r w:rsidR="001E6874">
        <w:rPr>
          <w:rFonts w:ascii="Garamond" w:hAnsi="Garamond" w:cs="Arial"/>
          <w:b/>
        </w:rPr>
        <w:t>3</w:t>
      </w:r>
    </w:p>
    <w:p w14:paraId="3845E50F" w14:textId="4810778D" w:rsidR="00CB2A6E" w:rsidRPr="00C90D49" w:rsidRDefault="00CB2A6E" w:rsidP="00CB2A6E">
      <w:pPr>
        <w:overflowPunct/>
        <w:spacing w:line="360" w:lineRule="auto"/>
        <w:jc w:val="both"/>
        <w:textAlignment w:val="auto"/>
        <w:rPr>
          <w:rFonts w:ascii="Garamond" w:hAnsi="Garamond" w:cs="Arial"/>
          <w:b/>
        </w:rPr>
      </w:pPr>
      <w:r w:rsidRPr="00C90D49">
        <w:rPr>
          <w:rFonts w:ascii="Garamond" w:hAnsi="Garamond" w:cs="Arial"/>
          <w:b/>
        </w:rPr>
        <w:t>3.1 Nomina, revoca e recesso dell’Organismo di Vigilanza</w:t>
      </w:r>
      <w:r w:rsidRPr="00C90D49">
        <w:rPr>
          <w:rFonts w:ascii="Garamond" w:hAnsi="Garamond" w:cs="Arial"/>
          <w:b/>
        </w:rPr>
        <w:tab/>
      </w:r>
      <w:r w:rsidRPr="00C90D49">
        <w:rPr>
          <w:rFonts w:ascii="Garamond" w:hAnsi="Garamond" w:cs="Arial"/>
          <w:b/>
        </w:rPr>
        <w:tab/>
      </w:r>
      <w:r w:rsidRPr="00C90D49">
        <w:rPr>
          <w:rFonts w:ascii="Garamond" w:hAnsi="Garamond" w:cs="Arial"/>
          <w:b/>
        </w:rPr>
        <w:tab/>
      </w:r>
      <w:r w:rsidRPr="00C90D49">
        <w:rPr>
          <w:rFonts w:ascii="Garamond" w:hAnsi="Garamond" w:cs="Arial"/>
          <w:b/>
        </w:rPr>
        <w:tab/>
      </w:r>
      <w:r w:rsidRPr="00C90D49">
        <w:rPr>
          <w:rFonts w:ascii="Garamond" w:hAnsi="Garamond" w:cs="Arial"/>
          <w:b/>
        </w:rPr>
        <w:tab/>
      </w:r>
      <w:r w:rsidRPr="00C90D49">
        <w:rPr>
          <w:rFonts w:ascii="Garamond" w:hAnsi="Garamond" w:cs="Arial"/>
          <w:b/>
        </w:rPr>
        <w:tab/>
      </w:r>
      <w:r w:rsidR="00F97586" w:rsidRPr="00C90D49">
        <w:rPr>
          <w:rFonts w:ascii="Garamond" w:hAnsi="Garamond" w:cs="Arial"/>
          <w:b/>
        </w:rPr>
        <w:t>2</w:t>
      </w:r>
      <w:r w:rsidR="001E6874">
        <w:rPr>
          <w:rFonts w:ascii="Garamond" w:hAnsi="Garamond" w:cs="Arial"/>
          <w:b/>
        </w:rPr>
        <w:t>5</w:t>
      </w:r>
    </w:p>
    <w:p w14:paraId="6C714DA8" w14:textId="6EB0FE8F" w:rsidR="00CB2A6E" w:rsidRPr="00C90D49" w:rsidRDefault="00CB2A6E" w:rsidP="00CB2A6E">
      <w:pPr>
        <w:spacing w:line="360" w:lineRule="auto"/>
        <w:jc w:val="both"/>
        <w:rPr>
          <w:rFonts w:ascii="Garamond" w:hAnsi="Garamond" w:cs="Arial"/>
          <w:b/>
        </w:rPr>
      </w:pPr>
      <w:r w:rsidRPr="00C90D49">
        <w:rPr>
          <w:rFonts w:ascii="Garamond" w:hAnsi="Garamond" w:cs="Arial"/>
          <w:b/>
        </w:rPr>
        <w:t>3.2 Risorse economiche assegnate all’Organismo di Vigilanza</w:t>
      </w:r>
      <w:r w:rsidRPr="00C90D49">
        <w:rPr>
          <w:rFonts w:ascii="Garamond" w:hAnsi="Garamond" w:cs="Arial"/>
          <w:b/>
        </w:rPr>
        <w:tab/>
      </w:r>
      <w:r w:rsidRPr="00C90D49">
        <w:rPr>
          <w:rFonts w:ascii="Garamond" w:hAnsi="Garamond" w:cs="Arial"/>
          <w:b/>
        </w:rPr>
        <w:tab/>
      </w:r>
      <w:r w:rsidRPr="00C90D49">
        <w:rPr>
          <w:rFonts w:ascii="Garamond" w:hAnsi="Garamond" w:cs="Arial"/>
          <w:b/>
        </w:rPr>
        <w:tab/>
      </w:r>
      <w:r w:rsidRPr="00C90D49">
        <w:rPr>
          <w:rFonts w:ascii="Garamond" w:hAnsi="Garamond" w:cs="Arial"/>
          <w:b/>
        </w:rPr>
        <w:tab/>
      </w:r>
      <w:r w:rsidRPr="00C90D49">
        <w:rPr>
          <w:rFonts w:ascii="Garamond" w:hAnsi="Garamond" w:cs="Arial"/>
          <w:b/>
        </w:rPr>
        <w:tab/>
      </w:r>
      <w:r w:rsidR="008B0F91" w:rsidRPr="00C90D49">
        <w:rPr>
          <w:rFonts w:ascii="Garamond" w:hAnsi="Garamond" w:cs="Arial"/>
          <w:b/>
        </w:rPr>
        <w:t>2</w:t>
      </w:r>
      <w:r w:rsidR="001E6874">
        <w:rPr>
          <w:rFonts w:ascii="Garamond" w:hAnsi="Garamond" w:cs="Arial"/>
          <w:b/>
        </w:rPr>
        <w:t>6</w:t>
      </w:r>
    </w:p>
    <w:p w14:paraId="51BD24BC" w14:textId="26FEE998" w:rsidR="00CB2A6E" w:rsidRPr="00C90D49" w:rsidRDefault="00CB2A6E" w:rsidP="00CB2A6E">
      <w:pPr>
        <w:pStyle w:val="Corpotesto"/>
        <w:spacing w:after="0" w:line="360" w:lineRule="auto"/>
        <w:jc w:val="both"/>
        <w:rPr>
          <w:rFonts w:ascii="Garamond" w:hAnsi="Garamond" w:cs="Arial"/>
          <w:b/>
        </w:rPr>
      </w:pPr>
      <w:r w:rsidRPr="00C90D49">
        <w:rPr>
          <w:rFonts w:ascii="Garamond" w:hAnsi="Garamond" w:cs="Arial"/>
          <w:b/>
        </w:rPr>
        <w:t>3.3 Obblighi di informazione e segnalazione nei confronti dell’Organismo di Vigilanza</w:t>
      </w:r>
      <w:r w:rsidRPr="00C90D49">
        <w:rPr>
          <w:rFonts w:ascii="Garamond" w:hAnsi="Garamond" w:cs="Arial"/>
          <w:b/>
        </w:rPr>
        <w:tab/>
      </w:r>
      <w:r w:rsidRPr="00C90D49">
        <w:rPr>
          <w:rFonts w:ascii="Garamond" w:hAnsi="Garamond" w:cs="Arial"/>
          <w:b/>
        </w:rPr>
        <w:tab/>
        <w:t>2</w:t>
      </w:r>
      <w:r w:rsidR="001E6874">
        <w:rPr>
          <w:rFonts w:ascii="Garamond" w:hAnsi="Garamond" w:cs="Arial"/>
          <w:b/>
        </w:rPr>
        <w:t>6</w:t>
      </w:r>
    </w:p>
    <w:p w14:paraId="60372021" w14:textId="633996DC" w:rsidR="000B6CB7" w:rsidRPr="00C90D49" w:rsidRDefault="00B5123C" w:rsidP="00CB2A6E">
      <w:pPr>
        <w:pStyle w:val="Corpotesto"/>
        <w:spacing w:after="0" w:line="360" w:lineRule="auto"/>
        <w:jc w:val="both"/>
        <w:rPr>
          <w:rFonts w:ascii="Garamond" w:hAnsi="Garamond" w:cs="Arial"/>
          <w:b/>
        </w:rPr>
      </w:pPr>
      <w:r w:rsidRPr="00C90D49">
        <w:rPr>
          <w:rFonts w:ascii="Garamond" w:hAnsi="Garamond" w:cs="Arial"/>
          <w:b/>
        </w:rPr>
        <w:t>4.</w:t>
      </w:r>
      <w:r w:rsidR="000B6CB7" w:rsidRPr="00C90D49">
        <w:rPr>
          <w:rFonts w:ascii="Garamond" w:hAnsi="Garamond" w:cs="Arial"/>
          <w:b/>
        </w:rPr>
        <w:t xml:space="preserve"> Flussi Informativi – Introduzione della Disci</w:t>
      </w:r>
      <w:r w:rsidR="00F97586" w:rsidRPr="00C90D49">
        <w:rPr>
          <w:rFonts w:ascii="Garamond" w:hAnsi="Garamond" w:cs="Arial"/>
          <w:b/>
        </w:rPr>
        <w:t>plina del “Whistleblowing”</w:t>
      </w:r>
      <w:r w:rsidR="00F97586" w:rsidRPr="00C90D49">
        <w:rPr>
          <w:rFonts w:ascii="Garamond" w:hAnsi="Garamond" w:cs="Arial"/>
          <w:b/>
        </w:rPr>
        <w:tab/>
      </w:r>
      <w:r w:rsidR="00F97586" w:rsidRPr="00C90D49">
        <w:rPr>
          <w:rFonts w:ascii="Garamond" w:hAnsi="Garamond" w:cs="Arial"/>
          <w:b/>
        </w:rPr>
        <w:tab/>
      </w:r>
      <w:r w:rsidR="00F97586" w:rsidRPr="00C90D49">
        <w:rPr>
          <w:rFonts w:ascii="Garamond" w:hAnsi="Garamond" w:cs="Arial"/>
          <w:b/>
        </w:rPr>
        <w:tab/>
      </w:r>
      <w:r w:rsidR="00F97586" w:rsidRPr="00C90D49">
        <w:rPr>
          <w:rFonts w:ascii="Garamond" w:hAnsi="Garamond" w:cs="Arial"/>
          <w:b/>
        </w:rPr>
        <w:tab/>
        <w:t>2</w:t>
      </w:r>
      <w:r w:rsidR="001E6874">
        <w:rPr>
          <w:rFonts w:ascii="Garamond" w:hAnsi="Garamond" w:cs="Arial"/>
          <w:b/>
        </w:rPr>
        <w:t>7</w:t>
      </w:r>
    </w:p>
    <w:p w14:paraId="3D92E503" w14:textId="1F704A81" w:rsidR="00B5123C" w:rsidRPr="00C90D49" w:rsidRDefault="00B5123C" w:rsidP="00CB2A6E">
      <w:pPr>
        <w:pStyle w:val="Corpotesto"/>
        <w:spacing w:after="0" w:line="360" w:lineRule="auto"/>
        <w:jc w:val="both"/>
        <w:rPr>
          <w:rFonts w:ascii="Garamond" w:hAnsi="Garamond" w:cs="Arial"/>
          <w:b/>
        </w:rPr>
      </w:pPr>
      <w:r w:rsidRPr="00C90D49">
        <w:rPr>
          <w:rFonts w:ascii="Garamond" w:hAnsi="Garamond" w:cs="Arial"/>
          <w:b/>
        </w:rPr>
        <w:t>4.1 Canali di Segnalazione</w:t>
      </w:r>
      <w:r w:rsidRPr="00C90D49">
        <w:rPr>
          <w:rFonts w:ascii="Garamond" w:hAnsi="Garamond" w:cs="Arial"/>
          <w:b/>
        </w:rPr>
        <w:tab/>
      </w:r>
      <w:r w:rsidRPr="00C90D49">
        <w:rPr>
          <w:rFonts w:ascii="Garamond" w:hAnsi="Garamond" w:cs="Arial"/>
          <w:b/>
        </w:rPr>
        <w:tab/>
      </w:r>
      <w:r w:rsidRPr="00C90D49">
        <w:rPr>
          <w:rFonts w:ascii="Garamond" w:hAnsi="Garamond" w:cs="Arial"/>
          <w:b/>
        </w:rPr>
        <w:tab/>
      </w:r>
      <w:r w:rsidRPr="00C90D49">
        <w:rPr>
          <w:rFonts w:ascii="Garamond" w:hAnsi="Garamond" w:cs="Arial"/>
          <w:b/>
        </w:rPr>
        <w:tab/>
      </w:r>
      <w:r w:rsidRPr="00C90D49">
        <w:rPr>
          <w:rFonts w:ascii="Garamond" w:hAnsi="Garamond" w:cs="Arial"/>
          <w:b/>
        </w:rPr>
        <w:tab/>
      </w:r>
      <w:r w:rsidRPr="00C90D49">
        <w:rPr>
          <w:rFonts w:ascii="Garamond" w:hAnsi="Garamond" w:cs="Arial"/>
          <w:b/>
        </w:rPr>
        <w:tab/>
      </w:r>
      <w:r w:rsidRPr="00C90D49">
        <w:rPr>
          <w:rFonts w:ascii="Garamond" w:hAnsi="Garamond" w:cs="Arial"/>
          <w:b/>
        </w:rPr>
        <w:tab/>
      </w:r>
      <w:r w:rsidRPr="00C90D49">
        <w:rPr>
          <w:rFonts w:ascii="Garamond" w:hAnsi="Garamond" w:cs="Arial"/>
          <w:b/>
        </w:rPr>
        <w:tab/>
      </w:r>
      <w:r w:rsidRPr="00C90D49">
        <w:rPr>
          <w:rFonts w:ascii="Garamond" w:hAnsi="Garamond" w:cs="Arial"/>
          <w:b/>
        </w:rPr>
        <w:tab/>
        <w:t>2</w:t>
      </w:r>
      <w:r w:rsidR="001E6874">
        <w:rPr>
          <w:rFonts w:ascii="Garamond" w:hAnsi="Garamond" w:cs="Arial"/>
          <w:b/>
        </w:rPr>
        <w:t>9</w:t>
      </w:r>
    </w:p>
    <w:p w14:paraId="69470282" w14:textId="0AD58D25" w:rsidR="00B5123C" w:rsidRPr="00C90D49" w:rsidRDefault="00B5123C" w:rsidP="00CB2A6E">
      <w:pPr>
        <w:pStyle w:val="Corpotesto"/>
        <w:spacing w:after="0" w:line="360" w:lineRule="auto"/>
        <w:jc w:val="both"/>
        <w:rPr>
          <w:rFonts w:ascii="Garamond" w:hAnsi="Garamond" w:cs="Arial"/>
          <w:b/>
        </w:rPr>
      </w:pPr>
      <w:r w:rsidRPr="00C90D49">
        <w:rPr>
          <w:rFonts w:ascii="Garamond" w:hAnsi="Garamond" w:cs="Arial"/>
          <w:b/>
        </w:rPr>
        <w:t>4.2 Segnalazione Anonima</w:t>
      </w:r>
      <w:r w:rsidRPr="00C90D49">
        <w:rPr>
          <w:rFonts w:ascii="Garamond" w:hAnsi="Garamond" w:cs="Arial"/>
          <w:b/>
        </w:rPr>
        <w:tab/>
      </w:r>
      <w:r w:rsidRPr="00C90D49">
        <w:rPr>
          <w:rFonts w:ascii="Garamond" w:hAnsi="Garamond" w:cs="Arial"/>
          <w:b/>
        </w:rPr>
        <w:tab/>
      </w:r>
      <w:r w:rsidRPr="00C90D49">
        <w:rPr>
          <w:rFonts w:ascii="Garamond" w:hAnsi="Garamond" w:cs="Arial"/>
          <w:b/>
        </w:rPr>
        <w:tab/>
      </w:r>
      <w:r w:rsidRPr="00C90D49">
        <w:rPr>
          <w:rFonts w:ascii="Garamond" w:hAnsi="Garamond" w:cs="Arial"/>
          <w:b/>
        </w:rPr>
        <w:tab/>
      </w:r>
      <w:r w:rsidRPr="00C90D49">
        <w:rPr>
          <w:rFonts w:ascii="Garamond" w:hAnsi="Garamond" w:cs="Arial"/>
          <w:b/>
        </w:rPr>
        <w:tab/>
      </w:r>
      <w:r w:rsidRPr="00C90D49">
        <w:rPr>
          <w:rFonts w:ascii="Garamond" w:hAnsi="Garamond" w:cs="Arial"/>
          <w:b/>
        </w:rPr>
        <w:tab/>
      </w:r>
      <w:r w:rsidRPr="00C90D49">
        <w:rPr>
          <w:rFonts w:ascii="Garamond" w:hAnsi="Garamond" w:cs="Arial"/>
          <w:b/>
        </w:rPr>
        <w:tab/>
      </w:r>
      <w:r w:rsidRPr="00C90D49">
        <w:rPr>
          <w:rFonts w:ascii="Garamond" w:hAnsi="Garamond" w:cs="Arial"/>
          <w:b/>
        </w:rPr>
        <w:tab/>
      </w:r>
      <w:r w:rsidRPr="00C90D49">
        <w:rPr>
          <w:rFonts w:ascii="Garamond" w:hAnsi="Garamond" w:cs="Arial"/>
          <w:b/>
        </w:rPr>
        <w:tab/>
      </w:r>
      <w:r w:rsidR="001E6874">
        <w:rPr>
          <w:rFonts w:ascii="Garamond" w:hAnsi="Garamond" w:cs="Arial"/>
          <w:b/>
        </w:rPr>
        <w:t>30</w:t>
      </w:r>
    </w:p>
    <w:p w14:paraId="316F831A" w14:textId="12B5311A" w:rsidR="00B5123C" w:rsidRPr="00C90D49" w:rsidRDefault="00B5123C" w:rsidP="00CB2A6E">
      <w:pPr>
        <w:pStyle w:val="Corpotesto"/>
        <w:spacing w:after="0" w:line="360" w:lineRule="auto"/>
        <w:jc w:val="both"/>
        <w:rPr>
          <w:rFonts w:ascii="Garamond" w:hAnsi="Garamond" w:cs="Arial"/>
          <w:b/>
        </w:rPr>
      </w:pPr>
      <w:r w:rsidRPr="00C90D49">
        <w:rPr>
          <w:rFonts w:ascii="Garamond" w:hAnsi="Garamond" w:cs="Arial"/>
          <w:b/>
        </w:rPr>
        <w:t>4.3 Canali di Segnalazione Esterna</w:t>
      </w:r>
      <w:r w:rsidRPr="00C90D49">
        <w:rPr>
          <w:rFonts w:ascii="Garamond" w:hAnsi="Garamond" w:cs="Arial"/>
          <w:b/>
        </w:rPr>
        <w:tab/>
      </w:r>
      <w:r w:rsidRPr="00C90D49">
        <w:rPr>
          <w:rFonts w:ascii="Garamond" w:hAnsi="Garamond" w:cs="Arial"/>
          <w:b/>
        </w:rPr>
        <w:tab/>
      </w:r>
      <w:r w:rsidRPr="00C90D49">
        <w:rPr>
          <w:rFonts w:ascii="Garamond" w:hAnsi="Garamond" w:cs="Arial"/>
          <w:b/>
        </w:rPr>
        <w:tab/>
      </w:r>
      <w:r w:rsidRPr="00C90D49">
        <w:rPr>
          <w:rFonts w:ascii="Garamond" w:hAnsi="Garamond" w:cs="Arial"/>
          <w:b/>
        </w:rPr>
        <w:tab/>
      </w:r>
      <w:r w:rsidRPr="00C90D49">
        <w:rPr>
          <w:rFonts w:ascii="Garamond" w:hAnsi="Garamond" w:cs="Arial"/>
          <w:b/>
        </w:rPr>
        <w:tab/>
      </w:r>
      <w:r w:rsidRPr="00C90D49">
        <w:rPr>
          <w:rFonts w:ascii="Garamond" w:hAnsi="Garamond" w:cs="Arial"/>
          <w:b/>
        </w:rPr>
        <w:tab/>
      </w:r>
      <w:r w:rsidRPr="00C90D49">
        <w:rPr>
          <w:rFonts w:ascii="Garamond" w:hAnsi="Garamond" w:cs="Arial"/>
          <w:b/>
        </w:rPr>
        <w:tab/>
      </w:r>
      <w:r w:rsidRPr="00C90D49">
        <w:rPr>
          <w:rFonts w:ascii="Garamond" w:hAnsi="Garamond" w:cs="Arial"/>
          <w:b/>
        </w:rPr>
        <w:tab/>
      </w:r>
      <w:r w:rsidR="001E6874">
        <w:rPr>
          <w:rFonts w:ascii="Garamond" w:hAnsi="Garamond" w:cs="Arial"/>
          <w:b/>
        </w:rPr>
        <w:t>31</w:t>
      </w:r>
    </w:p>
    <w:p w14:paraId="3C1E387C" w14:textId="4755AF04" w:rsidR="00B5123C" w:rsidRPr="00C90D49" w:rsidRDefault="00B5123C" w:rsidP="00CB2A6E">
      <w:pPr>
        <w:pStyle w:val="Corpotesto"/>
        <w:spacing w:after="0" w:line="360" w:lineRule="auto"/>
        <w:jc w:val="both"/>
        <w:rPr>
          <w:rFonts w:ascii="Garamond" w:hAnsi="Garamond" w:cs="Arial"/>
          <w:b/>
        </w:rPr>
      </w:pPr>
      <w:r w:rsidRPr="00C90D49">
        <w:rPr>
          <w:rFonts w:ascii="Garamond" w:hAnsi="Garamond" w:cs="Arial"/>
          <w:b/>
        </w:rPr>
        <w:t>4.4 Tutela del Segnalante</w:t>
      </w:r>
      <w:r w:rsidRPr="00C90D49">
        <w:rPr>
          <w:rFonts w:ascii="Garamond" w:hAnsi="Garamond" w:cs="Arial"/>
          <w:b/>
        </w:rPr>
        <w:tab/>
      </w:r>
      <w:r w:rsidRPr="00C90D49">
        <w:rPr>
          <w:rFonts w:ascii="Garamond" w:hAnsi="Garamond" w:cs="Arial"/>
          <w:b/>
        </w:rPr>
        <w:tab/>
      </w:r>
      <w:r w:rsidRPr="00C90D49">
        <w:rPr>
          <w:rFonts w:ascii="Garamond" w:hAnsi="Garamond" w:cs="Arial"/>
          <w:b/>
        </w:rPr>
        <w:tab/>
      </w:r>
      <w:r w:rsidRPr="00C90D49">
        <w:rPr>
          <w:rFonts w:ascii="Garamond" w:hAnsi="Garamond" w:cs="Arial"/>
          <w:b/>
        </w:rPr>
        <w:tab/>
      </w:r>
      <w:r w:rsidRPr="00C90D49">
        <w:rPr>
          <w:rFonts w:ascii="Garamond" w:hAnsi="Garamond" w:cs="Arial"/>
          <w:b/>
        </w:rPr>
        <w:tab/>
      </w:r>
      <w:r w:rsidRPr="00C90D49">
        <w:rPr>
          <w:rFonts w:ascii="Garamond" w:hAnsi="Garamond" w:cs="Arial"/>
          <w:b/>
        </w:rPr>
        <w:tab/>
      </w:r>
      <w:r w:rsidRPr="00C90D49">
        <w:rPr>
          <w:rFonts w:ascii="Garamond" w:hAnsi="Garamond" w:cs="Arial"/>
          <w:b/>
        </w:rPr>
        <w:tab/>
      </w:r>
      <w:r w:rsidRPr="00C90D49">
        <w:rPr>
          <w:rFonts w:ascii="Garamond" w:hAnsi="Garamond" w:cs="Arial"/>
          <w:b/>
        </w:rPr>
        <w:tab/>
      </w:r>
      <w:r w:rsidRPr="00C90D49">
        <w:rPr>
          <w:rFonts w:ascii="Garamond" w:hAnsi="Garamond" w:cs="Arial"/>
          <w:b/>
        </w:rPr>
        <w:tab/>
      </w:r>
      <w:r w:rsidRPr="00C90D49">
        <w:rPr>
          <w:rFonts w:ascii="Garamond" w:hAnsi="Garamond" w:cs="Arial"/>
          <w:b/>
        </w:rPr>
        <w:tab/>
      </w:r>
      <w:r w:rsidR="001E6874">
        <w:rPr>
          <w:rFonts w:ascii="Garamond" w:hAnsi="Garamond" w:cs="Arial"/>
          <w:b/>
        </w:rPr>
        <w:t>31</w:t>
      </w:r>
    </w:p>
    <w:p w14:paraId="3DD8780B" w14:textId="09AABC25" w:rsidR="00CB2A6E" w:rsidRPr="00C90D49" w:rsidRDefault="00B5123C" w:rsidP="00CB2A6E">
      <w:pPr>
        <w:overflowPunct/>
        <w:spacing w:after="186"/>
        <w:jc w:val="both"/>
        <w:textAlignment w:val="auto"/>
        <w:rPr>
          <w:rFonts w:ascii="Garamond" w:hAnsi="Garamond" w:cs="Arial"/>
          <w:b/>
        </w:rPr>
      </w:pPr>
      <w:r w:rsidRPr="00C90D49">
        <w:rPr>
          <w:rFonts w:ascii="Garamond" w:hAnsi="Garamond" w:cs="Arial"/>
          <w:b/>
        </w:rPr>
        <w:t>5</w:t>
      </w:r>
      <w:r w:rsidR="00CB2A6E" w:rsidRPr="00C90D49">
        <w:rPr>
          <w:rFonts w:ascii="Garamond" w:hAnsi="Garamond" w:cs="Arial"/>
          <w:b/>
        </w:rPr>
        <w:t>. Comunicazione e formazione</w:t>
      </w:r>
      <w:r w:rsidR="00CB2A6E" w:rsidRPr="00C90D49">
        <w:rPr>
          <w:rFonts w:ascii="Garamond" w:hAnsi="Garamond" w:cs="Arial"/>
          <w:b/>
        </w:rPr>
        <w:tab/>
      </w:r>
      <w:r w:rsidR="00CB2A6E" w:rsidRPr="00C90D49">
        <w:rPr>
          <w:rFonts w:ascii="Garamond" w:hAnsi="Garamond" w:cs="Arial"/>
          <w:b/>
        </w:rPr>
        <w:tab/>
      </w:r>
      <w:r w:rsidR="00CB2A6E" w:rsidRPr="00C90D49">
        <w:rPr>
          <w:rFonts w:ascii="Garamond" w:hAnsi="Garamond" w:cs="Arial"/>
          <w:b/>
        </w:rPr>
        <w:tab/>
      </w:r>
      <w:r w:rsidR="00CB2A6E" w:rsidRPr="00C90D49">
        <w:rPr>
          <w:rFonts w:ascii="Garamond" w:hAnsi="Garamond" w:cs="Arial"/>
          <w:b/>
        </w:rPr>
        <w:tab/>
      </w:r>
      <w:r w:rsidR="00CB2A6E" w:rsidRPr="00C90D49">
        <w:rPr>
          <w:rFonts w:ascii="Garamond" w:hAnsi="Garamond" w:cs="Arial"/>
          <w:b/>
        </w:rPr>
        <w:tab/>
      </w:r>
      <w:r w:rsidR="00CB2A6E" w:rsidRPr="00C90D49">
        <w:rPr>
          <w:rFonts w:ascii="Garamond" w:hAnsi="Garamond" w:cs="Arial"/>
          <w:b/>
        </w:rPr>
        <w:tab/>
      </w:r>
      <w:r w:rsidR="00CB2A6E" w:rsidRPr="00C90D49">
        <w:rPr>
          <w:rFonts w:ascii="Garamond" w:hAnsi="Garamond" w:cs="Arial"/>
          <w:b/>
        </w:rPr>
        <w:tab/>
      </w:r>
      <w:r w:rsidR="00CB2A6E" w:rsidRPr="00C90D49">
        <w:rPr>
          <w:rFonts w:ascii="Garamond" w:hAnsi="Garamond" w:cs="Arial"/>
          <w:b/>
        </w:rPr>
        <w:tab/>
      </w:r>
      <w:r w:rsidR="00CB2A6E" w:rsidRPr="00C90D49">
        <w:rPr>
          <w:rFonts w:ascii="Garamond" w:hAnsi="Garamond" w:cs="Arial"/>
          <w:b/>
        </w:rPr>
        <w:tab/>
      </w:r>
      <w:r w:rsidR="001E6874">
        <w:rPr>
          <w:rFonts w:ascii="Garamond" w:hAnsi="Garamond" w:cs="Arial"/>
          <w:b/>
        </w:rPr>
        <w:t>31</w:t>
      </w:r>
    </w:p>
    <w:p w14:paraId="3482009C" w14:textId="525BC50B" w:rsidR="00CB2A6E" w:rsidRPr="00C90D49" w:rsidRDefault="00AA4C44" w:rsidP="00CB2A6E">
      <w:pPr>
        <w:overflowPunct/>
        <w:spacing w:line="360" w:lineRule="auto"/>
        <w:jc w:val="both"/>
        <w:textAlignment w:val="auto"/>
        <w:rPr>
          <w:rFonts w:ascii="Garamond" w:hAnsi="Garamond" w:cs="Arial"/>
          <w:b/>
        </w:rPr>
      </w:pPr>
      <w:r w:rsidRPr="00C90D49">
        <w:rPr>
          <w:rFonts w:ascii="Garamond" w:hAnsi="Garamond" w:cs="Arial"/>
          <w:b/>
        </w:rPr>
        <w:t>6</w:t>
      </w:r>
      <w:r w:rsidR="00CB2A6E" w:rsidRPr="00C90D49">
        <w:rPr>
          <w:rFonts w:ascii="Garamond" w:hAnsi="Garamond" w:cs="Arial"/>
          <w:b/>
        </w:rPr>
        <w:t>. Sistema disciplinare</w:t>
      </w:r>
      <w:r w:rsidR="00CB2A6E" w:rsidRPr="00C90D49">
        <w:rPr>
          <w:rFonts w:ascii="Garamond" w:hAnsi="Garamond" w:cs="Arial"/>
          <w:b/>
        </w:rPr>
        <w:tab/>
      </w:r>
      <w:r w:rsidR="00CB2A6E" w:rsidRPr="00C90D49">
        <w:rPr>
          <w:rFonts w:ascii="Garamond" w:hAnsi="Garamond" w:cs="Arial"/>
          <w:b/>
        </w:rPr>
        <w:tab/>
      </w:r>
      <w:r w:rsidR="00CB2A6E" w:rsidRPr="00C90D49">
        <w:rPr>
          <w:rFonts w:ascii="Garamond" w:hAnsi="Garamond" w:cs="Arial"/>
          <w:b/>
        </w:rPr>
        <w:tab/>
      </w:r>
      <w:r w:rsidR="00CB2A6E" w:rsidRPr="00C90D49">
        <w:rPr>
          <w:rFonts w:ascii="Garamond" w:hAnsi="Garamond" w:cs="Arial"/>
          <w:b/>
        </w:rPr>
        <w:tab/>
      </w:r>
      <w:r w:rsidR="00CB2A6E" w:rsidRPr="00C90D49">
        <w:rPr>
          <w:rFonts w:ascii="Garamond" w:hAnsi="Garamond" w:cs="Arial"/>
          <w:b/>
        </w:rPr>
        <w:tab/>
      </w:r>
      <w:r w:rsidR="00CB2A6E" w:rsidRPr="00C90D49">
        <w:rPr>
          <w:rFonts w:ascii="Garamond" w:hAnsi="Garamond" w:cs="Arial"/>
          <w:b/>
        </w:rPr>
        <w:tab/>
      </w:r>
      <w:r w:rsidR="00CB2A6E" w:rsidRPr="00C90D49">
        <w:rPr>
          <w:rFonts w:ascii="Garamond" w:hAnsi="Garamond" w:cs="Arial"/>
          <w:b/>
        </w:rPr>
        <w:tab/>
      </w:r>
      <w:r w:rsidR="00CB2A6E" w:rsidRPr="00C90D49">
        <w:rPr>
          <w:rFonts w:ascii="Garamond" w:hAnsi="Garamond" w:cs="Arial"/>
          <w:b/>
        </w:rPr>
        <w:tab/>
      </w:r>
      <w:r w:rsidR="00CB2A6E" w:rsidRPr="00C90D49">
        <w:rPr>
          <w:rFonts w:ascii="Garamond" w:hAnsi="Garamond" w:cs="Arial"/>
          <w:b/>
        </w:rPr>
        <w:tab/>
      </w:r>
      <w:r w:rsidR="00CB2A6E" w:rsidRPr="00C90D49">
        <w:rPr>
          <w:rFonts w:ascii="Garamond" w:hAnsi="Garamond" w:cs="Arial"/>
          <w:b/>
        </w:rPr>
        <w:tab/>
      </w:r>
      <w:r w:rsidRPr="00C90D49">
        <w:rPr>
          <w:rFonts w:ascii="Garamond" w:hAnsi="Garamond" w:cs="Arial"/>
          <w:b/>
        </w:rPr>
        <w:t>3</w:t>
      </w:r>
      <w:r w:rsidR="00B35EE2">
        <w:rPr>
          <w:rFonts w:ascii="Garamond" w:hAnsi="Garamond" w:cs="Arial"/>
          <w:b/>
        </w:rPr>
        <w:t>3</w:t>
      </w:r>
    </w:p>
    <w:p w14:paraId="7A5E2680" w14:textId="51EC38BD" w:rsidR="00CB2A6E" w:rsidRPr="00C90D49" w:rsidRDefault="00AA4C44" w:rsidP="00CB2A6E">
      <w:pPr>
        <w:spacing w:line="360" w:lineRule="auto"/>
        <w:jc w:val="both"/>
        <w:rPr>
          <w:rFonts w:ascii="Garamond" w:hAnsi="Garamond" w:cs="Arial"/>
          <w:b/>
        </w:rPr>
      </w:pPr>
      <w:r w:rsidRPr="00C90D49">
        <w:rPr>
          <w:rFonts w:ascii="Garamond" w:hAnsi="Garamond" w:cs="Arial"/>
          <w:b/>
        </w:rPr>
        <w:t>6</w:t>
      </w:r>
      <w:r w:rsidR="00CB2A6E" w:rsidRPr="00C90D49">
        <w:rPr>
          <w:rFonts w:ascii="Garamond" w:hAnsi="Garamond" w:cs="Arial"/>
          <w:b/>
        </w:rPr>
        <w:t>.1</w:t>
      </w:r>
      <w:r w:rsidR="00CB2A6E" w:rsidRPr="00C90D49">
        <w:rPr>
          <w:rFonts w:ascii="Garamond" w:hAnsi="Garamond" w:cs="Arial"/>
        </w:rPr>
        <w:t xml:space="preserve"> </w:t>
      </w:r>
      <w:r w:rsidR="00CB2A6E" w:rsidRPr="00C90D49">
        <w:rPr>
          <w:rFonts w:ascii="Garamond" w:hAnsi="Garamond" w:cs="Arial"/>
          <w:b/>
        </w:rPr>
        <w:t xml:space="preserve">Provvedimenti sanzionatori nei confronti dei dipendenti </w:t>
      </w:r>
    </w:p>
    <w:p w14:paraId="08F807CC" w14:textId="7E4216F5" w:rsidR="00CB2A6E" w:rsidRPr="00C90D49" w:rsidRDefault="00CB2A6E" w:rsidP="00CB2A6E">
      <w:pPr>
        <w:spacing w:line="360" w:lineRule="auto"/>
        <w:jc w:val="both"/>
        <w:rPr>
          <w:rFonts w:ascii="Garamond" w:hAnsi="Garamond" w:cs="Arial"/>
          <w:b/>
        </w:rPr>
      </w:pPr>
      <w:r w:rsidRPr="00C90D49">
        <w:rPr>
          <w:rFonts w:ascii="Garamond" w:hAnsi="Garamond" w:cs="Arial"/>
          <w:b/>
        </w:rPr>
        <w:t xml:space="preserve">(personale di terra e </w:t>
      </w:r>
      <w:proofErr w:type="gramStart"/>
      <w:r w:rsidRPr="00C90D49">
        <w:rPr>
          <w:rFonts w:ascii="Garamond" w:hAnsi="Garamond" w:cs="Arial"/>
          <w:b/>
        </w:rPr>
        <w:t>personale  di</w:t>
      </w:r>
      <w:proofErr w:type="gramEnd"/>
      <w:r w:rsidRPr="00C90D49">
        <w:rPr>
          <w:rFonts w:ascii="Garamond" w:hAnsi="Garamond" w:cs="Arial"/>
          <w:b/>
        </w:rPr>
        <w:t xml:space="preserve"> bordo)</w:t>
      </w:r>
      <w:r w:rsidRPr="00C90D49">
        <w:rPr>
          <w:rFonts w:ascii="Garamond" w:hAnsi="Garamond" w:cs="Arial"/>
          <w:b/>
        </w:rPr>
        <w:tab/>
      </w:r>
      <w:r w:rsidRPr="00C90D49">
        <w:rPr>
          <w:rFonts w:ascii="Garamond" w:hAnsi="Garamond" w:cs="Arial"/>
          <w:b/>
        </w:rPr>
        <w:tab/>
      </w:r>
      <w:r w:rsidRPr="00C90D49">
        <w:rPr>
          <w:rFonts w:ascii="Garamond" w:hAnsi="Garamond" w:cs="Arial"/>
          <w:b/>
        </w:rPr>
        <w:tab/>
      </w:r>
      <w:r w:rsidRPr="00C90D49">
        <w:rPr>
          <w:rFonts w:ascii="Garamond" w:hAnsi="Garamond" w:cs="Arial"/>
          <w:b/>
        </w:rPr>
        <w:tab/>
      </w:r>
      <w:r w:rsidRPr="00C90D49">
        <w:rPr>
          <w:rFonts w:ascii="Garamond" w:hAnsi="Garamond" w:cs="Arial"/>
          <w:b/>
        </w:rPr>
        <w:tab/>
      </w:r>
      <w:r w:rsidRPr="00C90D49">
        <w:rPr>
          <w:rFonts w:ascii="Garamond" w:hAnsi="Garamond" w:cs="Arial"/>
          <w:b/>
        </w:rPr>
        <w:tab/>
      </w:r>
      <w:r w:rsidRPr="00C90D49">
        <w:rPr>
          <w:rFonts w:ascii="Garamond" w:hAnsi="Garamond" w:cs="Arial"/>
          <w:b/>
        </w:rPr>
        <w:tab/>
      </w:r>
      <w:r w:rsidRPr="00C90D49">
        <w:rPr>
          <w:rFonts w:ascii="Garamond" w:hAnsi="Garamond" w:cs="Arial"/>
          <w:b/>
        </w:rPr>
        <w:tab/>
      </w:r>
      <w:r w:rsidR="00AA4C44" w:rsidRPr="00C90D49">
        <w:rPr>
          <w:rFonts w:ascii="Garamond" w:hAnsi="Garamond" w:cs="Arial"/>
          <w:b/>
        </w:rPr>
        <w:t>3</w:t>
      </w:r>
      <w:r w:rsidR="00B35EE2">
        <w:rPr>
          <w:rFonts w:ascii="Garamond" w:hAnsi="Garamond" w:cs="Arial"/>
          <w:b/>
        </w:rPr>
        <w:t>3</w:t>
      </w:r>
    </w:p>
    <w:p w14:paraId="2E4FC400" w14:textId="66BCFF53" w:rsidR="000355F7" w:rsidRPr="00C90D49" w:rsidRDefault="00AA4C44" w:rsidP="00CB2A6E">
      <w:pPr>
        <w:spacing w:line="360" w:lineRule="auto"/>
        <w:jc w:val="both"/>
        <w:rPr>
          <w:rFonts w:ascii="Garamond" w:hAnsi="Garamond" w:cs="Arial"/>
          <w:b/>
        </w:rPr>
      </w:pPr>
      <w:r w:rsidRPr="00C90D49">
        <w:rPr>
          <w:rFonts w:ascii="Garamond" w:hAnsi="Garamond" w:cs="Arial"/>
          <w:b/>
        </w:rPr>
        <w:t>6</w:t>
      </w:r>
      <w:r w:rsidR="00CB2A6E" w:rsidRPr="00C90D49">
        <w:rPr>
          <w:rFonts w:ascii="Garamond" w:hAnsi="Garamond" w:cs="Arial"/>
          <w:b/>
        </w:rPr>
        <w:t>.2 Misure nei confron</w:t>
      </w:r>
      <w:r w:rsidR="00C05CB0" w:rsidRPr="00C90D49">
        <w:rPr>
          <w:rFonts w:ascii="Garamond" w:hAnsi="Garamond" w:cs="Arial"/>
          <w:b/>
        </w:rPr>
        <w:t>ti dei membri del Consiglio di A</w:t>
      </w:r>
      <w:r w:rsidR="00CB2A6E" w:rsidRPr="00C90D49">
        <w:rPr>
          <w:rFonts w:ascii="Garamond" w:hAnsi="Garamond" w:cs="Arial"/>
          <w:b/>
        </w:rPr>
        <w:t>mministrazione</w:t>
      </w:r>
      <w:r w:rsidR="00CB2A6E" w:rsidRPr="00C90D49">
        <w:rPr>
          <w:rFonts w:ascii="Garamond" w:hAnsi="Garamond" w:cs="Arial"/>
          <w:b/>
        </w:rPr>
        <w:tab/>
      </w:r>
      <w:r w:rsidR="00CB2A6E" w:rsidRPr="00C90D49">
        <w:rPr>
          <w:rFonts w:ascii="Garamond" w:hAnsi="Garamond" w:cs="Arial"/>
          <w:b/>
        </w:rPr>
        <w:tab/>
        <w:t xml:space="preserve">                          </w:t>
      </w:r>
      <w:r w:rsidR="000355F7" w:rsidRPr="00C90D49">
        <w:rPr>
          <w:rFonts w:ascii="Garamond" w:hAnsi="Garamond" w:cs="Arial"/>
          <w:b/>
        </w:rPr>
        <w:t xml:space="preserve">   </w:t>
      </w:r>
      <w:r w:rsidR="00B35EE2">
        <w:rPr>
          <w:rFonts w:ascii="Garamond" w:hAnsi="Garamond" w:cs="Arial"/>
          <w:b/>
        </w:rPr>
        <w:t>34</w:t>
      </w:r>
    </w:p>
    <w:p w14:paraId="451EF1E4" w14:textId="09498793" w:rsidR="000355F7" w:rsidRPr="00C90D49" w:rsidRDefault="00AA4C44" w:rsidP="00CB2A6E">
      <w:pPr>
        <w:spacing w:line="360" w:lineRule="auto"/>
        <w:jc w:val="both"/>
        <w:rPr>
          <w:rFonts w:ascii="Garamond" w:hAnsi="Garamond" w:cs="Arial"/>
          <w:b/>
        </w:rPr>
      </w:pPr>
      <w:r w:rsidRPr="00C90D49">
        <w:rPr>
          <w:rFonts w:ascii="Garamond" w:hAnsi="Garamond" w:cs="Arial"/>
          <w:b/>
        </w:rPr>
        <w:t>6</w:t>
      </w:r>
      <w:r w:rsidR="000355F7" w:rsidRPr="00C90D49">
        <w:rPr>
          <w:rFonts w:ascii="Garamond" w:hAnsi="Garamond" w:cs="Arial"/>
          <w:b/>
        </w:rPr>
        <w:t>.3 Misure nei confronti dei Sindaci</w:t>
      </w:r>
      <w:r w:rsidR="000355F7" w:rsidRPr="00C90D49">
        <w:rPr>
          <w:rFonts w:ascii="Garamond" w:hAnsi="Garamond" w:cs="Arial"/>
          <w:b/>
        </w:rPr>
        <w:tab/>
      </w:r>
      <w:r w:rsidR="000355F7" w:rsidRPr="00C90D49">
        <w:rPr>
          <w:rFonts w:ascii="Garamond" w:hAnsi="Garamond" w:cs="Arial"/>
          <w:b/>
        </w:rPr>
        <w:tab/>
      </w:r>
      <w:r w:rsidR="000355F7" w:rsidRPr="00C90D49">
        <w:rPr>
          <w:rFonts w:ascii="Garamond" w:hAnsi="Garamond" w:cs="Arial"/>
          <w:b/>
        </w:rPr>
        <w:tab/>
      </w:r>
      <w:r w:rsidR="000355F7" w:rsidRPr="00C90D49">
        <w:rPr>
          <w:rFonts w:ascii="Garamond" w:hAnsi="Garamond" w:cs="Arial"/>
          <w:b/>
        </w:rPr>
        <w:tab/>
      </w:r>
      <w:r w:rsidR="000355F7" w:rsidRPr="00C90D49">
        <w:rPr>
          <w:rFonts w:ascii="Garamond" w:hAnsi="Garamond" w:cs="Arial"/>
          <w:b/>
        </w:rPr>
        <w:tab/>
      </w:r>
      <w:r w:rsidR="000355F7" w:rsidRPr="00C90D49">
        <w:rPr>
          <w:rFonts w:ascii="Garamond" w:hAnsi="Garamond" w:cs="Arial"/>
          <w:b/>
        </w:rPr>
        <w:tab/>
      </w:r>
      <w:r w:rsidR="000355F7" w:rsidRPr="00C90D49">
        <w:rPr>
          <w:rFonts w:ascii="Garamond" w:hAnsi="Garamond" w:cs="Arial"/>
          <w:b/>
        </w:rPr>
        <w:tab/>
      </w:r>
      <w:r w:rsidR="00B35EE2">
        <w:rPr>
          <w:rFonts w:ascii="Garamond" w:hAnsi="Garamond" w:cs="Arial"/>
          <w:b/>
        </w:rPr>
        <w:t xml:space="preserve">              34</w:t>
      </w:r>
      <w:r w:rsidR="000355F7" w:rsidRPr="00C90D49">
        <w:rPr>
          <w:rFonts w:ascii="Garamond" w:hAnsi="Garamond" w:cs="Arial"/>
          <w:b/>
        </w:rPr>
        <w:t xml:space="preserve">  </w:t>
      </w:r>
    </w:p>
    <w:p w14:paraId="4F329304" w14:textId="56652259" w:rsidR="000355F7" w:rsidRPr="00C90D49" w:rsidRDefault="00AA4C44" w:rsidP="000355F7">
      <w:pPr>
        <w:spacing w:line="360" w:lineRule="auto"/>
        <w:jc w:val="both"/>
        <w:rPr>
          <w:rFonts w:ascii="Garamond" w:hAnsi="Garamond" w:cs="Arial"/>
          <w:b/>
        </w:rPr>
      </w:pPr>
      <w:r w:rsidRPr="00C90D49">
        <w:rPr>
          <w:rFonts w:ascii="Garamond" w:hAnsi="Garamond" w:cs="Arial"/>
          <w:b/>
        </w:rPr>
        <w:t>6</w:t>
      </w:r>
      <w:r w:rsidR="000355F7" w:rsidRPr="00C90D49">
        <w:rPr>
          <w:rFonts w:ascii="Garamond" w:hAnsi="Garamond" w:cs="Arial"/>
          <w:b/>
        </w:rPr>
        <w:t>.</w:t>
      </w:r>
      <w:r w:rsidR="00F60346" w:rsidRPr="00C90D49">
        <w:rPr>
          <w:rFonts w:ascii="Garamond" w:hAnsi="Garamond" w:cs="Arial"/>
          <w:b/>
        </w:rPr>
        <w:t>4</w:t>
      </w:r>
      <w:r w:rsidR="000355F7" w:rsidRPr="00C90D49">
        <w:rPr>
          <w:rFonts w:ascii="Garamond" w:hAnsi="Garamond" w:cs="Arial"/>
          <w:b/>
        </w:rPr>
        <w:t xml:space="preserve"> Misure nei confronti di consulenti, partner e altri soggetti</w:t>
      </w:r>
    </w:p>
    <w:p w14:paraId="623EDC77" w14:textId="2026C0B4" w:rsidR="000355F7" w:rsidRPr="00C90D49" w:rsidRDefault="000355F7" w:rsidP="000355F7">
      <w:pPr>
        <w:spacing w:line="360" w:lineRule="auto"/>
        <w:jc w:val="both"/>
        <w:rPr>
          <w:rFonts w:ascii="Garamond" w:hAnsi="Garamond" w:cs="Arial"/>
          <w:b/>
        </w:rPr>
      </w:pPr>
      <w:r w:rsidRPr="00C90D49">
        <w:rPr>
          <w:rFonts w:ascii="Garamond" w:hAnsi="Garamond" w:cs="Arial"/>
          <w:b/>
        </w:rPr>
        <w:t xml:space="preserve"> aventi rapporti contrattuali con</w:t>
      </w:r>
      <w:r w:rsidR="00F60346" w:rsidRPr="00C90D49">
        <w:rPr>
          <w:rFonts w:ascii="Garamond" w:hAnsi="Garamond" w:cs="Arial"/>
          <w:b/>
        </w:rPr>
        <w:t xml:space="preserve"> </w:t>
      </w:r>
      <w:r w:rsidR="00C05CB0" w:rsidRPr="00C90D49">
        <w:rPr>
          <w:rFonts w:ascii="Garamond" w:hAnsi="Garamond" w:cs="Arial"/>
          <w:b/>
        </w:rPr>
        <w:t>Meridiano Lines S.r.l</w:t>
      </w:r>
      <w:r w:rsidR="00F60346" w:rsidRPr="00C90D49">
        <w:rPr>
          <w:rFonts w:ascii="Garamond" w:hAnsi="Garamond" w:cs="Arial"/>
          <w:b/>
        </w:rPr>
        <w:t xml:space="preserve">.  </w:t>
      </w:r>
      <w:r w:rsidR="00F60346" w:rsidRPr="00C90D49">
        <w:rPr>
          <w:rFonts w:ascii="Garamond" w:hAnsi="Garamond" w:cs="Arial"/>
          <w:b/>
        </w:rPr>
        <w:tab/>
      </w:r>
      <w:r w:rsidRPr="00C90D49">
        <w:rPr>
          <w:rFonts w:ascii="Garamond" w:hAnsi="Garamond" w:cs="Arial"/>
          <w:b/>
        </w:rPr>
        <w:tab/>
      </w:r>
      <w:r w:rsidRPr="00C90D49">
        <w:rPr>
          <w:rFonts w:ascii="Garamond" w:hAnsi="Garamond" w:cs="Arial"/>
          <w:b/>
        </w:rPr>
        <w:tab/>
      </w:r>
      <w:r w:rsidRPr="00C90D49">
        <w:rPr>
          <w:rFonts w:ascii="Garamond" w:hAnsi="Garamond" w:cs="Arial"/>
          <w:b/>
        </w:rPr>
        <w:tab/>
      </w:r>
      <w:r w:rsidRPr="00C90D49">
        <w:rPr>
          <w:rFonts w:ascii="Garamond" w:hAnsi="Garamond" w:cs="Arial"/>
          <w:b/>
        </w:rPr>
        <w:tab/>
      </w:r>
      <w:r w:rsidR="00B35EE2">
        <w:rPr>
          <w:rFonts w:ascii="Garamond" w:hAnsi="Garamond" w:cs="Arial"/>
          <w:b/>
        </w:rPr>
        <w:tab/>
        <w:t>34</w:t>
      </w:r>
    </w:p>
    <w:p w14:paraId="209C9D2B" w14:textId="79239199" w:rsidR="000355F7" w:rsidRPr="00C90D49" w:rsidRDefault="00AA4C44" w:rsidP="000355F7">
      <w:pPr>
        <w:spacing w:line="360" w:lineRule="auto"/>
        <w:jc w:val="both"/>
        <w:rPr>
          <w:rFonts w:ascii="Garamond" w:hAnsi="Garamond" w:cs="Arial"/>
          <w:b/>
        </w:rPr>
      </w:pPr>
      <w:r w:rsidRPr="00C90D49">
        <w:rPr>
          <w:rFonts w:ascii="Garamond" w:hAnsi="Garamond" w:cs="Arial"/>
          <w:b/>
        </w:rPr>
        <w:t>7</w:t>
      </w:r>
      <w:r w:rsidR="000355F7" w:rsidRPr="00C90D49">
        <w:rPr>
          <w:rFonts w:ascii="Garamond" w:hAnsi="Garamond" w:cs="Arial"/>
          <w:b/>
        </w:rPr>
        <w:t>.</w:t>
      </w:r>
      <w:r w:rsidR="000355F7" w:rsidRPr="00C90D49">
        <w:rPr>
          <w:rFonts w:ascii="Garamond" w:hAnsi="Garamond" w:cs="Times"/>
          <w:b/>
        </w:rPr>
        <w:t xml:space="preserve"> </w:t>
      </w:r>
      <w:r w:rsidR="000355F7" w:rsidRPr="00C90D49">
        <w:rPr>
          <w:rFonts w:ascii="Garamond" w:hAnsi="Garamond" w:cs="Arial"/>
          <w:b/>
        </w:rPr>
        <w:t>Aggiornamento, verifica, modifiche e integrazioni del Modello</w:t>
      </w:r>
      <w:r w:rsidR="000355F7" w:rsidRPr="00C90D49">
        <w:rPr>
          <w:rFonts w:ascii="Garamond" w:hAnsi="Garamond" w:cs="Arial"/>
          <w:b/>
        </w:rPr>
        <w:tab/>
      </w:r>
      <w:r w:rsidR="000355F7" w:rsidRPr="00C90D49">
        <w:rPr>
          <w:rFonts w:ascii="Garamond" w:hAnsi="Garamond" w:cs="Arial"/>
          <w:b/>
        </w:rPr>
        <w:tab/>
      </w:r>
      <w:r w:rsidR="000355F7" w:rsidRPr="00C90D49">
        <w:rPr>
          <w:rFonts w:ascii="Garamond" w:hAnsi="Garamond" w:cs="Arial"/>
          <w:b/>
        </w:rPr>
        <w:tab/>
      </w:r>
      <w:r w:rsidR="000355F7" w:rsidRPr="00C90D49">
        <w:rPr>
          <w:rFonts w:ascii="Garamond" w:hAnsi="Garamond" w:cs="Arial"/>
          <w:b/>
        </w:rPr>
        <w:tab/>
      </w:r>
      <w:r w:rsidR="00AA3EF6" w:rsidRPr="00C90D49">
        <w:rPr>
          <w:rFonts w:ascii="Garamond" w:hAnsi="Garamond" w:cs="Arial"/>
          <w:b/>
        </w:rPr>
        <w:t xml:space="preserve">              </w:t>
      </w:r>
      <w:r w:rsidRPr="00C90D49">
        <w:rPr>
          <w:rFonts w:ascii="Garamond" w:hAnsi="Garamond" w:cs="Arial"/>
          <w:b/>
        </w:rPr>
        <w:t>3</w:t>
      </w:r>
      <w:r w:rsidR="00B35EE2">
        <w:rPr>
          <w:rFonts w:ascii="Garamond" w:hAnsi="Garamond" w:cs="Arial"/>
          <w:b/>
        </w:rPr>
        <w:t>5</w:t>
      </w:r>
    </w:p>
    <w:p w14:paraId="33464F97" w14:textId="59490F62" w:rsidR="000355F7" w:rsidRPr="00C90D49" w:rsidRDefault="000355F7" w:rsidP="000355F7">
      <w:pPr>
        <w:spacing w:line="360" w:lineRule="auto"/>
        <w:jc w:val="both"/>
        <w:rPr>
          <w:rFonts w:ascii="Garamond" w:hAnsi="Garamond" w:cs="Arial"/>
          <w:b/>
          <w:sz w:val="24"/>
          <w:szCs w:val="24"/>
        </w:rPr>
      </w:pPr>
      <w:r w:rsidRPr="00C90D49">
        <w:rPr>
          <w:rFonts w:ascii="Garamond" w:hAnsi="Garamond" w:cs="Arial"/>
          <w:b/>
          <w:sz w:val="24"/>
          <w:szCs w:val="24"/>
        </w:rPr>
        <w:t>Parte Speciale</w:t>
      </w:r>
      <w:r w:rsidR="00AA4C44" w:rsidRPr="00C90D49">
        <w:rPr>
          <w:rFonts w:ascii="Garamond" w:hAnsi="Garamond" w:cs="Arial"/>
          <w:b/>
          <w:sz w:val="24"/>
          <w:szCs w:val="24"/>
        </w:rPr>
        <w:tab/>
      </w:r>
      <w:r w:rsidR="00AA4C44" w:rsidRPr="00C90D49">
        <w:rPr>
          <w:rFonts w:ascii="Garamond" w:hAnsi="Garamond" w:cs="Arial"/>
          <w:b/>
          <w:sz w:val="24"/>
          <w:szCs w:val="24"/>
        </w:rPr>
        <w:tab/>
      </w:r>
      <w:r w:rsidR="00AA4C44" w:rsidRPr="00C90D49">
        <w:rPr>
          <w:rFonts w:ascii="Garamond" w:hAnsi="Garamond" w:cs="Arial"/>
          <w:b/>
          <w:sz w:val="24"/>
          <w:szCs w:val="24"/>
        </w:rPr>
        <w:tab/>
      </w:r>
      <w:r w:rsidR="00AA4C44" w:rsidRPr="00C90D49">
        <w:rPr>
          <w:rFonts w:ascii="Garamond" w:hAnsi="Garamond" w:cs="Arial"/>
          <w:b/>
          <w:sz w:val="24"/>
          <w:szCs w:val="24"/>
        </w:rPr>
        <w:tab/>
      </w:r>
      <w:r w:rsidR="00AA4C44" w:rsidRPr="00C90D49">
        <w:rPr>
          <w:rFonts w:ascii="Garamond" w:hAnsi="Garamond" w:cs="Arial"/>
          <w:b/>
          <w:sz w:val="24"/>
          <w:szCs w:val="24"/>
        </w:rPr>
        <w:tab/>
      </w:r>
      <w:r w:rsidR="00AA4C44" w:rsidRPr="00C90D49">
        <w:rPr>
          <w:rFonts w:ascii="Garamond" w:hAnsi="Garamond" w:cs="Arial"/>
          <w:b/>
          <w:sz w:val="24"/>
          <w:szCs w:val="24"/>
        </w:rPr>
        <w:tab/>
      </w:r>
      <w:r w:rsidR="00AA4C44" w:rsidRPr="00C90D49">
        <w:rPr>
          <w:rFonts w:ascii="Garamond" w:hAnsi="Garamond" w:cs="Arial"/>
          <w:b/>
          <w:sz w:val="24"/>
          <w:szCs w:val="24"/>
        </w:rPr>
        <w:tab/>
      </w:r>
      <w:r w:rsidR="00AA4C44" w:rsidRPr="00C90D49">
        <w:rPr>
          <w:rFonts w:ascii="Garamond" w:hAnsi="Garamond" w:cs="Arial"/>
          <w:b/>
          <w:sz w:val="24"/>
          <w:szCs w:val="24"/>
        </w:rPr>
        <w:tab/>
      </w:r>
      <w:r w:rsidR="00AA4C44" w:rsidRPr="00C90D49">
        <w:rPr>
          <w:rFonts w:ascii="Garamond" w:hAnsi="Garamond" w:cs="Arial"/>
          <w:b/>
          <w:sz w:val="24"/>
          <w:szCs w:val="24"/>
        </w:rPr>
        <w:tab/>
      </w:r>
      <w:r w:rsidR="00AA4C44" w:rsidRPr="00C90D49">
        <w:rPr>
          <w:rFonts w:ascii="Garamond" w:hAnsi="Garamond" w:cs="Arial"/>
          <w:b/>
          <w:sz w:val="24"/>
          <w:szCs w:val="24"/>
        </w:rPr>
        <w:tab/>
      </w:r>
      <w:r w:rsidR="00AA4C44" w:rsidRPr="00C90D49">
        <w:rPr>
          <w:rFonts w:ascii="Garamond" w:hAnsi="Garamond" w:cs="Arial"/>
          <w:b/>
          <w:sz w:val="24"/>
          <w:szCs w:val="24"/>
        </w:rPr>
        <w:tab/>
      </w:r>
      <w:r w:rsidR="00AA4C44" w:rsidRPr="00C90D49">
        <w:rPr>
          <w:rFonts w:ascii="Garamond" w:hAnsi="Garamond" w:cs="Arial"/>
          <w:b/>
        </w:rPr>
        <w:t>3</w:t>
      </w:r>
      <w:r w:rsidR="00B35EE2">
        <w:rPr>
          <w:rFonts w:ascii="Garamond" w:hAnsi="Garamond" w:cs="Arial"/>
          <w:b/>
        </w:rPr>
        <w:t>6</w:t>
      </w:r>
    </w:p>
    <w:p w14:paraId="2B682CF2" w14:textId="1BB9D781" w:rsidR="000355F7" w:rsidRPr="00C90D49" w:rsidRDefault="000355F7" w:rsidP="000355F7">
      <w:pPr>
        <w:spacing w:line="360" w:lineRule="auto"/>
        <w:rPr>
          <w:rFonts w:ascii="Garamond" w:hAnsi="Garamond" w:cs="Arial"/>
          <w:b/>
        </w:rPr>
      </w:pPr>
      <w:r w:rsidRPr="00C90D49">
        <w:rPr>
          <w:rFonts w:ascii="Garamond" w:hAnsi="Garamond" w:cs="Arial"/>
          <w:b/>
        </w:rPr>
        <w:t>Reati nei rapporti con la Pubblica Amministrazione</w:t>
      </w:r>
      <w:r w:rsidRPr="00C90D49">
        <w:rPr>
          <w:rFonts w:ascii="Garamond" w:hAnsi="Garamond" w:cs="Arial"/>
          <w:b/>
        </w:rPr>
        <w:tab/>
      </w:r>
      <w:r w:rsidRPr="00C90D49">
        <w:rPr>
          <w:rFonts w:ascii="Garamond" w:hAnsi="Garamond" w:cs="Arial"/>
          <w:b/>
        </w:rPr>
        <w:tab/>
      </w:r>
      <w:r w:rsidRPr="00C90D49">
        <w:rPr>
          <w:rFonts w:ascii="Garamond" w:hAnsi="Garamond" w:cs="Arial"/>
          <w:b/>
        </w:rPr>
        <w:tab/>
      </w:r>
      <w:r w:rsidRPr="00C90D49">
        <w:rPr>
          <w:rFonts w:ascii="Garamond" w:hAnsi="Garamond" w:cs="Arial"/>
          <w:b/>
        </w:rPr>
        <w:tab/>
      </w:r>
      <w:r w:rsidRPr="00C90D49">
        <w:rPr>
          <w:rFonts w:ascii="Garamond" w:hAnsi="Garamond" w:cs="Arial"/>
          <w:b/>
        </w:rPr>
        <w:tab/>
      </w:r>
      <w:r w:rsidRPr="00C90D49">
        <w:rPr>
          <w:rFonts w:ascii="Garamond" w:hAnsi="Garamond" w:cs="Arial"/>
          <w:b/>
        </w:rPr>
        <w:tab/>
      </w:r>
      <w:r w:rsidR="00AA4C44" w:rsidRPr="00C90D49">
        <w:rPr>
          <w:rFonts w:ascii="Garamond" w:hAnsi="Garamond" w:cs="Arial"/>
          <w:b/>
        </w:rPr>
        <w:t>3</w:t>
      </w:r>
      <w:r w:rsidR="00B35EE2">
        <w:rPr>
          <w:rFonts w:ascii="Garamond" w:hAnsi="Garamond" w:cs="Arial"/>
          <w:b/>
        </w:rPr>
        <w:t>7</w:t>
      </w:r>
      <w:r w:rsidR="00F60346" w:rsidRPr="00C90D49">
        <w:rPr>
          <w:rFonts w:ascii="Garamond" w:hAnsi="Garamond" w:cs="Arial"/>
          <w:b/>
        </w:rPr>
        <w:t xml:space="preserve"> </w:t>
      </w:r>
    </w:p>
    <w:p w14:paraId="569118A1" w14:textId="4FF8A6E9" w:rsidR="000970B0" w:rsidRPr="00C90D49" w:rsidRDefault="000355F7" w:rsidP="000970B0">
      <w:pPr>
        <w:spacing w:line="360" w:lineRule="auto"/>
        <w:jc w:val="both"/>
        <w:rPr>
          <w:rFonts w:ascii="Garamond" w:hAnsi="Garamond" w:cs="Arial"/>
          <w:b/>
        </w:rPr>
      </w:pPr>
      <w:r w:rsidRPr="00C90D49">
        <w:rPr>
          <w:rFonts w:ascii="Garamond" w:hAnsi="Garamond" w:cs="Arial"/>
          <w:b/>
        </w:rPr>
        <w:t xml:space="preserve">Delitti informatici e illecito trattamento dei dati </w:t>
      </w:r>
      <w:r w:rsidR="009E125C" w:rsidRPr="00C90D49">
        <w:rPr>
          <w:rFonts w:ascii="Garamond" w:hAnsi="Garamond" w:cs="Arial"/>
          <w:b/>
        </w:rPr>
        <w:tab/>
      </w:r>
      <w:r w:rsidR="009E125C" w:rsidRPr="00C90D49">
        <w:rPr>
          <w:rFonts w:ascii="Garamond" w:hAnsi="Garamond" w:cs="Arial"/>
          <w:b/>
        </w:rPr>
        <w:tab/>
        <w:t xml:space="preserve">                                          </w:t>
      </w:r>
      <w:r w:rsidR="009D75D3" w:rsidRPr="00C90D49">
        <w:rPr>
          <w:rFonts w:ascii="Garamond" w:hAnsi="Garamond" w:cs="Arial"/>
          <w:b/>
        </w:rPr>
        <w:t xml:space="preserve">                              </w:t>
      </w:r>
      <w:r w:rsidR="00AA4C44" w:rsidRPr="00C90D49">
        <w:rPr>
          <w:rFonts w:ascii="Garamond" w:hAnsi="Garamond" w:cs="Arial"/>
          <w:b/>
        </w:rPr>
        <w:t>3</w:t>
      </w:r>
      <w:r w:rsidR="00B35EE2">
        <w:rPr>
          <w:rFonts w:ascii="Garamond" w:hAnsi="Garamond" w:cs="Arial"/>
          <w:b/>
        </w:rPr>
        <w:t>9</w:t>
      </w:r>
      <w:r w:rsidR="009E125C" w:rsidRPr="00C90D49">
        <w:rPr>
          <w:rFonts w:ascii="Garamond" w:hAnsi="Garamond" w:cs="Arial"/>
          <w:b/>
        </w:rPr>
        <w:t xml:space="preserve">               </w:t>
      </w:r>
      <w:r w:rsidR="000970B0" w:rsidRPr="00C90D49">
        <w:rPr>
          <w:rFonts w:ascii="Garamond" w:hAnsi="Garamond" w:cs="Arial"/>
          <w:b/>
        </w:rPr>
        <w:t>Reati corruttivi</w:t>
      </w:r>
      <w:r w:rsidR="009E125C" w:rsidRPr="00C90D49">
        <w:rPr>
          <w:rFonts w:ascii="Garamond" w:hAnsi="Garamond" w:cs="Arial"/>
          <w:b/>
        </w:rPr>
        <w:tab/>
      </w:r>
      <w:r w:rsidR="009E125C" w:rsidRPr="00C90D49">
        <w:rPr>
          <w:rFonts w:ascii="Garamond" w:hAnsi="Garamond" w:cs="Arial"/>
          <w:b/>
        </w:rPr>
        <w:tab/>
      </w:r>
      <w:r w:rsidR="009E125C" w:rsidRPr="00C90D49">
        <w:rPr>
          <w:rFonts w:ascii="Garamond" w:hAnsi="Garamond" w:cs="Arial"/>
          <w:b/>
        </w:rPr>
        <w:tab/>
      </w:r>
      <w:r w:rsidR="009E125C" w:rsidRPr="00C90D49">
        <w:rPr>
          <w:rFonts w:ascii="Garamond" w:hAnsi="Garamond" w:cs="Arial"/>
          <w:b/>
        </w:rPr>
        <w:tab/>
      </w:r>
      <w:r w:rsidR="009E125C" w:rsidRPr="00C90D49">
        <w:rPr>
          <w:rFonts w:ascii="Garamond" w:hAnsi="Garamond" w:cs="Arial"/>
          <w:b/>
        </w:rPr>
        <w:tab/>
      </w:r>
      <w:r w:rsidR="009E125C" w:rsidRPr="00C90D49">
        <w:rPr>
          <w:rFonts w:ascii="Garamond" w:hAnsi="Garamond" w:cs="Arial"/>
          <w:b/>
        </w:rPr>
        <w:tab/>
      </w:r>
      <w:r w:rsidR="009E125C" w:rsidRPr="00C90D49">
        <w:rPr>
          <w:rFonts w:ascii="Garamond" w:hAnsi="Garamond" w:cs="Arial"/>
          <w:b/>
        </w:rPr>
        <w:tab/>
      </w:r>
      <w:r w:rsidR="009E125C" w:rsidRPr="00C90D49">
        <w:rPr>
          <w:rFonts w:ascii="Garamond" w:hAnsi="Garamond" w:cs="Arial"/>
          <w:b/>
        </w:rPr>
        <w:tab/>
      </w:r>
      <w:r w:rsidR="009E125C" w:rsidRPr="00C90D49">
        <w:rPr>
          <w:rFonts w:ascii="Garamond" w:hAnsi="Garamond" w:cs="Arial"/>
          <w:b/>
        </w:rPr>
        <w:tab/>
      </w:r>
      <w:r w:rsidR="009E125C" w:rsidRPr="00C90D49">
        <w:rPr>
          <w:rFonts w:ascii="Garamond" w:hAnsi="Garamond" w:cs="Arial"/>
          <w:b/>
        </w:rPr>
        <w:tab/>
      </w:r>
      <w:r w:rsidR="009E125C" w:rsidRPr="00C90D49">
        <w:rPr>
          <w:rFonts w:ascii="Garamond" w:hAnsi="Garamond" w:cs="Arial"/>
          <w:b/>
        </w:rPr>
        <w:tab/>
      </w:r>
      <w:r w:rsidR="00B35EE2">
        <w:rPr>
          <w:rFonts w:ascii="Garamond" w:hAnsi="Garamond" w:cs="Arial"/>
          <w:b/>
        </w:rPr>
        <w:t>41</w:t>
      </w:r>
    </w:p>
    <w:p w14:paraId="176AB4BA" w14:textId="4AC9E02A" w:rsidR="000970B0" w:rsidRPr="00C90D49" w:rsidRDefault="00C05CB0" w:rsidP="000970B0">
      <w:pPr>
        <w:spacing w:line="360" w:lineRule="auto"/>
        <w:jc w:val="both"/>
        <w:rPr>
          <w:rFonts w:ascii="Garamond" w:hAnsi="Garamond" w:cs="Arial"/>
          <w:b/>
          <w:bCs/>
          <w:iCs/>
        </w:rPr>
      </w:pPr>
      <w:r w:rsidRPr="00C90D49">
        <w:rPr>
          <w:rFonts w:ascii="Garamond" w:hAnsi="Garamond" w:cs="Arial"/>
          <w:b/>
          <w:bCs/>
          <w:iCs/>
        </w:rPr>
        <w:t>Delitti di criminalità</w:t>
      </w:r>
      <w:r w:rsidR="000970B0" w:rsidRPr="00C90D49">
        <w:rPr>
          <w:rFonts w:ascii="Garamond" w:hAnsi="Garamond" w:cs="Arial"/>
          <w:b/>
          <w:bCs/>
          <w:iCs/>
        </w:rPr>
        <w:t xml:space="preserve"> organizzata e reati transnazionali</w:t>
      </w:r>
      <w:r w:rsidR="009E125C" w:rsidRPr="00C90D49">
        <w:rPr>
          <w:rFonts w:ascii="Garamond" w:hAnsi="Garamond" w:cs="Arial"/>
          <w:b/>
          <w:bCs/>
          <w:iCs/>
        </w:rPr>
        <w:tab/>
      </w:r>
      <w:r w:rsidR="009E125C" w:rsidRPr="00C90D49">
        <w:rPr>
          <w:rFonts w:ascii="Garamond" w:hAnsi="Garamond" w:cs="Arial"/>
          <w:b/>
          <w:bCs/>
          <w:iCs/>
        </w:rPr>
        <w:tab/>
      </w:r>
      <w:r w:rsidR="009E125C" w:rsidRPr="00C90D49">
        <w:rPr>
          <w:rFonts w:ascii="Garamond" w:hAnsi="Garamond" w:cs="Arial"/>
          <w:b/>
          <w:bCs/>
          <w:iCs/>
        </w:rPr>
        <w:tab/>
      </w:r>
      <w:r w:rsidR="009E125C" w:rsidRPr="00C90D49">
        <w:rPr>
          <w:rFonts w:ascii="Garamond" w:hAnsi="Garamond" w:cs="Arial"/>
          <w:b/>
          <w:bCs/>
          <w:iCs/>
        </w:rPr>
        <w:tab/>
      </w:r>
      <w:r w:rsidR="009E125C" w:rsidRPr="00C90D49">
        <w:rPr>
          <w:rFonts w:ascii="Garamond" w:hAnsi="Garamond" w:cs="Arial"/>
          <w:b/>
          <w:bCs/>
          <w:iCs/>
        </w:rPr>
        <w:tab/>
      </w:r>
      <w:r w:rsidR="009E125C" w:rsidRPr="00C90D49">
        <w:rPr>
          <w:rFonts w:ascii="Garamond" w:hAnsi="Garamond" w:cs="Arial"/>
          <w:b/>
          <w:bCs/>
          <w:iCs/>
        </w:rPr>
        <w:tab/>
      </w:r>
      <w:r w:rsidR="00AA4C44" w:rsidRPr="00C90D49">
        <w:rPr>
          <w:rFonts w:ascii="Garamond" w:hAnsi="Garamond" w:cs="Arial"/>
          <w:b/>
          <w:bCs/>
          <w:iCs/>
        </w:rPr>
        <w:t>5</w:t>
      </w:r>
      <w:r w:rsidR="00B35EE2">
        <w:rPr>
          <w:rFonts w:ascii="Garamond" w:hAnsi="Garamond" w:cs="Arial"/>
          <w:b/>
          <w:bCs/>
          <w:iCs/>
        </w:rPr>
        <w:t>2</w:t>
      </w:r>
    </w:p>
    <w:p w14:paraId="73A40E0C" w14:textId="2CC291FA" w:rsidR="000970B0" w:rsidRPr="00C90D49" w:rsidRDefault="000970B0" w:rsidP="000970B0">
      <w:pPr>
        <w:spacing w:line="360" w:lineRule="auto"/>
        <w:jc w:val="both"/>
        <w:rPr>
          <w:rFonts w:ascii="Garamond" w:hAnsi="Garamond" w:cs="Arial"/>
          <w:b/>
          <w:bCs/>
          <w:iCs/>
        </w:rPr>
      </w:pPr>
      <w:r w:rsidRPr="00C90D49">
        <w:rPr>
          <w:rFonts w:ascii="Garamond" w:hAnsi="Garamond" w:cs="Arial"/>
          <w:b/>
          <w:bCs/>
          <w:iCs/>
        </w:rPr>
        <w:lastRenderedPageBreak/>
        <w:t>Reati societari</w:t>
      </w:r>
      <w:r w:rsidR="009E125C" w:rsidRPr="00C90D49">
        <w:rPr>
          <w:rFonts w:ascii="Garamond" w:hAnsi="Garamond" w:cs="Arial"/>
          <w:b/>
          <w:bCs/>
          <w:iCs/>
        </w:rPr>
        <w:tab/>
      </w:r>
      <w:r w:rsidR="009E125C" w:rsidRPr="00C90D49">
        <w:rPr>
          <w:rFonts w:ascii="Garamond" w:hAnsi="Garamond" w:cs="Arial"/>
          <w:b/>
          <w:bCs/>
          <w:iCs/>
        </w:rPr>
        <w:tab/>
      </w:r>
      <w:r w:rsidR="009E125C" w:rsidRPr="00C90D49">
        <w:rPr>
          <w:rFonts w:ascii="Garamond" w:hAnsi="Garamond" w:cs="Arial"/>
          <w:b/>
          <w:bCs/>
          <w:iCs/>
        </w:rPr>
        <w:tab/>
      </w:r>
      <w:r w:rsidR="009E125C" w:rsidRPr="00C90D49">
        <w:rPr>
          <w:rFonts w:ascii="Garamond" w:hAnsi="Garamond" w:cs="Arial"/>
          <w:b/>
          <w:bCs/>
          <w:iCs/>
        </w:rPr>
        <w:tab/>
      </w:r>
      <w:r w:rsidR="009E125C" w:rsidRPr="00C90D49">
        <w:rPr>
          <w:rFonts w:ascii="Garamond" w:hAnsi="Garamond" w:cs="Arial"/>
          <w:b/>
          <w:bCs/>
          <w:iCs/>
        </w:rPr>
        <w:tab/>
      </w:r>
      <w:r w:rsidR="009E125C" w:rsidRPr="00C90D49">
        <w:rPr>
          <w:rFonts w:ascii="Garamond" w:hAnsi="Garamond" w:cs="Arial"/>
          <w:b/>
          <w:bCs/>
          <w:iCs/>
        </w:rPr>
        <w:tab/>
      </w:r>
      <w:r w:rsidR="009E125C" w:rsidRPr="00C90D49">
        <w:rPr>
          <w:rFonts w:ascii="Garamond" w:hAnsi="Garamond" w:cs="Arial"/>
          <w:b/>
          <w:bCs/>
          <w:iCs/>
        </w:rPr>
        <w:tab/>
      </w:r>
      <w:r w:rsidR="009E125C" w:rsidRPr="00C90D49">
        <w:rPr>
          <w:rFonts w:ascii="Garamond" w:hAnsi="Garamond" w:cs="Arial"/>
          <w:b/>
          <w:bCs/>
          <w:iCs/>
        </w:rPr>
        <w:tab/>
      </w:r>
      <w:r w:rsidR="009E125C" w:rsidRPr="00C90D49">
        <w:rPr>
          <w:rFonts w:ascii="Garamond" w:hAnsi="Garamond" w:cs="Arial"/>
          <w:b/>
          <w:bCs/>
          <w:iCs/>
        </w:rPr>
        <w:tab/>
      </w:r>
      <w:r w:rsidR="009E125C" w:rsidRPr="00C90D49">
        <w:rPr>
          <w:rFonts w:ascii="Garamond" w:hAnsi="Garamond" w:cs="Arial"/>
          <w:b/>
          <w:bCs/>
          <w:iCs/>
        </w:rPr>
        <w:tab/>
      </w:r>
      <w:r w:rsidR="009E125C" w:rsidRPr="00C90D49">
        <w:rPr>
          <w:rFonts w:ascii="Garamond" w:hAnsi="Garamond" w:cs="Arial"/>
          <w:b/>
          <w:bCs/>
          <w:iCs/>
        </w:rPr>
        <w:tab/>
      </w:r>
      <w:r w:rsidR="00AA4C44" w:rsidRPr="00C90D49">
        <w:rPr>
          <w:rFonts w:ascii="Garamond" w:hAnsi="Garamond" w:cs="Arial"/>
          <w:b/>
          <w:bCs/>
          <w:iCs/>
        </w:rPr>
        <w:t>5</w:t>
      </w:r>
      <w:r w:rsidR="00B35EE2">
        <w:rPr>
          <w:rFonts w:ascii="Garamond" w:hAnsi="Garamond" w:cs="Arial"/>
          <w:b/>
          <w:bCs/>
          <w:iCs/>
        </w:rPr>
        <w:t>4</w:t>
      </w:r>
    </w:p>
    <w:p w14:paraId="77BBD153" w14:textId="77777777" w:rsidR="000970B0" w:rsidRPr="00C90D49" w:rsidRDefault="000970B0" w:rsidP="000970B0">
      <w:pPr>
        <w:overflowPunct/>
        <w:autoSpaceDE/>
        <w:autoSpaceDN/>
        <w:adjustRightInd/>
        <w:spacing w:line="360" w:lineRule="auto"/>
        <w:jc w:val="both"/>
        <w:textAlignment w:val="auto"/>
        <w:rPr>
          <w:rFonts w:ascii="Garamond" w:hAnsi="Garamond" w:cs="Arial"/>
          <w:b/>
          <w:bCs/>
          <w:iCs/>
        </w:rPr>
      </w:pPr>
      <w:r w:rsidRPr="00C90D49">
        <w:rPr>
          <w:rFonts w:ascii="Garamond" w:hAnsi="Garamond" w:cs="Arial"/>
          <w:b/>
          <w:bCs/>
          <w:iCs/>
        </w:rPr>
        <w:t>Reati di omicidio colposo e lesioni gravi o gravissime commesse con violazione delle norme</w:t>
      </w:r>
      <w:r w:rsidR="009E125C" w:rsidRPr="00C90D49">
        <w:rPr>
          <w:rFonts w:ascii="Garamond" w:hAnsi="Garamond" w:cs="Arial"/>
          <w:b/>
          <w:bCs/>
          <w:iCs/>
        </w:rPr>
        <w:tab/>
      </w:r>
      <w:r w:rsidR="009E125C" w:rsidRPr="00C90D49">
        <w:rPr>
          <w:rFonts w:ascii="Garamond" w:hAnsi="Garamond" w:cs="Arial"/>
          <w:b/>
          <w:bCs/>
          <w:iCs/>
        </w:rPr>
        <w:tab/>
      </w:r>
    </w:p>
    <w:p w14:paraId="7B5A5DCD" w14:textId="5C8DAA20" w:rsidR="000970B0" w:rsidRPr="00C90D49" w:rsidRDefault="000970B0" w:rsidP="000970B0">
      <w:pPr>
        <w:overflowPunct/>
        <w:autoSpaceDE/>
        <w:autoSpaceDN/>
        <w:adjustRightInd/>
        <w:spacing w:line="360" w:lineRule="auto"/>
        <w:jc w:val="both"/>
        <w:textAlignment w:val="auto"/>
        <w:rPr>
          <w:rFonts w:ascii="Garamond" w:hAnsi="Garamond" w:cs="Arial"/>
          <w:b/>
          <w:bCs/>
          <w:iCs/>
        </w:rPr>
      </w:pPr>
      <w:r w:rsidRPr="00C90D49">
        <w:rPr>
          <w:rFonts w:ascii="Garamond" w:hAnsi="Garamond" w:cs="Arial"/>
          <w:b/>
          <w:bCs/>
          <w:iCs/>
        </w:rPr>
        <w:t>sulla tutela della salute e sicurezza sul lavoro</w:t>
      </w:r>
      <w:r w:rsidR="009E125C" w:rsidRPr="00C90D49">
        <w:rPr>
          <w:rFonts w:ascii="Garamond" w:hAnsi="Garamond" w:cs="Arial"/>
          <w:b/>
          <w:bCs/>
          <w:iCs/>
        </w:rPr>
        <w:tab/>
      </w:r>
      <w:r w:rsidR="009E125C" w:rsidRPr="00C90D49">
        <w:rPr>
          <w:rFonts w:ascii="Garamond" w:hAnsi="Garamond" w:cs="Arial"/>
          <w:b/>
          <w:bCs/>
          <w:iCs/>
        </w:rPr>
        <w:tab/>
      </w:r>
      <w:r w:rsidR="009E125C" w:rsidRPr="00C90D49">
        <w:rPr>
          <w:rFonts w:ascii="Garamond" w:hAnsi="Garamond" w:cs="Arial"/>
          <w:b/>
          <w:bCs/>
          <w:iCs/>
        </w:rPr>
        <w:tab/>
      </w:r>
      <w:r w:rsidR="009E125C" w:rsidRPr="00C90D49">
        <w:rPr>
          <w:rFonts w:ascii="Garamond" w:hAnsi="Garamond" w:cs="Arial"/>
          <w:b/>
          <w:bCs/>
          <w:iCs/>
        </w:rPr>
        <w:tab/>
      </w:r>
      <w:r w:rsidR="009E125C" w:rsidRPr="00C90D49">
        <w:rPr>
          <w:rFonts w:ascii="Garamond" w:hAnsi="Garamond" w:cs="Arial"/>
          <w:b/>
          <w:bCs/>
          <w:iCs/>
        </w:rPr>
        <w:tab/>
      </w:r>
      <w:r w:rsidR="009E125C" w:rsidRPr="00C90D49">
        <w:rPr>
          <w:rFonts w:ascii="Garamond" w:hAnsi="Garamond" w:cs="Arial"/>
          <w:b/>
          <w:bCs/>
          <w:iCs/>
        </w:rPr>
        <w:tab/>
      </w:r>
      <w:r w:rsidR="009E125C" w:rsidRPr="00C90D49">
        <w:rPr>
          <w:rFonts w:ascii="Garamond" w:hAnsi="Garamond" w:cs="Arial"/>
          <w:b/>
          <w:bCs/>
          <w:iCs/>
        </w:rPr>
        <w:tab/>
      </w:r>
      <w:r w:rsidR="00B35EE2">
        <w:rPr>
          <w:rFonts w:ascii="Garamond" w:hAnsi="Garamond" w:cs="Arial"/>
          <w:b/>
          <w:bCs/>
          <w:iCs/>
        </w:rPr>
        <w:t>61</w:t>
      </w:r>
    </w:p>
    <w:p w14:paraId="54CD7D07" w14:textId="77777777" w:rsidR="000970B0" w:rsidRPr="00C90D49" w:rsidRDefault="000970B0" w:rsidP="000970B0">
      <w:pPr>
        <w:tabs>
          <w:tab w:val="left" w:pos="0"/>
          <w:tab w:val="left" w:pos="9160"/>
          <w:tab w:val="left" w:pos="10076"/>
          <w:tab w:val="left" w:pos="10992"/>
          <w:tab w:val="left" w:pos="11908"/>
          <w:tab w:val="left" w:pos="12824"/>
          <w:tab w:val="left" w:pos="13740"/>
          <w:tab w:val="left" w:pos="14656"/>
        </w:tabs>
        <w:overflowPunct/>
        <w:autoSpaceDE/>
        <w:autoSpaceDN/>
        <w:adjustRightInd/>
        <w:spacing w:line="360" w:lineRule="auto"/>
        <w:jc w:val="both"/>
        <w:textAlignment w:val="auto"/>
        <w:rPr>
          <w:rFonts w:ascii="Garamond" w:hAnsi="Garamond" w:cs="Arial"/>
          <w:b/>
        </w:rPr>
      </w:pPr>
      <w:r w:rsidRPr="00C90D49">
        <w:rPr>
          <w:rFonts w:ascii="Garamond" w:hAnsi="Garamond" w:cs="Arial"/>
          <w:b/>
        </w:rPr>
        <w:t xml:space="preserve">Reati di ricettazione, riciclaggio, impiego di denaro, beni o utilità di provenienza illecita, </w:t>
      </w:r>
    </w:p>
    <w:p w14:paraId="0FF4515C" w14:textId="2A3764B0" w:rsidR="007116D9" w:rsidRPr="00C90D49" w:rsidRDefault="000970B0" w:rsidP="004B4E69">
      <w:pPr>
        <w:tabs>
          <w:tab w:val="left" w:pos="0"/>
          <w:tab w:val="left" w:pos="9160"/>
          <w:tab w:val="left" w:pos="10076"/>
          <w:tab w:val="left" w:pos="10992"/>
          <w:tab w:val="left" w:pos="11908"/>
          <w:tab w:val="left" w:pos="12824"/>
          <w:tab w:val="left" w:pos="13740"/>
          <w:tab w:val="left" w:pos="14656"/>
        </w:tabs>
        <w:overflowPunct/>
        <w:autoSpaceDE/>
        <w:autoSpaceDN/>
        <w:adjustRightInd/>
        <w:spacing w:line="360" w:lineRule="auto"/>
        <w:jc w:val="both"/>
        <w:textAlignment w:val="auto"/>
        <w:rPr>
          <w:rFonts w:ascii="Garamond" w:hAnsi="Garamond" w:cs="Arial"/>
          <w:b/>
        </w:rPr>
      </w:pPr>
      <w:r w:rsidRPr="00C90D49">
        <w:rPr>
          <w:rFonts w:ascii="Garamond" w:hAnsi="Garamond" w:cs="Arial"/>
          <w:b/>
        </w:rPr>
        <w:t xml:space="preserve">autoriciclaggio </w:t>
      </w:r>
      <w:r w:rsidR="00CB1E24" w:rsidRPr="00C90D49">
        <w:rPr>
          <w:rFonts w:ascii="Garamond" w:hAnsi="Garamond" w:cs="Arial"/>
          <w:b/>
        </w:rPr>
        <w:t xml:space="preserve">                                                                                                          </w:t>
      </w:r>
      <w:r w:rsidR="007116D9" w:rsidRPr="00C90D49">
        <w:rPr>
          <w:rFonts w:ascii="Garamond" w:hAnsi="Garamond" w:cs="Arial"/>
          <w:b/>
        </w:rPr>
        <w:t xml:space="preserve">           </w:t>
      </w:r>
      <w:r w:rsidR="00F9286E" w:rsidRPr="00C90D49">
        <w:rPr>
          <w:rFonts w:ascii="Garamond" w:hAnsi="Garamond" w:cs="Arial"/>
          <w:b/>
        </w:rPr>
        <w:t xml:space="preserve">                              6</w:t>
      </w:r>
      <w:r w:rsidR="00B35EE2">
        <w:rPr>
          <w:rFonts w:ascii="Garamond" w:hAnsi="Garamond" w:cs="Arial"/>
          <w:b/>
        </w:rPr>
        <w:t>6</w:t>
      </w:r>
      <w:r w:rsidR="009E125C" w:rsidRPr="00C90D49">
        <w:rPr>
          <w:rFonts w:ascii="Garamond" w:hAnsi="Garamond" w:cs="Arial"/>
          <w:b/>
        </w:rPr>
        <w:t xml:space="preserve">                                                                                                               </w:t>
      </w:r>
      <w:r w:rsidR="00CB1E24" w:rsidRPr="00C90D49">
        <w:rPr>
          <w:rFonts w:ascii="Garamond" w:hAnsi="Garamond" w:cs="Arial"/>
          <w:b/>
        </w:rPr>
        <w:t xml:space="preserve">               </w:t>
      </w:r>
      <w:r w:rsidR="007116D9" w:rsidRPr="00C90D49">
        <w:rPr>
          <w:rFonts w:ascii="Garamond" w:hAnsi="Garamond" w:cs="Arial"/>
          <w:b/>
        </w:rPr>
        <w:t xml:space="preserve">           </w:t>
      </w:r>
    </w:p>
    <w:p w14:paraId="2AE1E94D" w14:textId="6D3E0A7C" w:rsidR="004B4E69" w:rsidRPr="00C90D49" w:rsidRDefault="000970B0" w:rsidP="004B4E69">
      <w:pPr>
        <w:tabs>
          <w:tab w:val="left" w:pos="0"/>
          <w:tab w:val="left" w:pos="9160"/>
          <w:tab w:val="left" w:pos="10076"/>
          <w:tab w:val="left" w:pos="10992"/>
          <w:tab w:val="left" w:pos="11908"/>
          <w:tab w:val="left" w:pos="12824"/>
          <w:tab w:val="left" w:pos="13740"/>
          <w:tab w:val="left" w:pos="14656"/>
        </w:tabs>
        <w:overflowPunct/>
        <w:autoSpaceDE/>
        <w:autoSpaceDN/>
        <w:adjustRightInd/>
        <w:spacing w:line="360" w:lineRule="auto"/>
        <w:jc w:val="both"/>
        <w:textAlignment w:val="auto"/>
        <w:rPr>
          <w:rFonts w:ascii="Garamond" w:hAnsi="Garamond" w:cs="Arial"/>
          <w:b/>
        </w:rPr>
      </w:pPr>
      <w:r w:rsidRPr="00C90D49">
        <w:rPr>
          <w:rFonts w:ascii="Garamond" w:hAnsi="Garamond" w:cs="Arial"/>
          <w:b/>
        </w:rPr>
        <w:t>Delitti in materia di violazione del diritto d’autore</w:t>
      </w:r>
      <w:r w:rsidR="004B4E69" w:rsidRPr="00C90D49">
        <w:rPr>
          <w:rFonts w:ascii="Garamond" w:hAnsi="Garamond" w:cs="Arial"/>
          <w:b/>
        </w:rPr>
        <w:t xml:space="preserve">                                                          </w:t>
      </w:r>
      <w:r w:rsidR="00F9286E" w:rsidRPr="00C90D49">
        <w:rPr>
          <w:rFonts w:ascii="Garamond" w:hAnsi="Garamond" w:cs="Arial"/>
          <w:b/>
        </w:rPr>
        <w:t xml:space="preserve">                              </w:t>
      </w:r>
      <w:r w:rsidR="00AA4C44" w:rsidRPr="00C90D49">
        <w:rPr>
          <w:rFonts w:ascii="Garamond" w:hAnsi="Garamond" w:cs="Arial"/>
          <w:b/>
        </w:rPr>
        <w:t xml:space="preserve"> 6</w:t>
      </w:r>
      <w:r w:rsidR="00B35EE2">
        <w:rPr>
          <w:rFonts w:ascii="Garamond" w:hAnsi="Garamond" w:cs="Arial"/>
          <w:b/>
        </w:rPr>
        <w:t>9</w:t>
      </w:r>
    </w:p>
    <w:p w14:paraId="37BFEF43" w14:textId="758BDD25" w:rsidR="000970B0" w:rsidRPr="00C90D49" w:rsidRDefault="000970B0" w:rsidP="004B4E69">
      <w:pPr>
        <w:tabs>
          <w:tab w:val="left" w:pos="0"/>
          <w:tab w:val="left" w:pos="9160"/>
          <w:tab w:val="left" w:pos="10076"/>
          <w:tab w:val="left" w:pos="10992"/>
          <w:tab w:val="left" w:pos="11908"/>
          <w:tab w:val="left" w:pos="12824"/>
          <w:tab w:val="left" w:pos="13740"/>
          <w:tab w:val="left" w:pos="14656"/>
        </w:tabs>
        <w:overflowPunct/>
        <w:autoSpaceDE/>
        <w:autoSpaceDN/>
        <w:adjustRightInd/>
        <w:spacing w:line="360" w:lineRule="auto"/>
        <w:jc w:val="both"/>
        <w:textAlignment w:val="auto"/>
        <w:rPr>
          <w:rFonts w:ascii="Garamond" w:hAnsi="Garamond" w:cs="Arial"/>
          <w:b/>
        </w:rPr>
      </w:pPr>
      <w:r w:rsidRPr="00C90D49">
        <w:rPr>
          <w:rFonts w:ascii="Garamond" w:hAnsi="Garamond" w:cs="Arial"/>
          <w:b/>
        </w:rPr>
        <w:t>Induzione a non rendere dichiarazioni o a rendere dic</w:t>
      </w:r>
      <w:r w:rsidR="00C05CB0" w:rsidRPr="00C90D49">
        <w:rPr>
          <w:rFonts w:ascii="Garamond" w:hAnsi="Garamond" w:cs="Arial"/>
          <w:b/>
        </w:rPr>
        <w:t>hiarazioni mendaci all’Autorità</w:t>
      </w:r>
      <w:r w:rsidRPr="00C90D49">
        <w:rPr>
          <w:rFonts w:ascii="Garamond" w:hAnsi="Garamond" w:cs="Arial"/>
          <w:b/>
        </w:rPr>
        <w:t xml:space="preserve"> Giudiziaria</w:t>
      </w:r>
      <w:r w:rsidR="009E125C" w:rsidRPr="00C90D49">
        <w:rPr>
          <w:rFonts w:ascii="Garamond" w:hAnsi="Garamond" w:cs="Arial"/>
          <w:b/>
        </w:rPr>
        <w:t xml:space="preserve">       </w:t>
      </w:r>
      <w:r w:rsidR="00140483" w:rsidRPr="00C90D49">
        <w:rPr>
          <w:rFonts w:ascii="Garamond" w:hAnsi="Garamond" w:cs="Arial"/>
          <w:b/>
        </w:rPr>
        <w:t xml:space="preserve">  </w:t>
      </w:r>
      <w:r w:rsidR="00AA4C44" w:rsidRPr="00C90D49">
        <w:rPr>
          <w:rFonts w:ascii="Garamond" w:hAnsi="Garamond" w:cs="Arial"/>
          <w:b/>
        </w:rPr>
        <w:t xml:space="preserve"> </w:t>
      </w:r>
      <w:r w:rsidR="00B35EE2">
        <w:rPr>
          <w:rFonts w:ascii="Garamond" w:hAnsi="Garamond" w:cs="Arial"/>
          <w:b/>
        </w:rPr>
        <w:t>70</w:t>
      </w:r>
    </w:p>
    <w:p w14:paraId="594AB155" w14:textId="214F91C2" w:rsidR="000970B0" w:rsidRPr="00C90D49" w:rsidRDefault="000970B0" w:rsidP="000970B0">
      <w:pPr>
        <w:overflowPunct/>
        <w:autoSpaceDE/>
        <w:autoSpaceDN/>
        <w:adjustRightInd/>
        <w:spacing w:line="360" w:lineRule="auto"/>
        <w:jc w:val="both"/>
        <w:textAlignment w:val="auto"/>
        <w:rPr>
          <w:rFonts w:ascii="Garamond" w:hAnsi="Garamond" w:cs="Arial"/>
          <w:b/>
        </w:rPr>
      </w:pPr>
      <w:r w:rsidRPr="00C90D49">
        <w:rPr>
          <w:rFonts w:ascii="Garamond" w:hAnsi="Garamond" w:cs="Arial"/>
          <w:b/>
        </w:rPr>
        <w:t xml:space="preserve">Reati ambientali </w:t>
      </w:r>
      <w:r w:rsidR="009E125C" w:rsidRPr="00C90D49">
        <w:rPr>
          <w:rFonts w:ascii="Garamond" w:hAnsi="Garamond" w:cs="Arial"/>
          <w:b/>
        </w:rPr>
        <w:tab/>
      </w:r>
      <w:r w:rsidR="009E125C" w:rsidRPr="00C90D49">
        <w:rPr>
          <w:rFonts w:ascii="Garamond" w:hAnsi="Garamond" w:cs="Arial"/>
          <w:b/>
        </w:rPr>
        <w:tab/>
      </w:r>
      <w:r w:rsidR="009E125C" w:rsidRPr="00C90D49">
        <w:rPr>
          <w:rFonts w:ascii="Garamond" w:hAnsi="Garamond" w:cs="Arial"/>
          <w:b/>
        </w:rPr>
        <w:tab/>
      </w:r>
      <w:r w:rsidR="009E125C" w:rsidRPr="00C90D49">
        <w:rPr>
          <w:rFonts w:ascii="Garamond" w:hAnsi="Garamond" w:cs="Arial"/>
          <w:b/>
        </w:rPr>
        <w:tab/>
      </w:r>
      <w:r w:rsidR="009E125C" w:rsidRPr="00C90D49">
        <w:rPr>
          <w:rFonts w:ascii="Garamond" w:hAnsi="Garamond" w:cs="Arial"/>
          <w:b/>
        </w:rPr>
        <w:tab/>
      </w:r>
      <w:r w:rsidR="009E125C" w:rsidRPr="00C90D49">
        <w:rPr>
          <w:rFonts w:ascii="Garamond" w:hAnsi="Garamond" w:cs="Arial"/>
          <w:b/>
        </w:rPr>
        <w:tab/>
      </w:r>
      <w:r w:rsidR="009E125C" w:rsidRPr="00C90D49">
        <w:rPr>
          <w:rFonts w:ascii="Garamond" w:hAnsi="Garamond" w:cs="Arial"/>
          <w:b/>
        </w:rPr>
        <w:tab/>
      </w:r>
      <w:r w:rsidR="009E125C" w:rsidRPr="00C90D49">
        <w:rPr>
          <w:rFonts w:ascii="Garamond" w:hAnsi="Garamond" w:cs="Arial"/>
          <w:b/>
        </w:rPr>
        <w:tab/>
      </w:r>
      <w:r w:rsidR="009E125C" w:rsidRPr="00C90D49">
        <w:rPr>
          <w:rFonts w:ascii="Garamond" w:hAnsi="Garamond" w:cs="Arial"/>
          <w:b/>
        </w:rPr>
        <w:tab/>
        <w:t xml:space="preserve">             </w:t>
      </w:r>
      <w:r w:rsidR="00140483" w:rsidRPr="00C90D49">
        <w:rPr>
          <w:rFonts w:ascii="Garamond" w:hAnsi="Garamond" w:cs="Arial"/>
          <w:b/>
        </w:rPr>
        <w:t xml:space="preserve"> </w:t>
      </w:r>
      <w:r w:rsidR="00AA4C44" w:rsidRPr="00C90D49">
        <w:rPr>
          <w:rFonts w:ascii="Garamond" w:hAnsi="Garamond" w:cs="Arial"/>
          <w:b/>
        </w:rPr>
        <w:t xml:space="preserve"> 7</w:t>
      </w:r>
      <w:r w:rsidR="00B35EE2">
        <w:rPr>
          <w:rFonts w:ascii="Garamond" w:hAnsi="Garamond" w:cs="Arial"/>
          <w:b/>
        </w:rPr>
        <w:t>2</w:t>
      </w:r>
    </w:p>
    <w:p w14:paraId="2181FB79" w14:textId="463DB178" w:rsidR="00127634" w:rsidRPr="00C90D49" w:rsidRDefault="00140483" w:rsidP="000970B0">
      <w:pPr>
        <w:overflowPunct/>
        <w:autoSpaceDE/>
        <w:autoSpaceDN/>
        <w:adjustRightInd/>
        <w:spacing w:line="360" w:lineRule="auto"/>
        <w:jc w:val="both"/>
        <w:textAlignment w:val="auto"/>
        <w:rPr>
          <w:rFonts w:ascii="Garamond" w:hAnsi="Garamond" w:cs="Arial"/>
          <w:b/>
        </w:rPr>
      </w:pPr>
      <w:r w:rsidRPr="00C90D49">
        <w:rPr>
          <w:rFonts w:ascii="Garamond" w:hAnsi="Garamond" w:cs="Arial"/>
          <w:b/>
        </w:rPr>
        <w:t>Reati Tributari</w:t>
      </w:r>
      <w:r w:rsidRPr="00C90D49">
        <w:rPr>
          <w:rFonts w:ascii="Garamond" w:hAnsi="Garamond" w:cs="Arial"/>
          <w:b/>
        </w:rPr>
        <w:tab/>
      </w:r>
      <w:r w:rsidRPr="00C90D49">
        <w:rPr>
          <w:rFonts w:ascii="Garamond" w:hAnsi="Garamond" w:cs="Arial"/>
          <w:b/>
        </w:rPr>
        <w:tab/>
      </w:r>
      <w:r w:rsidRPr="00C90D49">
        <w:rPr>
          <w:rFonts w:ascii="Garamond" w:hAnsi="Garamond" w:cs="Arial"/>
          <w:b/>
        </w:rPr>
        <w:tab/>
      </w:r>
      <w:r w:rsidRPr="00C90D49">
        <w:rPr>
          <w:rFonts w:ascii="Garamond" w:hAnsi="Garamond" w:cs="Arial"/>
          <w:b/>
        </w:rPr>
        <w:tab/>
      </w:r>
      <w:r w:rsidRPr="00C90D49">
        <w:rPr>
          <w:rFonts w:ascii="Garamond" w:hAnsi="Garamond" w:cs="Arial"/>
          <w:b/>
        </w:rPr>
        <w:tab/>
      </w:r>
      <w:r w:rsidRPr="00C90D49">
        <w:rPr>
          <w:rFonts w:ascii="Garamond" w:hAnsi="Garamond" w:cs="Arial"/>
          <w:b/>
        </w:rPr>
        <w:tab/>
      </w:r>
      <w:r w:rsidRPr="00C90D49">
        <w:rPr>
          <w:rFonts w:ascii="Garamond" w:hAnsi="Garamond" w:cs="Arial"/>
          <w:b/>
        </w:rPr>
        <w:tab/>
      </w:r>
      <w:r w:rsidRPr="00C90D49">
        <w:rPr>
          <w:rFonts w:ascii="Garamond" w:hAnsi="Garamond" w:cs="Arial"/>
          <w:b/>
        </w:rPr>
        <w:tab/>
      </w:r>
      <w:r w:rsidRPr="00C90D49">
        <w:rPr>
          <w:rFonts w:ascii="Garamond" w:hAnsi="Garamond" w:cs="Arial"/>
          <w:b/>
        </w:rPr>
        <w:tab/>
      </w:r>
      <w:r w:rsidRPr="00C90D49">
        <w:rPr>
          <w:rFonts w:ascii="Garamond" w:hAnsi="Garamond" w:cs="Arial"/>
          <w:b/>
        </w:rPr>
        <w:tab/>
      </w:r>
      <w:r w:rsidRPr="00C90D49">
        <w:rPr>
          <w:rFonts w:ascii="Garamond" w:hAnsi="Garamond" w:cs="Arial"/>
          <w:b/>
        </w:rPr>
        <w:tab/>
      </w:r>
      <w:r w:rsidR="00AA4C44" w:rsidRPr="00C90D49">
        <w:rPr>
          <w:rFonts w:ascii="Garamond" w:hAnsi="Garamond" w:cs="Arial"/>
          <w:b/>
        </w:rPr>
        <w:t xml:space="preserve"> </w:t>
      </w:r>
      <w:r w:rsidRPr="00C90D49">
        <w:rPr>
          <w:rFonts w:ascii="Garamond" w:hAnsi="Garamond" w:cs="Arial"/>
          <w:b/>
        </w:rPr>
        <w:t>7</w:t>
      </w:r>
      <w:r w:rsidR="00B35EE2">
        <w:rPr>
          <w:rFonts w:ascii="Garamond" w:hAnsi="Garamond" w:cs="Arial"/>
          <w:b/>
        </w:rPr>
        <w:t>6</w:t>
      </w:r>
    </w:p>
    <w:p w14:paraId="12991286" w14:textId="4AAFA6A0" w:rsidR="00140483" w:rsidRPr="00C90D49" w:rsidRDefault="00140483" w:rsidP="000970B0">
      <w:pPr>
        <w:overflowPunct/>
        <w:autoSpaceDE/>
        <w:autoSpaceDN/>
        <w:adjustRightInd/>
        <w:spacing w:line="360" w:lineRule="auto"/>
        <w:jc w:val="both"/>
        <w:textAlignment w:val="auto"/>
        <w:rPr>
          <w:rFonts w:ascii="Garamond" w:hAnsi="Garamond" w:cs="Arial"/>
          <w:b/>
        </w:rPr>
      </w:pPr>
      <w:r w:rsidRPr="00C90D49">
        <w:rPr>
          <w:rFonts w:ascii="Garamond" w:hAnsi="Garamond" w:cs="Arial"/>
          <w:b/>
        </w:rPr>
        <w:t>Contrabbando</w:t>
      </w:r>
      <w:r w:rsidRPr="00C90D49">
        <w:rPr>
          <w:rFonts w:ascii="Garamond" w:hAnsi="Garamond" w:cs="Arial"/>
          <w:b/>
        </w:rPr>
        <w:tab/>
      </w:r>
      <w:r w:rsidR="00A5061E" w:rsidRPr="00C90D49">
        <w:rPr>
          <w:rFonts w:ascii="Garamond" w:hAnsi="Garamond" w:cs="Arial"/>
          <w:b/>
        </w:rPr>
        <w:tab/>
      </w:r>
      <w:r w:rsidR="00A5061E" w:rsidRPr="00C90D49">
        <w:rPr>
          <w:rFonts w:ascii="Garamond" w:hAnsi="Garamond" w:cs="Arial"/>
          <w:b/>
        </w:rPr>
        <w:tab/>
      </w:r>
      <w:r w:rsidR="00A5061E" w:rsidRPr="00C90D49">
        <w:rPr>
          <w:rFonts w:ascii="Garamond" w:hAnsi="Garamond" w:cs="Arial"/>
          <w:b/>
        </w:rPr>
        <w:tab/>
      </w:r>
      <w:r w:rsidR="00A5061E" w:rsidRPr="00C90D49">
        <w:rPr>
          <w:rFonts w:ascii="Garamond" w:hAnsi="Garamond" w:cs="Arial"/>
          <w:b/>
        </w:rPr>
        <w:tab/>
      </w:r>
      <w:r w:rsidR="00A5061E" w:rsidRPr="00C90D49">
        <w:rPr>
          <w:rFonts w:ascii="Garamond" w:hAnsi="Garamond" w:cs="Arial"/>
          <w:b/>
        </w:rPr>
        <w:tab/>
      </w:r>
      <w:r w:rsidR="00A5061E" w:rsidRPr="00C90D49">
        <w:rPr>
          <w:rFonts w:ascii="Garamond" w:hAnsi="Garamond" w:cs="Arial"/>
          <w:b/>
        </w:rPr>
        <w:tab/>
      </w:r>
      <w:r w:rsidR="00A5061E" w:rsidRPr="00C90D49">
        <w:rPr>
          <w:rFonts w:ascii="Garamond" w:hAnsi="Garamond" w:cs="Arial"/>
          <w:b/>
        </w:rPr>
        <w:tab/>
      </w:r>
      <w:r w:rsidR="00A5061E" w:rsidRPr="00C90D49">
        <w:rPr>
          <w:rFonts w:ascii="Garamond" w:hAnsi="Garamond" w:cs="Arial"/>
          <w:b/>
        </w:rPr>
        <w:tab/>
      </w:r>
      <w:r w:rsidR="00A5061E" w:rsidRPr="00C90D49">
        <w:rPr>
          <w:rFonts w:ascii="Garamond" w:hAnsi="Garamond" w:cs="Arial"/>
          <w:b/>
        </w:rPr>
        <w:tab/>
        <w:t xml:space="preserve">              </w:t>
      </w:r>
      <w:r w:rsidR="00AA4C44" w:rsidRPr="00C90D49">
        <w:rPr>
          <w:rFonts w:ascii="Garamond" w:hAnsi="Garamond" w:cs="Arial"/>
          <w:b/>
        </w:rPr>
        <w:t xml:space="preserve"> </w:t>
      </w:r>
      <w:r w:rsidR="00A5061E" w:rsidRPr="00C90D49">
        <w:rPr>
          <w:rFonts w:ascii="Garamond" w:hAnsi="Garamond" w:cs="Arial"/>
          <w:b/>
        </w:rPr>
        <w:t>7</w:t>
      </w:r>
      <w:r w:rsidR="00B35EE2">
        <w:rPr>
          <w:rFonts w:ascii="Garamond" w:hAnsi="Garamond" w:cs="Arial"/>
          <w:b/>
        </w:rPr>
        <w:t>9</w:t>
      </w:r>
      <w:r w:rsidRPr="00C90D49">
        <w:rPr>
          <w:rFonts w:ascii="Garamond" w:hAnsi="Garamond" w:cs="Arial"/>
          <w:b/>
        </w:rPr>
        <w:tab/>
      </w:r>
      <w:r w:rsidRPr="00C90D49">
        <w:rPr>
          <w:rFonts w:ascii="Garamond" w:hAnsi="Garamond" w:cs="Arial"/>
          <w:b/>
        </w:rPr>
        <w:tab/>
      </w:r>
      <w:r w:rsidRPr="00C90D49">
        <w:rPr>
          <w:rFonts w:ascii="Garamond" w:hAnsi="Garamond" w:cs="Arial"/>
          <w:b/>
        </w:rPr>
        <w:tab/>
      </w:r>
      <w:r w:rsidRPr="00C90D49">
        <w:rPr>
          <w:rFonts w:ascii="Garamond" w:hAnsi="Garamond" w:cs="Arial"/>
          <w:b/>
        </w:rPr>
        <w:tab/>
      </w:r>
      <w:r w:rsidRPr="00C90D49">
        <w:rPr>
          <w:rFonts w:ascii="Garamond" w:hAnsi="Garamond" w:cs="Arial"/>
          <w:b/>
        </w:rPr>
        <w:tab/>
      </w:r>
      <w:r w:rsidRPr="00C90D49">
        <w:rPr>
          <w:rFonts w:ascii="Garamond" w:hAnsi="Garamond" w:cs="Arial"/>
          <w:b/>
        </w:rPr>
        <w:tab/>
      </w:r>
      <w:r w:rsidRPr="00C90D49">
        <w:rPr>
          <w:rFonts w:ascii="Garamond" w:hAnsi="Garamond" w:cs="Arial"/>
          <w:b/>
        </w:rPr>
        <w:tab/>
      </w:r>
      <w:r w:rsidRPr="00C90D49">
        <w:rPr>
          <w:rFonts w:ascii="Garamond" w:hAnsi="Garamond" w:cs="Arial"/>
          <w:b/>
        </w:rPr>
        <w:tab/>
      </w:r>
      <w:r w:rsidRPr="00C90D49">
        <w:rPr>
          <w:rFonts w:ascii="Garamond" w:hAnsi="Garamond" w:cs="Arial"/>
          <w:b/>
        </w:rPr>
        <w:tab/>
      </w:r>
      <w:r w:rsidRPr="00C90D49">
        <w:rPr>
          <w:rFonts w:ascii="Garamond" w:hAnsi="Garamond" w:cs="Arial"/>
          <w:b/>
        </w:rPr>
        <w:tab/>
      </w:r>
    </w:p>
    <w:p w14:paraId="15684FB0" w14:textId="77777777" w:rsidR="000970B0" w:rsidRPr="00C90D49" w:rsidRDefault="000970B0" w:rsidP="000970B0">
      <w:pPr>
        <w:overflowPunct/>
        <w:autoSpaceDE/>
        <w:autoSpaceDN/>
        <w:adjustRightInd/>
        <w:spacing w:line="360" w:lineRule="auto"/>
        <w:jc w:val="both"/>
        <w:textAlignment w:val="auto"/>
        <w:rPr>
          <w:rFonts w:ascii="Garamond" w:hAnsi="Garamond" w:cs="Arial"/>
          <w:b/>
        </w:rPr>
      </w:pPr>
    </w:p>
    <w:p w14:paraId="5DC5BE78" w14:textId="77777777" w:rsidR="000970B0" w:rsidRPr="00C90D49" w:rsidRDefault="000970B0" w:rsidP="000970B0">
      <w:pPr>
        <w:overflowPunct/>
        <w:autoSpaceDE/>
        <w:autoSpaceDN/>
        <w:adjustRightInd/>
        <w:spacing w:line="360" w:lineRule="auto"/>
        <w:jc w:val="both"/>
        <w:textAlignment w:val="auto"/>
        <w:rPr>
          <w:rFonts w:ascii="Garamond" w:hAnsi="Garamond" w:cs="Arial"/>
          <w:b/>
        </w:rPr>
      </w:pPr>
    </w:p>
    <w:p w14:paraId="0628EFE4" w14:textId="77777777" w:rsidR="000970B0" w:rsidRPr="00C90D49" w:rsidRDefault="000970B0" w:rsidP="000970B0">
      <w:pPr>
        <w:tabs>
          <w:tab w:val="left" w:pos="0"/>
          <w:tab w:val="left" w:pos="9160"/>
          <w:tab w:val="left" w:pos="10076"/>
          <w:tab w:val="left" w:pos="10992"/>
          <w:tab w:val="left" w:pos="11908"/>
          <w:tab w:val="left" w:pos="12824"/>
          <w:tab w:val="left" w:pos="13740"/>
          <w:tab w:val="left" w:pos="14656"/>
        </w:tabs>
        <w:overflowPunct/>
        <w:autoSpaceDE/>
        <w:autoSpaceDN/>
        <w:adjustRightInd/>
        <w:spacing w:line="360" w:lineRule="auto"/>
        <w:jc w:val="both"/>
        <w:textAlignment w:val="auto"/>
        <w:rPr>
          <w:rFonts w:ascii="Garamond" w:hAnsi="Garamond" w:cs="Arial"/>
          <w:b/>
        </w:rPr>
      </w:pPr>
    </w:p>
    <w:p w14:paraId="6B87BFB0" w14:textId="77777777" w:rsidR="000970B0" w:rsidRPr="00C90D49" w:rsidRDefault="000970B0" w:rsidP="000970B0">
      <w:pPr>
        <w:overflowPunct/>
        <w:autoSpaceDE/>
        <w:autoSpaceDN/>
        <w:adjustRightInd/>
        <w:spacing w:line="360" w:lineRule="auto"/>
        <w:jc w:val="both"/>
        <w:textAlignment w:val="auto"/>
        <w:rPr>
          <w:rFonts w:ascii="Garamond" w:hAnsi="Garamond" w:cs="Arial"/>
          <w:b/>
          <w:bCs/>
          <w:iCs/>
        </w:rPr>
      </w:pPr>
    </w:p>
    <w:p w14:paraId="51D1B62D" w14:textId="77777777" w:rsidR="000970B0" w:rsidRPr="00C90D49" w:rsidRDefault="000970B0" w:rsidP="000970B0">
      <w:pPr>
        <w:spacing w:line="360" w:lineRule="auto"/>
        <w:jc w:val="both"/>
        <w:rPr>
          <w:rFonts w:ascii="Garamond" w:hAnsi="Garamond" w:cs="Arial"/>
          <w:b/>
          <w:bCs/>
          <w:iCs/>
        </w:rPr>
      </w:pPr>
    </w:p>
    <w:p w14:paraId="7546C445" w14:textId="77777777" w:rsidR="000970B0" w:rsidRPr="00C90D49" w:rsidRDefault="000970B0" w:rsidP="000970B0">
      <w:pPr>
        <w:spacing w:line="360" w:lineRule="auto"/>
        <w:jc w:val="both"/>
        <w:rPr>
          <w:rFonts w:ascii="Garamond" w:hAnsi="Garamond" w:cs="Arial"/>
          <w:b/>
          <w:bCs/>
          <w:iCs/>
        </w:rPr>
      </w:pPr>
    </w:p>
    <w:p w14:paraId="36E488CC" w14:textId="77777777" w:rsidR="000970B0" w:rsidRPr="00C90D49" w:rsidRDefault="000970B0" w:rsidP="000970B0">
      <w:pPr>
        <w:spacing w:line="360" w:lineRule="auto"/>
        <w:jc w:val="both"/>
        <w:rPr>
          <w:rFonts w:ascii="Garamond" w:hAnsi="Garamond" w:cs="Arial"/>
          <w:b/>
        </w:rPr>
      </w:pPr>
    </w:p>
    <w:p w14:paraId="7860CC27" w14:textId="77777777" w:rsidR="000970B0" w:rsidRPr="00C90D49" w:rsidRDefault="000970B0" w:rsidP="000970B0">
      <w:pPr>
        <w:spacing w:line="360" w:lineRule="auto"/>
        <w:jc w:val="both"/>
        <w:rPr>
          <w:rFonts w:ascii="Garamond" w:hAnsi="Garamond" w:cs="Arial"/>
          <w:b/>
        </w:rPr>
      </w:pPr>
    </w:p>
    <w:p w14:paraId="3484F066" w14:textId="77777777" w:rsidR="000355F7" w:rsidRPr="00C90D49" w:rsidRDefault="000355F7" w:rsidP="000355F7">
      <w:pPr>
        <w:spacing w:line="360" w:lineRule="auto"/>
        <w:rPr>
          <w:rFonts w:ascii="Garamond" w:hAnsi="Garamond" w:cs="Arial"/>
          <w:b/>
        </w:rPr>
      </w:pPr>
    </w:p>
    <w:p w14:paraId="6B07592F" w14:textId="77777777" w:rsidR="000355F7" w:rsidRPr="00C90D49" w:rsidRDefault="000355F7" w:rsidP="000355F7">
      <w:pPr>
        <w:spacing w:line="360" w:lineRule="auto"/>
        <w:jc w:val="both"/>
        <w:rPr>
          <w:rFonts w:ascii="Garamond" w:hAnsi="Garamond" w:cs="Arial"/>
        </w:rPr>
      </w:pPr>
    </w:p>
    <w:p w14:paraId="13F56201" w14:textId="77777777" w:rsidR="000355F7" w:rsidRPr="00C90D49" w:rsidRDefault="000355F7" w:rsidP="000355F7">
      <w:pPr>
        <w:spacing w:line="360" w:lineRule="auto"/>
        <w:jc w:val="both"/>
        <w:rPr>
          <w:rFonts w:ascii="Garamond" w:hAnsi="Garamond" w:cs="Arial"/>
          <w:b/>
        </w:rPr>
      </w:pPr>
    </w:p>
    <w:p w14:paraId="47BD72A4" w14:textId="77777777" w:rsidR="000355F7" w:rsidRPr="00C90D49" w:rsidRDefault="000355F7" w:rsidP="00CB2A6E">
      <w:pPr>
        <w:spacing w:line="360" w:lineRule="auto"/>
        <w:jc w:val="both"/>
        <w:rPr>
          <w:rFonts w:ascii="Garamond" w:hAnsi="Garamond" w:cs="Arial"/>
          <w:b/>
        </w:rPr>
      </w:pPr>
      <w:r w:rsidRPr="00C90D49">
        <w:rPr>
          <w:rFonts w:ascii="Garamond" w:hAnsi="Garamond" w:cs="Arial"/>
          <w:b/>
        </w:rPr>
        <w:t xml:space="preserve">        </w:t>
      </w:r>
    </w:p>
    <w:p w14:paraId="49E3D2D9" w14:textId="77777777" w:rsidR="000355F7" w:rsidRPr="00C90D49" w:rsidRDefault="000355F7" w:rsidP="00CB2A6E">
      <w:pPr>
        <w:spacing w:line="360" w:lineRule="auto"/>
        <w:jc w:val="both"/>
        <w:rPr>
          <w:rFonts w:ascii="Garamond" w:hAnsi="Garamond" w:cs="Arial"/>
          <w:b/>
        </w:rPr>
      </w:pPr>
    </w:p>
    <w:p w14:paraId="441C9D6F" w14:textId="77777777" w:rsidR="000355F7" w:rsidRPr="00C90D49" w:rsidRDefault="000355F7" w:rsidP="00CB2A6E">
      <w:pPr>
        <w:spacing w:line="360" w:lineRule="auto"/>
        <w:jc w:val="both"/>
        <w:rPr>
          <w:rFonts w:ascii="Garamond" w:hAnsi="Garamond" w:cs="Arial"/>
          <w:b/>
        </w:rPr>
      </w:pPr>
      <w:r w:rsidRPr="00C90D49">
        <w:rPr>
          <w:rFonts w:ascii="Garamond" w:hAnsi="Garamond" w:cs="Arial"/>
          <w:b/>
        </w:rPr>
        <w:t xml:space="preserve">   </w:t>
      </w:r>
      <w:r w:rsidRPr="00C90D49">
        <w:rPr>
          <w:rFonts w:ascii="Garamond" w:hAnsi="Garamond" w:cs="Arial"/>
          <w:b/>
        </w:rPr>
        <w:tab/>
      </w:r>
      <w:r w:rsidRPr="00C90D49">
        <w:rPr>
          <w:rFonts w:ascii="Garamond" w:hAnsi="Garamond" w:cs="Arial"/>
          <w:b/>
        </w:rPr>
        <w:tab/>
      </w:r>
      <w:r w:rsidRPr="00C90D49">
        <w:rPr>
          <w:rFonts w:ascii="Garamond" w:hAnsi="Garamond" w:cs="Arial"/>
          <w:b/>
        </w:rPr>
        <w:tab/>
      </w:r>
      <w:r w:rsidRPr="00C90D49">
        <w:rPr>
          <w:rFonts w:ascii="Garamond" w:hAnsi="Garamond" w:cs="Arial"/>
          <w:b/>
        </w:rPr>
        <w:tab/>
      </w:r>
      <w:r w:rsidRPr="00C90D49">
        <w:rPr>
          <w:rFonts w:ascii="Garamond" w:hAnsi="Garamond" w:cs="Arial"/>
          <w:b/>
        </w:rPr>
        <w:tab/>
      </w:r>
      <w:r w:rsidRPr="00C90D49">
        <w:rPr>
          <w:rFonts w:ascii="Garamond" w:hAnsi="Garamond" w:cs="Arial"/>
          <w:b/>
        </w:rPr>
        <w:tab/>
      </w:r>
      <w:r w:rsidRPr="00C90D49">
        <w:rPr>
          <w:rFonts w:ascii="Garamond" w:hAnsi="Garamond" w:cs="Arial"/>
          <w:b/>
        </w:rPr>
        <w:tab/>
      </w:r>
    </w:p>
    <w:p w14:paraId="18D0738F" w14:textId="77777777" w:rsidR="00A77C78" w:rsidRPr="00C90D49" w:rsidRDefault="00A77C78" w:rsidP="004E7D88">
      <w:pPr>
        <w:spacing w:line="360" w:lineRule="auto"/>
        <w:rPr>
          <w:rFonts w:ascii="Garamond" w:hAnsi="Garamond"/>
          <w:b/>
          <w:sz w:val="22"/>
          <w:szCs w:val="22"/>
        </w:rPr>
      </w:pPr>
    </w:p>
    <w:p w14:paraId="0FEDEC53" w14:textId="77777777" w:rsidR="00A77C78" w:rsidRPr="00C90D49" w:rsidRDefault="00A77C78" w:rsidP="004E7D88">
      <w:pPr>
        <w:spacing w:line="360" w:lineRule="auto"/>
        <w:rPr>
          <w:rFonts w:ascii="Garamond" w:hAnsi="Garamond"/>
          <w:b/>
          <w:sz w:val="22"/>
          <w:szCs w:val="22"/>
        </w:rPr>
      </w:pPr>
    </w:p>
    <w:p w14:paraId="358FE88C" w14:textId="77777777" w:rsidR="00A77C78" w:rsidRPr="00C90D49" w:rsidRDefault="00A77C78" w:rsidP="004E7D88">
      <w:pPr>
        <w:spacing w:line="360" w:lineRule="auto"/>
        <w:rPr>
          <w:rFonts w:ascii="Garamond" w:hAnsi="Garamond"/>
          <w:b/>
          <w:sz w:val="22"/>
          <w:szCs w:val="22"/>
        </w:rPr>
      </w:pPr>
    </w:p>
    <w:p w14:paraId="6CD905C5" w14:textId="77777777" w:rsidR="00A77C78" w:rsidRPr="00C90D49" w:rsidRDefault="00A77C78" w:rsidP="004E7D88">
      <w:pPr>
        <w:spacing w:line="360" w:lineRule="auto"/>
        <w:rPr>
          <w:rFonts w:ascii="Garamond" w:hAnsi="Garamond"/>
          <w:b/>
          <w:sz w:val="22"/>
          <w:szCs w:val="22"/>
        </w:rPr>
      </w:pPr>
    </w:p>
    <w:p w14:paraId="5CBF3845" w14:textId="77777777" w:rsidR="00A77C78" w:rsidRPr="00C90D49" w:rsidRDefault="00A77C78" w:rsidP="004E7D88">
      <w:pPr>
        <w:spacing w:line="360" w:lineRule="auto"/>
        <w:rPr>
          <w:rFonts w:ascii="Garamond" w:hAnsi="Garamond"/>
          <w:b/>
          <w:sz w:val="22"/>
          <w:szCs w:val="22"/>
        </w:rPr>
      </w:pPr>
    </w:p>
    <w:p w14:paraId="2EDEA9E0" w14:textId="77777777" w:rsidR="00A77C78" w:rsidRPr="00C90D49" w:rsidRDefault="00A77C78" w:rsidP="004E7D88">
      <w:pPr>
        <w:spacing w:line="360" w:lineRule="auto"/>
        <w:rPr>
          <w:rFonts w:ascii="Garamond" w:hAnsi="Garamond"/>
          <w:b/>
          <w:sz w:val="22"/>
          <w:szCs w:val="22"/>
        </w:rPr>
      </w:pPr>
    </w:p>
    <w:p w14:paraId="2F27C50D" w14:textId="77777777" w:rsidR="00A77C78" w:rsidRPr="00C90D49" w:rsidRDefault="00A77C78" w:rsidP="004E7D88">
      <w:pPr>
        <w:spacing w:line="360" w:lineRule="auto"/>
        <w:rPr>
          <w:rFonts w:ascii="Garamond" w:hAnsi="Garamond"/>
          <w:b/>
          <w:sz w:val="22"/>
          <w:szCs w:val="22"/>
        </w:rPr>
      </w:pPr>
    </w:p>
    <w:p w14:paraId="23BF52ED" w14:textId="77777777" w:rsidR="00A77C78" w:rsidRPr="00C90D49" w:rsidRDefault="00A77C78" w:rsidP="004E7D88">
      <w:pPr>
        <w:spacing w:line="360" w:lineRule="auto"/>
        <w:rPr>
          <w:rFonts w:ascii="Garamond" w:hAnsi="Garamond"/>
          <w:b/>
          <w:sz w:val="22"/>
          <w:szCs w:val="22"/>
        </w:rPr>
      </w:pPr>
    </w:p>
    <w:p w14:paraId="7DDD0158" w14:textId="77777777" w:rsidR="00A77C78" w:rsidRPr="00C90D49" w:rsidRDefault="00A77C78" w:rsidP="004E7D88">
      <w:pPr>
        <w:spacing w:line="360" w:lineRule="auto"/>
        <w:rPr>
          <w:rFonts w:ascii="Garamond" w:hAnsi="Garamond"/>
          <w:b/>
          <w:sz w:val="22"/>
          <w:szCs w:val="22"/>
        </w:rPr>
      </w:pPr>
    </w:p>
    <w:p w14:paraId="22899677" w14:textId="77777777" w:rsidR="00A77C78" w:rsidRPr="00C90D49" w:rsidRDefault="00A77C78" w:rsidP="004E7D88">
      <w:pPr>
        <w:spacing w:line="360" w:lineRule="auto"/>
        <w:rPr>
          <w:rFonts w:ascii="Garamond" w:hAnsi="Garamond"/>
          <w:b/>
          <w:sz w:val="22"/>
          <w:szCs w:val="22"/>
        </w:rPr>
      </w:pPr>
    </w:p>
    <w:p w14:paraId="135E12B3" w14:textId="77777777" w:rsidR="00A77C78" w:rsidRPr="00C90D49" w:rsidRDefault="00A77C78" w:rsidP="004E7D88">
      <w:pPr>
        <w:spacing w:line="360" w:lineRule="auto"/>
        <w:rPr>
          <w:rFonts w:ascii="Garamond" w:hAnsi="Garamond"/>
          <w:b/>
          <w:sz w:val="22"/>
          <w:szCs w:val="22"/>
        </w:rPr>
      </w:pPr>
    </w:p>
    <w:p w14:paraId="1B000ABC" w14:textId="77777777" w:rsidR="00A77C78" w:rsidRPr="00C90D49" w:rsidRDefault="00A77C78" w:rsidP="004E7D88">
      <w:pPr>
        <w:spacing w:line="360" w:lineRule="auto"/>
        <w:rPr>
          <w:rFonts w:ascii="Garamond" w:hAnsi="Garamond"/>
          <w:b/>
          <w:sz w:val="22"/>
          <w:szCs w:val="22"/>
        </w:rPr>
      </w:pPr>
    </w:p>
    <w:p w14:paraId="6BA8A07E" w14:textId="77777777" w:rsidR="00A77C78" w:rsidRPr="00C90D49" w:rsidRDefault="00A77C78" w:rsidP="004E7D88">
      <w:pPr>
        <w:spacing w:line="360" w:lineRule="auto"/>
        <w:rPr>
          <w:rFonts w:ascii="Garamond" w:hAnsi="Garamond"/>
          <w:b/>
          <w:sz w:val="22"/>
          <w:szCs w:val="22"/>
        </w:rPr>
      </w:pPr>
    </w:p>
    <w:p w14:paraId="3F21E594" w14:textId="77777777" w:rsidR="00A77C78" w:rsidRPr="00C90D49" w:rsidRDefault="00A77C78" w:rsidP="004E7D88">
      <w:pPr>
        <w:spacing w:line="360" w:lineRule="auto"/>
        <w:rPr>
          <w:rFonts w:ascii="Garamond" w:hAnsi="Garamond"/>
          <w:b/>
          <w:sz w:val="22"/>
          <w:szCs w:val="22"/>
        </w:rPr>
      </w:pPr>
    </w:p>
    <w:p w14:paraId="12713682" w14:textId="77777777" w:rsidR="00A77C78" w:rsidRPr="00C90D49" w:rsidRDefault="00A77C78" w:rsidP="004E7D88">
      <w:pPr>
        <w:spacing w:line="360" w:lineRule="auto"/>
        <w:rPr>
          <w:rFonts w:ascii="Garamond" w:hAnsi="Garamond"/>
          <w:b/>
          <w:sz w:val="22"/>
          <w:szCs w:val="22"/>
        </w:rPr>
      </w:pPr>
    </w:p>
    <w:p w14:paraId="6D217B34" w14:textId="103B7B8F" w:rsidR="0032609D" w:rsidRPr="00C90D49" w:rsidRDefault="0032609D" w:rsidP="004E7D88">
      <w:pPr>
        <w:spacing w:line="360" w:lineRule="auto"/>
        <w:rPr>
          <w:rFonts w:ascii="Garamond" w:hAnsi="Garamond"/>
          <w:b/>
          <w:sz w:val="22"/>
          <w:szCs w:val="22"/>
        </w:rPr>
      </w:pPr>
    </w:p>
    <w:p w14:paraId="38807D17" w14:textId="77777777" w:rsidR="0032609D" w:rsidRPr="00C90D49" w:rsidRDefault="0032609D" w:rsidP="004E7D88">
      <w:pPr>
        <w:spacing w:line="360" w:lineRule="auto"/>
        <w:rPr>
          <w:rFonts w:ascii="Garamond" w:hAnsi="Garamond"/>
          <w:b/>
          <w:sz w:val="22"/>
          <w:szCs w:val="22"/>
        </w:rPr>
      </w:pPr>
    </w:p>
    <w:p w14:paraId="344BB74B" w14:textId="77777777" w:rsidR="0032609D" w:rsidRPr="00C90D49" w:rsidRDefault="0032609D" w:rsidP="004E7D88">
      <w:pPr>
        <w:spacing w:line="360" w:lineRule="auto"/>
        <w:rPr>
          <w:rFonts w:ascii="Garamond" w:hAnsi="Garamond"/>
          <w:b/>
          <w:sz w:val="22"/>
          <w:szCs w:val="22"/>
        </w:rPr>
      </w:pPr>
    </w:p>
    <w:p w14:paraId="57C38D37" w14:textId="77777777" w:rsidR="004E7D88" w:rsidRPr="00C90D49" w:rsidRDefault="004E7D88" w:rsidP="004E7D88">
      <w:pPr>
        <w:spacing w:line="360" w:lineRule="auto"/>
        <w:rPr>
          <w:rFonts w:ascii="Garamond" w:hAnsi="Garamond"/>
          <w:b/>
          <w:sz w:val="22"/>
          <w:szCs w:val="22"/>
        </w:rPr>
      </w:pPr>
      <w:r w:rsidRPr="00C90D49">
        <w:rPr>
          <w:rFonts w:ascii="Garamond" w:hAnsi="Garamond"/>
          <w:b/>
          <w:sz w:val="22"/>
          <w:szCs w:val="22"/>
        </w:rPr>
        <w:t xml:space="preserve">Sezione 1 </w:t>
      </w:r>
      <w:r w:rsidR="00C05CB0" w:rsidRPr="00C90D49">
        <w:rPr>
          <w:rFonts w:ascii="Garamond" w:hAnsi="Garamond"/>
          <w:b/>
          <w:sz w:val="22"/>
          <w:szCs w:val="22"/>
        </w:rPr>
        <w:t>-</w:t>
      </w:r>
      <w:r w:rsidRPr="00C90D49">
        <w:rPr>
          <w:rFonts w:ascii="Garamond" w:hAnsi="Garamond"/>
          <w:b/>
          <w:sz w:val="22"/>
          <w:szCs w:val="22"/>
        </w:rPr>
        <w:t xml:space="preserve"> I lineamenti della normativa 231</w:t>
      </w:r>
    </w:p>
    <w:p w14:paraId="040D5013" w14:textId="77777777" w:rsidR="004E7D88" w:rsidRPr="00C90D49" w:rsidRDefault="00E73EBC" w:rsidP="004E7D88">
      <w:pPr>
        <w:spacing w:line="360" w:lineRule="auto"/>
        <w:rPr>
          <w:rFonts w:ascii="Garamond" w:hAnsi="Garamond"/>
          <w:sz w:val="22"/>
          <w:szCs w:val="22"/>
        </w:rPr>
      </w:pPr>
      <w:proofErr w:type="gramStart"/>
      <w:r w:rsidRPr="00C90D49">
        <w:rPr>
          <w:rFonts w:ascii="Garamond" w:hAnsi="Garamond" w:cs="Arial"/>
          <w:b/>
          <w:bCs/>
          <w:sz w:val="22"/>
          <w:szCs w:val="22"/>
        </w:rPr>
        <w:t>1.</w:t>
      </w:r>
      <w:r w:rsidR="005D31FB" w:rsidRPr="00C90D49">
        <w:rPr>
          <w:rFonts w:ascii="Garamond" w:hAnsi="Garamond" w:cs="Arial"/>
          <w:b/>
          <w:bCs/>
          <w:sz w:val="22"/>
          <w:szCs w:val="22"/>
        </w:rPr>
        <w:t xml:space="preserve">1 </w:t>
      </w:r>
      <w:r w:rsidR="004E7D88" w:rsidRPr="00C90D49">
        <w:rPr>
          <w:rFonts w:ascii="Garamond" w:hAnsi="Garamond" w:cs="Arial"/>
          <w:b/>
          <w:bCs/>
          <w:sz w:val="22"/>
          <w:szCs w:val="22"/>
        </w:rPr>
        <w:t xml:space="preserve"> Il</w:t>
      </w:r>
      <w:proofErr w:type="gramEnd"/>
      <w:r w:rsidR="004E7D88" w:rsidRPr="00C90D49">
        <w:rPr>
          <w:rFonts w:ascii="Garamond" w:hAnsi="Garamond" w:cs="Arial"/>
          <w:b/>
          <w:bCs/>
          <w:sz w:val="22"/>
          <w:szCs w:val="22"/>
        </w:rPr>
        <w:t xml:space="preserve"> decreto legislativo 231/2001</w:t>
      </w:r>
      <w:r w:rsidR="00C05CB0" w:rsidRPr="00C90D49">
        <w:rPr>
          <w:rFonts w:ascii="Garamond" w:hAnsi="Garamond" w:cs="Arial"/>
          <w:b/>
          <w:bCs/>
          <w:sz w:val="22"/>
          <w:szCs w:val="22"/>
        </w:rPr>
        <w:t xml:space="preserve"> </w:t>
      </w:r>
      <w:r w:rsidR="004E7D88" w:rsidRPr="00C90D49">
        <w:rPr>
          <w:rFonts w:ascii="Garamond" w:hAnsi="Garamond" w:cs="Arial"/>
          <w:b/>
          <w:bCs/>
          <w:sz w:val="22"/>
          <w:szCs w:val="22"/>
        </w:rPr>
        <w:t xml:space="preserve">e il regime di responsabilità amministrativa degli Enti </w:t>
      </w:r>
    </w:p>
    <w:p w14:paraId="0DC59B42" w14:textId="77777777" w:rsidR="004E7D88" w:rsidRPr="00C90D49" w:rsidRDefault="004E7D88" w:rsidP="004E7D88">
      <w:pPr>
        <w:pStyle w:val="Default"/>
        <w:spacing w:line="360" w:lineRule="auto"/>
        <w:jc w:val="both"/>
        <w:rPr>
          <w:rFonts w:ascii="Garamond" w:hAnsi="Garamond" w:cs="Arial"/>
          <w:color w:val="auto"/>
          <w:sz w:val="22"/>
          <w:szCs w:val="22"/>
        </w:rPr>
      </w:pPr>
      <w:r w:rsidRPr="00C90D49">
        <w:rPr>
          <w:rFonts w:ascii="Garamond" w:hAnsi="Garamond" w:cs="Arial"/>
          <w:color w:val="auto"/>
          <w:sz w:val="22"/>
          <w:szCs w:val="22"/>
        </w:rPr>
        <w:t xml:space="preserve">L’adeguamento della legislazione italiana ad alcune Convenzioni Internazionali ha portato, in esecuzione della legge delega del 29 settembre 2000 n. </w:t>
      </w:r>
      <w:r w:rsidR="00C05CB0" w:rsidRPr="00C90D49">
        <w:rPr>
          <w:rFonts w:ascii="Garamond" w:hAnsi="Garamond" w:cs="Arial"/>
          <w:color w:val="auto"/>
          <w:sz w:val="22"/>
          <w:szCs w:val="22"/>
        </w:rPr>
        <w:t>300, alla promulgazione del D. L</w:t>
      </w:r>
      <w:r w:rsidRPr="00C90D49">
        <w:rPr>
          <w:rFonts w:ascii="Garamond" w:hAnsi="Garamond" w:cs="Arial"/>
          <w:color w:val="auto"/>
          <w:sz w:val="22"/>
          <w:szCs w:val="22"/>
        </w:rPr>
        <w:t xml:space="preserve">gs. 8 giugno 2001 n. 231, entrato in vigore il 4 luglio 2001, </w:t>
      </w:r>
      <w:r w:rsidR="00CE7FCD" w:rsidRPr="00C90D49">
        <w:rPr>
          <w:rFonts w:ascii="Garamond" w:hAnsi="Garamond" w:cs="Arial"/>
          <w:color w:val="auto"/>
          <w:sz w:val="22"/>
          <w:szCs w:val="22"/>
        </w:rPr>
        <w:t xml:space="preserve">e recante il titolo </w:t>
      </w:r>
      <w:r w:rsidRPr="00C90D49">
        <w:rPr>
          <w:rFonts w:ascii="Garamond" w:hAnsi="Garamond" w:cs="Arial"/>
          <w:color w:val="auto"/>
          <w:sz w:val="22"/>
          <w:szCs w:val="22"/>
        </w:rPr>
        <w:t>“</w:t>
      </w:r>
      <w:r w:rsidRPr="00C90D49">
        <w:rPr>
          <w:rFonts w:ascii="Garamond" w:hAnsi="Garamond" w:cs="Arial"/>
          <w:i/>
          <w:iCs/>
          <w:color w:val="auto"/>
          <w:sz w:val="22"/>
          <w:szCs w:val="22"/>
        </w:rPr>
        <w:t>Disciplina della responsabilità amministrativa delle persone giuridiche, delle società e delle associazioni anche prive di personalità giuridica</w:t>
      </w:r>
      <w:r w:rsidRPr="00C90D49">
        <w:rPr>
          <w:rFonts w:ascii="Garamond" w:hAnsi="Garamond" w:cs="Arial"/>
          <w:color w:val="auto"/>
          <w:sz w:val="22"/>
          <w:szCs w:val="22"/>
        </w:rPr>
        <w:t xml:space="preserve">”. </w:t>
      </w:r>
    </w:p>
    <w:p w14:paraId="70E1E8D9" w14:textId="77777777" w:rsidR="004E7D88" w:rsidRPr="00C90D49" w:rsidRDefault="004E7D88" w:rsidP="004E7D88">
      <w:pPr>
        <w:pStyle w:val="Default"/>
        <w:spacing w:line="360" w:lineRule="auto"/>
        <w:jc w:val="both"/>
        <w:rPr>
          <w:rFonts w:ascii="Garamond" w:hAnsi="Garamond" w:cs="Arial"/>
          <w:color w:val="auto"/>
          <w:sz w:val="22"/>
          <w:szCs w:val="22"/>
        </w:rPr>
      </w:pPr>
      <w:r w:rsidRPr="00C90D49">
        <w:rPr>
          <w:rFonts w:ascii="Garamond" w:hAnsi="Garamond" w:cs="Arial"/>
          <w:color w:val="auto"/>
          <w:sz w:val="22"/>
          <w:szCs w:val="22"/>
        </w:rPr>
        <w:t xml:space="preserve">Il Decreto ha introdotto nell’ordinamento italiano il regime della responsabilità amministrativa degli Enti per alcuni reati (indicati dagli artt. 24 e ss. del Decreto, i c.d. Reati Presupposto) commessi, o semplicemente tentati, nell’interesse o a vantaggio degli </w:t>
      </w:r>
      <w:r w:rsidR="00CE7FCD" w:rsidRPr="00C90D49">
        <w:rPr>
          <w:rFonts w:ascii="Garamond" w:hAnsi="Garamond" w:cs="Arial"/>
          <w:color w:val="auto"/>
          <w:sz w:val="22"/>
          <w:szCs w:val="22"/>
        </w:rPr>
        <w:t>e</w:t>
      </w:r>
      <w:r w:rsidRPr="00C90D49">
        <w:rPr>
          <w:rFonts w:ascii="Garamond" w:hAnsi="Garamond" w:cs="Arial"/>
          <w:color w:val="auto"/>
          <w:sz w:val="22"/>
          <w:szCs w:val="22"/>
        </w:rPr>
        <w:t xml:space="preserve">nti medesimi, o di una loro unità organizzativa dotata di autonomia finanziaria e funzionale, da parte di: </w:t>
      </w:r>
    </w:p>
    <w:p w14:paraId="25AEBDAD" w14:textId="77777777" w:rsidR="00CE7FCD" w:rsidRPr="00C90D49" w:rsidRDefault="004E7D88" w:rsidP="00CE7FCD">
      <w:pPr>
        <w:pStyle w:val="Default"/>
        <w:spacing w:line="360" w:lineRule="auto"/>
        <w:jc w:val="both"/>
        <w:rPr>
          <w:rFonts w:ascii="Garamond" w:hAnsi="Garamond" w:cs="Arial"/>
          <w:color w:val="auto"/>
          <w:sz w:val="22"/>
          <w:szCs w:val="22"/>
        </w:rPr>
      </w:pPr>
      <w:r w:rsidRPr="00C90D49">
        <w:rPr>
          <w:rFonts w:ascii="Garamond" w:hAnsi="Garamond" w:cs="Arial"/>
          <w:color w:val="auto"/>
          <w:sz w:val="22"/>
          <w:szCs w:val="22"/>
        </w:rPr>
        <w:t>(i) soggetti che abbiano la rappresentanza, l’amministrazione o la direzione o, anche di fatto, esercitino la gestione o il controllo dell’Ente o di una sua unità organizzata (i soggetti apicali ai sensi dell’art. 5 de</w:t>
      </w:r>
      <w:r w:rsidR="00CE7FCD" w:rsidRPr="00C90D49">
        <w:rPr>
          <w:rFonts w:ascii="Garamond" w:hAnsi="Garamond" w:cs="Arial"/>
          <w:color w:val="auto"/>
          <w:sz w:val="22"/>
          <w:szCs w:val="22"/>
        </w:rPr>
        <w:t xml:space="preserve">l Decreto, comma 1, lett. a); </w:t>
      </w:r>
    </w:p>
    <w:p w14:paraId="3BAF5E9B" w14:textId="77777777" w:rsidR="004E7D88" w:rsidRPr="00C90D49" w:rsidRDefault="004E7D88" w:rsidP="00CE7FCD">
      <w:pPr>
        <w:pStyle w:val="Default"/>
        <w:spacing w:line="360" w:lineRule="auto"/>
        <w:jc w:val="both"/>
        <w:rPr>
          <w:rFonts w:ascii="Garamond" w:hAnsi="Garamond" w:cs="Arial"/>
          <w:color w:val="auto"/>
          <w:sz w:val="22"/>
          <w:szCs w:val="22"/>
        </w:rPr>
      </w:pPr>
      <w:r w:rsidRPr="00C90D49">
        <w:rPr>
          <w:rFonts w:ascii="Garamond" w:hAnsi="Garamond" w:cs="Arial"/>
          <w:color w:val="auto"/>
          <w:sz w:val="22"/>
          <w:szCs w:val="22"/>
        </w:rPr>
        <w:t xml:space="preserve">(ii) soggetti sottoposti alla direzione o vigilanza dei soggetti di cui alla lettera (i) che precede (i soggetti sottoposti all’altrui direzione ai sensi dell’art. 5 del Decreto, comma primo, lett. b). </w:t>
      </w:r>
    </w:p>
    <w:p w14:paraId="51CD2218" w14:textId="77777777" w:rsidR="009D35CE" w:rsidRPr="00C90D49" w:rsidRDefault="009D35CE" w:rsidP="002E646C">
      <w:pPr>
        <w:tabs>
          <w:tab w:val="left" w:pos="900"/>
        </w:tabs>
        <w:spacing w:line="360" w:lineRule="auto"/>
        <w:jc w:val="both"/>
        <w:rPr>
          <w:rFonts w:ascii="Garamond" w:hAnsi="Garamond" w:cs="Arial"/>
          <w:sz w:val="22"/>
          <w:szCs w:val="22"/>
        </w:rPr>
      </w:pPr>
      <w:r w:rsidRPr="00C90D49">
        <w:rPr>
          <w:rFonts w:ascii="Garamond" w:hAnsi="Garamond" w:cs="Arial"/>
          <w:sz w:val="22"/>
          <w:szCs w:val="22"/>
        </w:rPr>
        <w:t>Il Decreto si applica a tutti gli enti caratterizzati da personalità giuridica, le società, le associazioni (anche prive di personalità giuridica), gli enti pubblici economici, gli enti privati concessionari di un pubblico servizio</w:t>
      </w:r>
      <w:r w:rsidR="00C351AC" w:rsidRPr="00C90D49">
        <w:rPr>
          <w:rFonts w:ascii="Garamond" w:hAnsi="Garamond" w:cs="Arial"/>
          <w:sz w:val="22"/>
          <w:szCs w:val="22"/>
        </w:rPr>
        <w:t>.</w:t>
      </w:r>
      <w:r w:rsidRPr="00C90D49">
        <w:rPr>
          <w:rFonts w:ascii="Garamond" w:hAnsi="Garamond" w:cs="Arial"/>
          <w:sz w:val="22"/>
          <w:szCs w:val="22"/>
        </w:rPr>
        <w:t xml:space="preserve">  Sono, invece, esclusi lo Stato, gli enti pubblici territoriali, gli enti pubblici non economici, gli enti che svolgono funzioni di rilievo costituzionale (quali, a titolo esemplificativo, i partiti politici e i sindacati). </w:t>
      </w:r>
    </w:p>
    <w:p w14:paraId="45A1DEFD" w14:textId="77777777" w:rsidR="004E7D88" w:rsidRPr="00C90D49" w:rsidRDefault="004E7D88" w:rsidP="004E7D88">
      <w:pPr>
        <w:pStyle w:val="Default"/>
        <w:spacing w:line="360" w:lineRule="auto"/>
        <w:jc w:val="both"/>
        <w:rPr>
          <w:rFonts w:ascii="Garamond" w:hAnsi="Garamond" w:cs="Arial"/>
          <w:color w:val="auto"/>
          <w:sz w:val="22"/>
          <w:szCs w:val="22"/>
        </w:rPr>
      </w:pPr>
      <w:r w:rsidRPr="00C90D49">
        <w:rPr>
          <w:rFonts w:ascii="Garamond" w:hAnsi="Garamond" w:cs="Arial"/>
          <w:color w:val="auto"/>
          <w:sz w:val="22"/>
          <w:szCs w:val="22"/>
        </w:rPr>
        <w:t xml:space="preserve">Quanto al criterio soggettivo di attribuzione della responsabilità l’ente </w:t>
      </w:r>
      <w:r w:rsidR="002E646C" w:rsidRPr="00C90D49">
        <w:rPr>
          <w:rFonts w:ascii="Garamond" w:hAnsi="Garamond" w:cs="Arial"/>
          <w:color w:val="auto"/>
          <w:sz w:val="22"/>
          <w:szCs w:val="22"/>
        </w:rPr>
        <w:t xml:space="preserve">è responsabile </w:t>
      </w:r>
      <w:r w:rsidRPr="00C90D49">
        <w:rPr>
          <w:rFonts w:ascii="Garamond" w:hAnsi="Garamond" w:cs="Arial"/>
          <w:color w:val="auto"/>
          <w:sz w:val="22"/>
          <w:szCs w:val="22"/>
        </w:rPr>
        <w:t xml:space="preserve">se non ha adottato le misure necessarie ad impedire la commissione di reati del tipo di quello realizzato. </w:t>
      </w:r>
    </w:p>
    <w:p w14:paraId="6DF47BCE" w14:textId="77777777" w:rsidR="004E7D88" w:rsidRPr="00C90D49" w:rsidRDefault="004E7D88" w:rsidP="004E7D88">
      <w:pPr>
        <w:overflowPunct/>
        <w:spacing w:line="360" w:lineRule="auto"/>
        <w:jc w:val="both"/>
        <w:textAlignment w:val="auto"/>
        <w:rPr>
          <w:rFonts w:ascii="Garamond" w:hAnsi="Garamond" w:cs="Arial"/>
          <w:sz w:val="22"/>
          <w:szCs w:val="22"/>
        </w:rPr>
      </w:pPr>
      <w:r w:rsidRPr="00C90D49">
        <w:rPr>
          <w:rFonts w:ascii="Garamond" w:hAnsi="Garamond" w:cs="Arial"/>
          <w:sz w:val="22"/>
          <w:szCs w:val="22"/>
        </w:rPr>
        <w:t xml:space="preserve">In particolare, se il reato è commesso da soggetti apicali, l’ente è responsabile se non dimostra che: </w:t>
      </w:r>
    </w:p>
    <w:p w14:paraId="573E7D41" w14:textId="77777777" w:rsidR="004E7D88" w:rsidRPr="00C90D49" w:rsidRDefault="004E7D88" w:rsidP="004E7D88">
      <w:pPr>
        <w:overflowPunct/>
        <w:spacing w:line="360" w:lineRule="auto"/>
        <w:jc w:val="both"/>
        <w:textAlignment w:val="auto"/>
        <w:rPr>
          <w:rFonts w:ascii="Garamond" w:hAnsi="Garamond" w:cs="Arial"/>
          <w:sz w:val="22"/>
          <w:szCs w:val="22"/>
        </w:rPr>
      </w:pPr>
      <w:r w:rsidRPr="00C90D49">
        <w:rPr>
          <w:rFonts w:ascii="Garamond" w:hAnsi="Garamond" w:cs="Arial"/>
          <w:sz w:val="22"/>
          <w:szCs w:val="22"/>
        </w:rPr>
        <w:t xml:space="preserve">- ha adottato ma anche efficacemente attuato, prima della commissione del fatto, modelli di organizzazione e gestione idonei a impedire reati della specie di quello commesso (art. 6, comma 1, lett. </w:t>
      </w:r>
      <w:r w:rsidRPr="00C90D49">
        <w:rPr>
          <w:rFonts w:ascii="Garamond" w:hAnsi="Garamond" w:cs="Arial"/>
          <w:i/>
          <w:iCs/>
          <w:sz w:val="22"/>
          <w:szCs w:val="22"/>
        </w:rPr>
        <w:t>a</w:t>
      </w:r>
      <w:r w:rsidRPr="00C90D49">
        <w:rPr>
          <w:rFonts w:ascii="Garamond" w:hAnsi="Garamond" w:cs="Arial"/>
          <w:sz w:val="22"/>
          <w:szCs w:val="22"/>
        </w:rPr>
        <w:t xml:space="preserve">, decreto 231); </w:t>
      </w:r>
    </w:p>
    <w:p w14:paraId="1358045A" w14:textId="77777777" w:rsidR="004E7D88" w:rsidRPr="00C90D49" w:rsidRDefault="004E7D88" w:rsidP="004E7D88">
      <w:pPr>
        <w:overflowPunct/>
        <w:spacing w:line="360" w:lineRule="auto"/>
        <w:jc w:val="both"/>
        <w:textAlignment w:val="auto"/>
        <w:rPr>
          <w:rFonts w:ascii="Garamond" w:hAnsi="Garamond" w:cs="Arial"/>
          <w:sz w:val="22"/>
          <w:szCs w:val="22"/>
        </w:rPr>
      </w:pPr>
      <w:r w:rsidRPr="00C90D49">
        <w:rPr>
          <w:rFonts w:ascii="Garamond" w:hAnsi="Garamond" w:cs="Arial"/>
          <w:sz w:val="22"/>
          <w:szCs w:val="22"/>
        </w:rPr>
        <w:t xml:space="preserve">- ha istituito un organismo dotato di autonomi poteri di iniziativa e controllo, il quale abbia effettivamente vigilato sul funzionamento e sull’osservanza dei modelli e curato il loro aggiornamento; </w:t>
      </w:r>
    </w:p>
    <w:p w14:paraId="32ABAD17" w14:textId="77777777" w:rsidR="004E7D88" w:rsidRPr="00C90D49" w:rsidRDefault="004E7D88" w:rsidP="004E7D88">
      <w:pPr>
        <w:overflowPunct/>
        <w:spacing w:line="360" w:lineRule="auto"/>
        <w:jc w:val="both"/>
        <w:textAlignment w:val="auto"/>
        <w:rPr>
          <w:rFonts w:ascii="Garamond" w:hAnsi="Garamond" w:cs="Arial"/>
          <w:sz w:val="22"/>
          <w:szCs w:val="22"/>
        </w:rPr>
      </w:pPr>
      <w:r w:rsidRPr="00C90D49">
        <w:rPr>
          <w:rFonts w:ascii="Garamond" w:hAnsi="Garamond" w:cs="Arial"/>
          <w:sz w:val="22"/>
          <w:szCs w:val="22"/>
        </w:rPr>
        <w:t>-le persone hanno commesso il reato eludendo fraudolentemente i</w:t>
      </w:r>
      <w:r w:rsidR="00CE7FCD" w:rsidRPr="00C90D49">
        <w:rPr>
          <w:rFonts w:ascii="Garamond" w:hAnsi="Garamond" w:cs="Arial"/>
          <w:sz w:val="22"/>
          <w:szCs w:val="22"/>
        </w:rPr>
        <w:t>l modello</w:t>
      </w:r>
      <w:r w:rsidRPr="00C90D49">
        <w:rPr>
          <w:rFonts w:ascii="Garamond" w:hAnsi="Garamond" w:cs="Arial"/>
          <w:sz w:val="22"/>
          <w:szCs w:val="22"/>
        </w:rPr>
        <w:t xml:space="preserve"> di organizzazione e di gestione</w:t>
      </w:r>
      <w:r w:rsidR="00CE7FCD" w:rsidRPr="00C90D49">
        <w:rPr>
          <w:rFonts w:ascii="Garamond" w:hAnsi="Garamond" w:cs="Arial"/>
          <w:sz w:val="22"/>
          <w:szCs w:val="22"/>
        </w:rPr>
        <w:t>;</w:t>
      </w:r>
    </w:p>
    <w:p w14:paraId="7F1C0E43" w14:textId="77777777" w:rsidR="00CE7FCD" w:rsidRPr="00C90D49" w:rsidRDefault="00CE7FCD" w:rsidP="004E7D88">
      <w:pPr>
        <w:overflowPunct/>
        <w:spacing w:line="360" w:lineRule="auto"/>
        <w:jc w:val="both"/>
        <w:textAlignment w:val="auto"/>
        <w:rPr>
          <w:rFonts w:ascii="Garamond" w:hAnsi="Garamond" w:cs="Arial"/>
          <w:sz w:val="22"/>
          <w:szCs w:val="22"/>
        </w:rPr>
      </w:pPr>
      <w:r w:rsidRPr="00C90D49">
        <w:rPr>
          <w:rFonts w:ascii="Garamond" w:hAnsi="Garamond" w:cs="Arial"/>
          <w:sz w:val="22"/>
          <w:szCs w:val="22"/>
        </w:rPr>
        <w:t>-</w:t>
      </w:r>
      <w:r w:rsidR="00CA26CE" w:rsidRPr="00C90D49">
        <w:rPr>
          <w:rFonts w:ascii="Garamond" w:hAnsi="Garamond" w:cs="Arial"/>
          <w:sz w:val="22"/>
          <w:szCs w:val="22"/>
        </w:rPr>
        <w:t xml:space="preserve"> non vi è stata omessa o insufficiente vigilanza da parte dell’organismo di vigilanza.</w:t>
      </w:r>
    </w:p>
    <w:p w14:paraId="725C2868" w14:textId="77777777" w:rsidR="004E7D88" w:rsidRPr="00C90D49" w:rsidRDefault="004E7D88" w:rsidP="004E7D88">
      <w:pPr>
        <w:pStyle w:val="Default"/>
        <w:spacing w:line="360" w:lineRule="auto"/>
        <w:jc w:val="both"/>
        <w:rPr>
          <w:rFonts w:ascii="Garamond" w:hAnsi="Garamond" w:cs="Arial"/>
          <w:color w:val="auto"/>
          <w:sz w:val="22"/>
          <w:szCs w:val="22"/>
        </w:rPr>
      </w:pPr>
      <w:r w:rsidRPr="00C90D49">
        <w:rPr>
          <w:rFonts w:ascii="Garamond" w:hAnsi="Garamond" w:cs="Arial"/>
          <w:color w:val="auto"/>
          <w:sz w:val="22"/>
          <w:szCs w:val="22"/>
        </w:rPr>
        <w:t xml:space="preserve">Quando il fatto è realizzato da un soggetto sottoposto, la pubblica accusa deve provare che la commissione del reato è stata resa possibile dall’inosservanza degli obblighi di direzione o vigilanza da parte degli apicali. </w:t>
      </w:r>
    </w:p>
    <w:p w14:paraId="54871896" w14:textId="77777777" w:rsidR="004E7D88" w:rsidRPr="00C90D49" w:rsidRDefault="004E7D88" w:rsidP="004E7D88">
      <w:pPr>
        <w:pStyle w:val="Default"/>
        <w:spacing w:line="360" w:lineRule="auto"/>
        <w:jc w:val="both"/>
        <w:rPr>
          <w:rFonts w:ascii="Garamond" w:hAnsi="Garamond" w:cs="Arial"/>
          <w:color w:val="auto"/>
          <w:sz w:val="22"/>
          <w:szCs w:val="22"/>
        </w:rPr>
      </w:pPr>
      <w:r w:rsidRPr="00C90D49">
        <w:rPr>
          <w:rFonts w:ascii="Garamond" w:hAnsi="Garamond" w:cs="Arial"/>
          <w:color w:val="auto"/>
          <w:sz w:val="22"/>
          <w:szCs w:val="22"/>
        </w:rPr>
        <w:t>La responsabilità amministrativa dell’Ente si fonda su una “</w:t>
      </w:r>
      <w:r w:rsidRPr="00C90D49">
        <w:rPr>
          <w:rFonts w:ascii="Garamond" w:hAnsi="Garamond" w:cs="Arial"/>
          <w:i/>
          <w:iCs/>
          <w:color w:val="auto"/>
          <w:sz w:val="22"/>
          <w:szCs w:val="22"/>
        </w:rPr>
        <w:t>colpa di organizzazione</w:t>
      </w:r>
      <w:r w:rsidRPr="00C90D49">
        <w:rPr>
          <w:rFonts w:ascii="Garamond" w:hAnsi="Garamond" w:cs="Arial"/>
          <w:color w:val="auto"/>
          <w:sz w:val="22"/>
          <w:szCs w:val="22"/>
        </w:rPr>
        <w:t xml:space="preserve">”: l’Ente è ritenuto, cioè, responsabile </w:t>
      </w:r>
      <w:r w:rsidR="00CA26CE" w:rsidRPr="00C90D49">
        <w:rPr>
          <w:rFonts w:ascii="Garamond" w:hAnsi="Garamond" w:cs="Arial"/>
          <w:color w:val="auto"/>
          <w:sz w:val="22"/>
          <w:szCs w:val="22"/>
        </w:rPr>
        <w:t>“i</w:t>
      </w:r>
      <w:r w:rsidRPr="00C90D49">
        <w:rPr>
          <w:rFonts w:ascii="Garamond" w:hAnsi="Garamond" w:cs="Arial"/>
          <w:color w:val="auto"/>
          <w:sz w:val="22"/>
          <w:szCs w:val="22"/>
        </w:rPr>
        <w:t>n via amministrativa</w:t>
      </w:r>
      <w:r w:rsidR="00CA26CE" w:rsidRPr="00C90D49">
        <w:rPr>
          <w:rFonts w:ascii="Garamond" w:hAnsi="Garamond" w:cs="Arial"/>
          <w:color w:val="auto"/>
          <w:sz w:val="22"/>
          <w:szCs w:val="22"/>
        </w:rPr>
        <w:t>”</w:t>
      </w:r>
      <w:r w:rsidRPr="00C90D49">
        <w:rPr>
          <w:rFonts w:ascii="Garamond" w:hAnsi="Garamond" w:cs="Arial"/>
          <w:color w:val="auto"/>
          <w:sz w:val="22"/>
          <w:szCs w:val="22"/>
        </w:rPr>
        <w:t xml:space="preserve"> del reato commesso dal suo esponente, se ha omesso di munirsi </w:t>
      </w:r>
      <w:r w:rsidR="00CA26CE" w:rsidRPr="00C90D49">
        <w:rPr>
          <w:rFonts w:ascii="Garamond" w:hAnsi="Garamond" w:cs="Arial"/>
          <w:color w:val="auto"/>
          <w:sz w:val="22"/>
          <w:szCs w:val="22"/>
        </w:rPr>
        <w:t xml:space="preserve">di </w:t>
      </w:r>
      <w:r w:rsidRPr="00C90D49">
        <w:rPr>
          <w:rFonts w:ascii="Garamond" w:hAnsi="Garamond" w:cs="Arial"/>
          <w:color w:val="auto"/>
          <w:sz w:val="22"/>
          <w:szCs w:val="22"/>
        </w:rPr>
        <w:t>un</w:t>
      </w:r>
      <w:r w:rsidR="00CA26CE" w:rsidRPr="00C90D49">
        <w:rPr>
          <w:rFonts w:ascii="Garamond" w:hAnsi="Garamond" w:cs="Arial"/>
          <w:color w:val="auto"/>
          <w:sz w:val="22"/>
          <w:szCs w:val="22"/>
        </w:rPr>
        <w:t xml:space="preserve">a </w:t>
      </w:r>
      <w:r w:rsidRPr="00C90D49">
        <w:rPr>
          <w:rFonts w:ascii="Garamond" w:hAnsi="Garamond" w:cs="Arial"/>
          <w:color w:val="auto"/>
          <w:sz w:val="22"/>
          <w:szCs w:val="22"/>
        </w:rPr>
        <w:t xml:space="preserve">organizzazione in grado di impedirne efficacemente la realizzazione e, in particolare, se ha omesso di dotarsi di un sistema di controllo interno e di adeguate procedure per lo svolgimento delle attività a maggior rischio di commissione dei reati previsti dal Decreto. </w:t>
      </w:r>
    </w:p>
    <w:p w14:paraId="5DC7279B" w14:textId="77777777" w:rsidR="004E7D88" w:rsidRPr="00C90D49" w:rsidRDefault="004E7D88" w:rsidP="004E7D88">
      <w:pPr>
        <w:pStyle w:val="Default"/>
        <w:spacing w:line="360" w:lineRule="auto"/>
        <w:jc w:val="both"/>
        <w:rPr>
          <w:rFonts w:ascii="Garamond" w:hAnsi="Garamond" w:cs="Arial"/>
          <w:color w:val="auto"/>
          <w:sz w:val="22"/>
          <w:szCs w:val="22"/>
        </w:rPr>
      </w:pPr>
      <w:r w:rsidRPr="00C90D49">
        <w:rPr>
          <w:rFonts w:ascii="Garamond" w:hAnsi="Garamond" w:cs="Arial"/>
          <w:color w:val="auto"/>
          <w:sz w:val="22"/>
          <w:szCs w:val="22"/>
        </w:rPr>
        <w:lastRenderedPageBreak/>
        <w:t xml:space="preserve">I processi attraverso cui dotarsi di un simile sistema di organizzazione e controllo interno sono indicati agli artt. 6 e 7 del Decreto, e cioè: </w:t>
      </w:r>
    </w:p>
    <w:p w14:paraId="3C473B7A" w14:textId="77777777" w:rsidR="00784E18" w:rsidRPr="00C90D49" w:rsidRDefault="004E7D88" w:rsidP="004E7D88">
      <w:pPr>
        <w:pStyle w:val="Default"/>
        <w:spacing w:line="360" w:lineRule="auto"/>
        <w:jc w:val="both"/>
        <w:rPr>
          <w:rFonts w:ascii="Garamond" w:hAnsi="Garamond" w:cs="Arial"/>
          <w:color w:val="auto"/>
          <w:sz w:val="22"/>
          <w:szCs w:val="22"/>
        </w:rPr>
      </w:pPr>
      <w:r w:rsidRPr="00C90D49">
        <w:rPr>
          <w:rFonts w:ascii="Garamond" w:hAnsi="Garamond" w:cs="Arial"/>
          <w:color w:val="auto"/>
          <w:sz w:val="22"/>
          <w:szCs w:val="22"/>
        </w:rPr>
        <w:t>- l’approvazione, adozione, ed efficace attuazione, anteriormente</w:t>
      </w:r>
      <w:r w:rsidR="00784E18" w:rsidRPr="00C90D49">
        <w:rPr>
          <w:rFonts w:ascii="Garamond" w:hAnsi="Garamond" w:cs="Arial"/>
          <w:color w:val="auto"/>
          <w:sz w:val="22"/>
          <w:szCs w:val="22"/>
        </w:rPr>
        <w:t xml:space="preserve"> alla commissione del reato</w:t>
      </w:r>
      <w:r w:rsidRPr="00C90D49">
        <w:rPr>
          <w:rFonts w:ascii="Garamond" w:hAnsi="Garamond" w:cs="Arial"/>
          <w:color w:val="auto"/>
          <w:sz w:val="22"/>
          <w:szCs w:val="22"/>
        </w:rPr>
        <w:t xml:space="preserve">, di un Modello idoneo a prevenire la commissione dei Reati Presupposto previsti dal Decreto. In linea generale, ed in estrema sintesi, il Modello è ritenuto “idoneo” quando i soggetti che hanno posto in essere il reato abbiano agito in modo deliberato e fraudolento al fine di eludere i relativi presidi posti in essere dal Modello stesso; </w:t>
      </w:r>
    </w:p>
    <w:p w14:paraId="13C18CD1" w14:textId="77777777" w:rsidR="004E7D88" w:rsidRPr="00C90D49" w:rsidRDefault="004E7D88" w:rsidP="004E7D88">
      <w:pPr>
        <w:pStyle w:val="Default"/>
        <w:spacing w:line="360" w:lineRule="auto"/>
        <w:jc w:val="both"/>
        <w:rPr>
          <w:rFonts w:ascii="Garamond" w:hAnsi="Garamond" w:cs="Arial"/>
          <w:color w:val="auto"/>
          <w:sz w:val="22"/>
          <w:szCs w:val="22"/>
        </w:rPr>
      </w:pPr>
      <w:r w:rsidRPr="00C90D49">
        <w:rPr>
          <w:rFonts w:ascii="Garamond" w:hAnsi="Garamond" w:cs="Arial"/>
          <w:color w:val="auto"/>
          <w:sz w:val="22"/>
          <w:szCs w:val="22"/>
        </w:rPr>
        <w:t xml:space="preserve">- la creazione di un Organismo di Vigilanza interno, con poteri autonomi di iniziativa e controllo, deputato (i) al controllo dell’effettivo funzionamento del Modello e del rispetto delle previsioni in esso contenute da parte di tutti i destinatari; (ii) alla costante verifica della reale efficacia preventiva del Modello; e (iii) al suo aggiornamento. </w:t>
      </w:r>
    </w:p>
    <w:p w14:paraId="0343EB12" w14:textId="77777777" w:rsidR="004E7D88" w:rsidRPr="00C90D49" w:rsidRDefault="004E7D88" w:rsidP="004E7D88">
      <w:pPr>
        <w:pStyle w:val="Default"/>
        <w:spacing w:line="360" w:lineRule="auto"/>
        <w:jc w:val="both"/>
        <w:rPr>
          <w:rFonts w:ascii="Garamond" w:hAnsi="Garamond" w:cs="Arial"/>
          <w:color w:val="auto"/>
          <w:sz w:val="22"/>
          <w:szCs w:val="22"/>
        </w:rPr>
      </w:pPr>
      <w:r w:rsidRPr="00C90D49">
        <w:rPr>
          <w:rFonts w:ascii="Garamond" w:hAnsi="Garamond" w:cs="Arial"/>
          <w:color w:val="auto"/>
          <w:sz w:val="22"/>
          <w:szCs w:val="22"/>
        </w:rPr>
        <w:t xml:space="preserve">Il Modello, in base </w:t>
      </w:r>
      <w:proofErr w:type="gramStart"/>
      <w:r w:rsidRPr="00C90D49">
        <w:rPr>
          <w:rFonts w:ascii="Garamond" w:hAnsi="Garamond" w:cs="Arial"/>
          <w:color w:val="auto"/>
          <w:sz w:val="22"/>
          <w:szCs w:val="22"/>
        </w:rPr>
        <w:t>alle previsione</w:t>
      </w:r>
      <w:proofErr w:type="gramEnd"/>
      <w:r w:rsidRPr="00C90D49">
        <w:rPr>
          <w:rFonts w:ascii="Garamond" w:hAnsi="Garamond" w:cs="Arial"/>
          <w:color w:val="auto"/>
          <w:sz w:val="22"/>
          <w:szCs w:val="22"/>
        </w:rPr>
        <w:t xml:space="preserve"> del Decreto, con riferimento ai poteri delegati ed al possibile rischio di commissione dei reati deve peraltro: </w:t>
      </w:r>
    </w:p>
    <w:p w14:paraId="5F9DCD68" w14:textId="77777777" w:rsidR="004E7D88" w:rsidRPr="00C90D49" w:rsidRDefault="004E7D88" w:rsidP="004E7D88">
      <w:pPr>
        <w:pStyle w:val="Default"/>
        <w:spacing w:line="360" w:lineRule="auto"/>
        <w:jc w:val="both"/>
        <w:rPr>
          <w:rFonts w:ascii="Garamond" w:hAnsi="Garamond" w:cs="Arial"/>
          <w:color w:val="auto"/>
          <w:sz w:val="22"/>
          <w:szCs w:val="22"/>
        </w:rPr>
      </w:pPr>
      <w:r w:rsidRPr="00C90D49">
        <w:rPr>
          <w:rFonts w:ascii="Garamond" w:hAnsi="Garamond" w:cs="Arial"/>
          <w:color w:val="auto"/>
          <w:sz w:val="22"/>
          <w:szCs w:val="22"/>
        </w:rPr>
        <w:t xml:space="preserve">- individuare le attività nel cui ambito possono essere commessi reati; </w:t>
      </w:r>
    </w:p>
    <w:p w14:paraId="43DDEDA5" w14:textId="77777777" w:rsidR="004E7D88" w:rsidRPr="00C90D49" w:rsidRDefault="004E7D88" w:rsidP="004E7D88">
      <w:pPr>
        <w:pStyle w:val="Default"/>
        <w:spacing w:line="360" w:lineRule="auto"/>
        <w:jc w:val="both"/>
        <w:rPr>
          <w:rFonts w:ascii="Garamond" w:hAnsi="Garamond" w:cs="Arial"/>
          <w:color w:val="auto"/>
          <w:sz w:val="22"/>
          <w:szCs w:val="22"/>
        </w:rPr>
      </w:pPr>
      <w:r w:rsidRPr="00C90D49">
        <w:rPr>
          <w:rFonts w:ascii="Garamond" w:hAnsi="Garamond" w:cs="Arial"/>
          <w:color w:val="auto"/>
          <w:sz w:val="22"/>
          <w:szCs w:val="22"/>
        </w:rPr>
        <w:t xml:space="preserve">- prevedere specifici controlli diretti a programmare la formazione e l’attuazione delle decisioni dell’Ente in relazione ai reati da prevenire; </w:t>
      </w:r>
    </w:p>
    <w:p w14:paraId="33F29BC6" w14:textId="77777777" w:rsidR="004E7D88" w:rsidRPr="00C90D49" w:rsidRDefault="004E7D88" w:rsidP="004E7D88">
      <w:pPr>
        <w:pStyle w:val="Default"/>
        <w:spacing w:line="360" w:lineRule="auto"/>
        <w:jc w:val="both"/>
        <w:rPr>
          <w:rFonts w:ascii="Garamond" w:hAnsi="Garamond" w:cs="Arial"/>
          <w:color w:val="auto"/>
          <w:sz w:val="22"/>
          <w:szCs w:val="22"/>
        </w:rPr>
      </w:pPr>
      <w:r w:rsidRPr="00C90D49">
        <w:rPr>
          <w:rFonts w:ascii="Garamond" w:hAnsi="Garamond" w:cs="Arial"/>
          <w:color w:val="auto"/>
          <w:sz w:val="22"/>
          <w:szCs w:val="22"/>
        </w:rPr>
        <w:t xml:space="preserve">- individuare modalità di gestione delle risorse finanziarie idonee ad impedire la commissione dei reati; </w:t>
      </w:r>
    </w:p>
    <w:p w14:paraId="7D4EC3AF" w14:textId="77777777" w:rsidR="004E7D88" w:rsidRPr="00C90D49" w:rsidRDefault="004E7D88" w:rsidP="004E7D88">
      <w:pPr>
        <w:pStyle w:val="Default"/>
        <w:spacing w:line="360" w:lineRule="auto"/>
        <w:jc w:val="both"/>
        <w:rPr>
          <w:rFonts w:ascii="Garamond" w:hAnsi="Garamond" w:cs="Arial"/>
          <w:color w:val="auto"/>
          <w:sz w:val="22"/>
          <w:szCs w:val="22"/>
        </w:rPr>
      </w:pPr>
      <w:r w:rsidRPr="00C90D49">
        <w:rPr>
          <w:rFonts w:ascii="Garamond" w:hAnsi="Garamond" w:cs="Arial"/>
          <w:color w:val="auto"/>
          <w:sz w:val="22"/>
          <w:szCs w:val="22"/>
        </w:rPr>
        <w:t xml:space="preserve">- prevedere obblighi di informazione nei confronti dell’Organismo di Vigilanza; </w:t>
      </w:r>
    </w:p>
    <w:p w14:paraId="51B5F8B9" w14:textId="77777777" w:rsidR="004E7D88" w:rsidRPr="00C90D49" w:rsidRDefault="004E7D88" w:rsidP="004E7D88">
      <w:pPr>
        <w:pStyle w:val="Default"/>
        <w:spacing w:line="360" w:lineRule="auto"/>
        <w:jc w:val="both"/>
        <w:rPr>
          <w:rFonts w:ascii="Garamond" w:hAnsi="Garamond" w:cs="Arial"/>
          <w:color w:val="auto"/>
          <w:sz w:val="22"/>
          <w:szCs w:val="22"/>
        </w:rPr>
      </w:pPr>
      <w:r w:rsidRPr="00C90D49">
        <w:rPr>
          <w:rFonts w:ascii="Garamond" w:hAnsi="Garamond" w:cs="Arial"/>
          <w:color w:val="auto"/>
          <w:sz w:val="22"/>
          <w:szCs w:val="22"/>
        </w:rPr>
        <w:t xml:space="preserve">- introdurre un sistema disciplinare idoneo a sanzionare il mancato rispetto delle misure indicate nel Modello. </w:t>
      </w:r>
    </w:p>
    <w:p w14:paraId="4D13BDA1" w14:textId="77777777" w:rsidR="004E7D88" w:rsidRPr="00C90D49" w:rsidRDefault="004E7D88" w:rsidP="004E7D88">
      <w:pPr>
        <w:pStyle w:val="Default"/>
        <w:spacing w:line="360" w:lineRule="auto"/>
        <w:jc w:val="both"/>
        <w:rPr>
          <w:rFonts w:ascii="Garamond" w:hAnsi="Garamond"/>
          <w:color w:val="auto"/>
          <w:sz w:val="22"/>
          <w:szCs w:val="22"/>
        </w:rPr>
      </w:pPr>
      <w:r w:rsidRPr="00C90D49">
        <w:rPr>
          <w:rFonts w:ascii="Garamond" w:hAnsi="Garamond" w:cs="Arial"/>
          <w:color w:val="auto"/>
          <w:sz w:val="22"/>
          <w:szCs w:val="22"/>
        </w:rPr>
        <w:t>L’adozione del Modello, pur se non obbligatoria, ma meramente facoltativa, ha efficacia esimente ai fini della responsabilità amministrativa solo se accompagnata dall’efficace e concreta attuazione del Modello stesso e dal suo costante aggiornamento ed adeguamento.</w:t>
      </w:r>
      <w:r w:rsidRPr="00C90D49">
        <w:rPr>
          <w:rFonts w:ascii="Garamond" w:hAnsi="Garamond"/>
          <w:color w:val="auto"/>
          <w:sz w:val="22"/>
          <w:szCs w:val="22"/>
        </w:rPr>
        <w:t xml:space="preserve"> </w:t>
      </w:r>
      <w:r w:rsidRPr="00C90D49">
        <w:rPr>
          <w:rFonts w:ascii="Garamond" w:hAnsi="Garamond" w:cs="Arial"/>
          <w:color w:val="auto"/>
          <w:sz w:val="22"/>
          <w:szCs w:val="22"/>
        </w:rPr>
        <w:t xml:space="preserve">Il Giudice del procedimento penale, infatti, è chiamato a valutare, nell’ambito del procedimento volto a verificare la </w:t>
      </w:r>
      <w:r w:rsidR="00784E18" w:rsidRPr="00C90D49">
        <w:rPr>
          <w:rFonts w:ascii="Garamond" w:hAnsi="Garamond" w:cs="Arial"/>
          <w:color w:val="auto"/>
          <w:sz w:val="22"/>
          <w:szCs w:val="22"/>
        </w:rPr>
        <w:t>“</w:t>
      </w:r>
      <w:r w:rsidRPr="00C90D49">
        <w:rPr>
          <w:rFonts w:ascii="Garamond" w:hAnsi="Garamond" w:cs="Arial"/>
          <w:color w:val="auto"/>
          <w:sz w:val="22"/>
          <w:szCs w:val="22"/>
        </w:rPr>
        <w:t>responsabilità amministrativa</w:t>
      </w:r>
      <w:r w:rsidR="00784E18" w:rsidRPr="00C90D49">
        <w:rPr>
          <w:rFonts w:ascii="Garamond" w:hAnsi="Garamond" w:cs="Arial"/>
          <w:color w:val="auto"/>
          <w:sz w:val="22"/>
          <w:szCs w:val="22"/>
        </w:rPr>
        <w:t>”</w:t>
      </w:r>
      <w:r w:rsidRPr="00C90D49">
        <w:rPr>
          <w:rFonts w:ascii="Garamond" w:hAnsi="Garamond" w:cs="Arial"/>
          <w:color w:val="auto"/>
          <w:sz w:val="22"/>
          <w:szCs w:val="22"/>
        </w:rPr>
        <w:t xml:space="preserve"> dell’Ente, l’idoneità del Modello a prevenire la commissione di reati, e la sua concreta applicazione ed efficacia. </w:t>
      </w:r>
    </w:p>
    <w:p w14:paraId="095E9CF6" w14:textId="77777777" w:rsidR="004E7D88" w:rsidRPr="00C90D49" w:rsidRDefault="004E7D88" w:rsidP="004E7D88">
      <w:pPr>
        <w:pStyle w:val="Default"/>
        <w:spacing w:line="360" w:lineRule="auto"/>
        <w:jc w:val="both"/>
        <w:rPr>
          <w:rFonts w:ascii="Garamond" w:hAnsi="Garamond" w:cs="Arial"/>
          <w:color w:val="auto"/>
          <w:sz w:val="22"/>
          <w:szCs w:val="22"/>
        </w:rPr>
      </w:pPr>
      <w:r w:rsidRPr="00C90D49">
        <w:rPr>
          <w:rFonts w:ascii="Garamond" w:hAnsi="Garamond" w:cs="Arial"/>
          <w:color w:val="auto"/>
          <w:sz w:val="22"/>
          <w:szCs w:val="22"/>
        </w:rPr>
        <w:t>Quanto ai criteri oggettivi di attribuzione della responsab</w:t>
      </w:r>
      <w:r w:rsidR="00C05CB0" w:rsidRPr="00C90D49">
        <w:rPr>
          <w:rFonts w:ascii="Garamond" w:hAnsi="Garamond" w:cs="Arial"/>
          <w:color w:val="auto"/>
          <w:sz w:val="22"/>
          <w:szCs w:val="22"/>
        </w:rPr>
        <w:t>ilità si tratta di quelli dell’</w:t>
      </w:r>
      <w:r w:rsidRPr="00C90D49">
        <w:rPr>
          <w:rFonts w:ascii="Garamond" w:hAnsi="Garamond" w:cs="Arial"/>
          <w:color w:val="auto"/>
          <w:sz w:val="22"/>
          <w:szCs w:val="22"/>
        </w:rPr>
        <w:t xml:space="preserve">interesse” e del “vantaggio” per l’Ente. </w:t>
      </w:r>
    </w:p>
    <w:p w14:paraId="0DB84A2F" w14:textId="77777777" w:rsidR="004E7D88" w:rsidRPr="00C90D49" w:rsidRDefault="004E7D88" w:rsidP="004E7D88">
      <w:pPr>
        <w:pStyle w:val="Default"/>
        <w:spacing w:line="360" w:lineRule="auto"/>
        <w:jc w:val="both"/>
        <w:rPr>
          <w:rFonts w:ascii="Garamond" w:hAnsi="Garamond" w:cs="Arial"/>
          <w:color w:val="auto"/>
          <w:sz w:val="22"/>
          <w:szCs w:val="22"/>
        </w:rPr>
      </w:pPr>
      <w:r w:rsidRPr="00C90D49">
        <w:rPr>
          <w:rFonts w:ascii="Garamond" w:hAnsi="Garamond" w:cs="Arial"/>
          <w:color w:val="auto"/>
          <w:sz w:val="22"/>
          <w:szCs w:val="22"/>
        </w:rPr>
        <w:t>L’interesse si riferisce alla sfera volitiva della persona fisica che agisce ed è valutabile al momento della condotta. Se la persona fisica ha commesso il reato nel suo interess</w:t>
      </w:r>
      <w:r w:rsidR="00784E18" w:rsidRPr="00C90D49">
        <w:rPr>
          <w:rFonts w:ascii="Garamond" w:hAnsi="Garamond" w:cs="Arial"/>
          <w:color w:val="auto"/>
          <w:sz w:val="22"/>
          <w:szCs w:val="22"/>
        </w:rPr>
        <w:t>e personale, affinché l’ente possa essere considerato</w:t>
      </w:r>
      <w:r w:rsidRPr="00C90D49">
        <w:rPr>
          <w:rFonts w:ascii="Garamond" w:hAnsi="Garamond" w:cs="Arial"/>
          <w:color w:val="auto"/>
          <w:sz w:val="22"/>
          <w:szCs w:val="22"/>
        </w:rPr>
        <w:t xml:space="preserve"> responsabile</w:t>
      </w:r>
      <w:r w:rsidR="00784E18" w:rsidRPr="00C90D49">
        <w:rPr>
          <w:rFonts w:ascii="Garamond" w:hAnsi="Garamond" w:cs="Arial"/>
          <w:color w:val="auto"/>
          <w:sz w:val="22"/>
          <w:szCs w:val="22"/>
        </w:rPr>
        <w:t>,</w:t>
      </w:r>
      <w:r w:rsidRPr="00C90D49">
        <w:rPr>
          <w:rFonts w:ascii="Garamond" w:hAnsi="Garamond" w:cs="Arial"/>
          <w:color w:val="auto"/>
          <w:sz w:val="22"/>
          <w:szCs w:val="22"/>
        </w:rPr>
        <w:t xml:space="preserve"> è necessario che tale interesse sia almeno in parte coincidente con quello dell’impresa.</w:t>
      </w:r>
    </w:p>
    <w:p w14:paraId="7202A51E" w14:textId="77777777" w:rsidR="004E7D88" w:rsidRPr="00C90D49" w:rsidRDefault="004E7D88" w:rsidP="004E7D88">
      <w:pPr>
        <w:pStyle w:val="Default"/>
        <w:spacing w:line="360" w:lineRule="auto"/>
        <w:jc w:val="both"/>
        <w:rPr>
          <w:rFonts w:ascii="Garamond" w:hAnsi="Garamond" w:cs="Arial"/>
          <w:color w:val="auto"/>
          <w:sz w:val="22"/>
          <w:szCs w:val="22"/>
        </w:rPr>
      </w:pPr>
      <w:r w:rsidRPr="00C90D49">
        <w:rPr>
          <w:rFonts w:ascii="Garamond" w:hAnsi="Garamond" w:cs="Arial"/>
          <w:color w:val="auto"/>
          <w:sz w:val="22"/>
          <w:szCs w:val="22"/>
        </w:rPr>
        <w:t>Per contro, il vantaggio si caratterizz</w:t>
      </w:r>
      <w:r w:rsidR="00C05CB0" w:rsidRPr="00C90D49">
        <w:rPr>
          <w:rFonts w:ascii="Garamond" w:hAnsi="Garamond" w:cs="Arial"/>
          <w:color w:val="auto"/>
          <w:sz w:val="22"/>
          <w:szCs w:val="22"/>
        </w:rPr>
        <w:t>a come complesso dei benefici -</w:t>
      </w:r>
      <w:r w:rsidRPr="00C90D49">
        <w:rPr>
          <w:rFonts w:ascii="Garamond" w:hAnsi="Garamond" w:cs="Arial"/>
          <w:color w:val="auto"/>
          <w:sz w:val="22"/>
          <w:szCs w:val="22"/>
        </w:rPr>
        <w:t>soprattutto di carattere patrimoniale</w:t>
      </w:r>
      <w:r w:rsidR="00C05CB0" w:rsidRPr="00C90D49">
        <w:rPr>
          <w:rFonts w:ascii="Garamond" w:hAnsi="Garamond" w:cs="Arial"/>
          <w:color w:val="auto"/>
          <w:sz w:val="22"/>
          <w:szCs w:val="22"/>
        </w:rPr>
        <w:t>-</w:t>
      </w:r>
      <w:r w:rsidRPr="00C90D49">
        <w:rPr>
          <w:rFonts w:ascii="Garamond" w:hAnsi="Garamond" w:cs="Arial"/>
          <w:color w:val="auto"/>
          <w:sz w:val="22"/>
          <w:szCs w:val="22"/>
        </w:rPr>
        <w:t xml:space="preserve"> derivanti dal reato, che può valutarsi successivamente alla commissione di quest’ultimo.</w:t>
      </w:r>
    </w:p>
    <w:p w14:paraId="6A856B01" w14:textId="77777777" w:rsidR="004E7D88" w:rsidRPr="00C90D49" w:rsidRDefault="004E7D88" w:rsidP="004E7D88">
      <w:pPr>
        <w:overflowPunct/>
        <w:spacing w:line="360" w:lineRule="auto"/>
        <w:jc w:val="both"/>
        <w:textAlignment w:val="auto"/>
        <w:rPr>
          <w:rFonts w:ascii="Garamond" w:hAnsi="Garamond" w:cs="Arial"/>
          <w:sz w:val="22"/>
          <w:szCs w:val="22"/>
        </w:rPr>
      </w:pPr>
      <w:r w:rsidRPr="00C90D49">
        <w:rPr>
          <w:rFonts w:ascii="Garamond" w:hAnsi="Garamond" w:cs="Arial"/>
          <w:sz w:val="22"/>
          <w:szCs w:val="22"/>
        </w:rPr>
        <w:t>In</w:t>
      </w:r>
      <w:r w:rsidR="00784E18" w:rsidRPr="00C90D49">
        <w:rPr>
          <w:rFonts w:ascii="Garamond" w:hAnsi="Garamond" w:cs="Arial"/>
          <w:sz w:val="22"/>
          <w:szCs w:val="22"/>
        </w:rPr>
        <w:t>fine, in</w:t>
      </w:r>
      <w:r w:rsidRPr="00C90D49">
        <w:rPr>
          <w:rFonts w:ascii="Garamond" w:hAnsi="Garamond" w:cs="Arial"/>
          <w:sz w:val="22"/>
          <w:szCs w:val="22"/>
        </w:rPr>
        <w:t xml:space="preserve"> base a quanto stabilito dall’art. 4, gli Enti con sede principale in Italia possono essere perseguiti anche per reati commessi all’estero, qualora la legislazione del paese straniero non preveda una forma analoga di responsabilità</w:t>
      </w:r>
      <w:r w:rsidR="008218C6" w:rsidRPr="00C90D49">
        <w:rPr>
          <w:rFonts w:ascii="Garamond" w:hAnsi="Garamond" w:cs="Arial"/>
          <w:sz w:val="22"/>
          <w:szCs w:val="22"/>
        </w:rPr>
        <w:t>.</w:t>
      </w:r>
    </w:p>
    <w:p w14:paraId="1B66EFFD" w14:textId="77777777" w:rsidR="004E7D88" w:rsidRPr="00C90D49" w:rsidRDefault="004E7D88" w:rsidP="004E7D88">
      <w:pPr>
        <w:overflowPunct/>
        <w:spacing w:line="360" w:lineRule="auto"/>
        <w:jc w:val="both"/>
        <w:textAlignment w:val="auto"/>
        <w:rPr>
          <w:rFonts w:ascii="Garamond" w:hAnsi="Garamond" w:cs="Arial"/>
          <w:sz w:val="22"/>
          <w:szCs w:val="22"/>
        </w:rPr>
      </w:pPr>
      <w:r w:rsidRPr="00C90D49">
        <w:rPr>
          <w:rFonts w:ascii="Garamond" w:hAnsi="Garamond" w:cs="Arial"/>
          <w:sz w:val="22"/>
          <w:szCs w:val="22"/>
        </w:rPr>
        <w:lastRenderedPageBreak/>
        <w:t xml:space="preserve">Occorre </w:t>
      </w:r>
      <w:r w:rsidR="00C8269C" w:rsidRPr="00C90D49">
        <w:rPr>
          <w:rFonts w:ascii="Garamond" w:hAnsi="Garamond" w:cs="Arial"/>
          <w:sz w:val="22"/>
          <w:szCs w:val="22"/>
        </w:rPr>
        <w:t>rilevare</w:t>
      </w:r>
      <w:r w:rsidRPr="00C90D49">
        <w:rPr>
          <w:rFonts w:ascii="Garamond" w:hAnsi="Garamond" w:cs="Arial"/>
          <w:sz w:val="22"/>
          <w:szCs w:val="22"/>
        </w:rPr>
        <w:t xml:space="preserve"> che la responsabilità amministrativa dell’Ente è diretta e distinta dalla responsabilità dell’autore materiale del reato ed è tesa a sanzionare gli Enti per i reati commessi a loro vantaggio o nel loro interesse.</w:t>
      </w:r>
    </w:p>
    <w:p w14:paraId="57118298" w14:textId="77777777" w:rsidR="004E7D88" w:rsidRPr="00C90D49" w:rsidRDefault="004E7D88" w:rsidP="004E7D88">
      <w:pPr>
        <w:pStyle w:val="Default"/>
        <w:spacing w:line="360" w:lineRule="auto"/>
        <w:jc w:val="both"/>
        <w:rPr>
          <w:rFonts w:ascii="Garamond" w:hAnsi="Garamond" w:cs="Arial"/>
          <w:color w:val="auto"/>
          <w:sz w:val="22"/>
          <w:szCs w:val="22"/>
        </w:rPr>
      </w:pPr>
      <w:r w:rsidRPr="00C90D49">
        <w:rPr>
          <w:rFonts w:ascii="Garamond" w:hAnsi="Garamond" w:cs="Arial"/>
          <w:color w:val="auto"/>
          <w:sz w:val="22"/>
          <w:szCs w:val="22"/>
        </w:rPr>
        <w:t xml:space="preserve">In virtù della responsabilità introdotta dal Decreto, l’Ente subisce pertanto un autonomo procedimento ed è passibile di sanzioni che possono giungere al punto di paralizzare l’ordinaria attività d’impresa. </w:t>
      </w:r>
    </w:p>
    <w:p w14:paraId="55CBD836" w14:textId="77777777" w:rsidR="004E7D88" w:rsidRPr="00C90D49" w:rsidRDefault="004E7D88" w:rsidP="004E7D88">
      <w:pPr>
        <w:pStyle w:val="Default"/>
        <w:spacing w:line="360" w:lineRule="auto"/>
        <w:jc w:val="both"/>
        <w:rPr>
          <w:rFonts w:ascii="Garamond" w:hAnsi="Garamond" w:cs="Arial"/>
          <w:color w:val="auto"/>
          <w:sz w:val="22"/>
          <w:szCs w:val="22"/>
        </w:rPr>
      </w:pPr>
      <w:r w:rsidRPr="00C90D49">
        <w:rPr>
          <w:rFonts w:ascii="Garamond" w:hAnsi="Garamond" w:cs="Arial"/>
          <w:color w:val="auto"/>
          <w:sz w:val="22"/>
          <w:szCs w:val="22"/>
        </w:rPr>
        <w:t xml:space="preserve">Infatti, oltre alle sanzioni pecuniarie, </w:t>
      </w:r>
      <w:r w:rsidR="008512CE" w:rsidRPr="00C90D49">
        <w:rPr>
          <w:rFonts w:ascii="Garamond" w:hAnsi="Garamond" w:cs="Arial"/>
          <w:color w:val="auto"/>
          <w:sz w:val="22"/>
          <w:szCs w:val="22"/>
        </w:rPr>
        <w:t xml:space="preserve">la confisca e la pubblicazione della sentenza, </w:t>
      </w:r>
      <w:r w:rsidRPr="00C90D49">
        <w:rPr>
          <w:rFonts w:ascii="Garamond" w:hAnsi="Garamond" w:cs="Arial"/>
          <w:color w:val="auto"/>
          <w:sz w:val="22"/>
          <w:szCs w:val="22"/>
        </w:rPr>
        <w:t xml:space="preserve">il Decreto prevede che l’Ente possa essere sottoposto anche a sanzioni di carattere interdittivo (art. 9, comma secondo), quali: </w:t>
      </w:r>
    </w:p>
    <w:p w14:paraId="0832650A" w14:textId="77777777" w:rsidR="004E7D88" w:rsidRPr="00C90D49" w:rsidRDefault="004E7D88" w:rsidP="004E7D88">
      <w:pPr>
        <w:pStyle w:val="Default"/>
        <w:spacing w:line="360" w:lineRule="auto"/>
        <w:jc w:val="both"/>
        <w:rPr>
          <w:rFonts w:ascii="Garamond" w:hAnsi="Garamond" w:cs="Arial"/>
          <w:color w:val="auto"/>
          <w:sz w:val="22"/>
          <w:szCs w:val="22"/>
        </w:rPr>
      </w:pPr>
      <w:r w:rsidRPr="00C90D49">
        <w:rPr>
          <w:rFonts w:ascii="Garamond" w:hAnsi="Garamond" w:cs="Arial"/>
          <w:color w:val="auto"/>
          <w:sz w:val="22"/>
          <w:szCs w:val="22"/>
        </w:rPr>
        <w:t xml:space="preserve">- l’interdizione dall’esercizio dell’attività; </w:t>
      </w:r>
    </w:p>
    <w:p w14:paraId="105AE6CF" w14:textId="77777777" w:rsidR="004E7D88" w:rsidRPr="00C90D49" w:rsidRDefault="004E7D88" w:rsidP="004E7D88">
      <w:pPr>
        <w:pStyle w:val="Default"/>
        <w:spacing w:line="360" w:lineRule="auto"/>
        <w:jc w:val="both"/>
        <w:rPr>
          <w:rFonts w:ascii="Garamond" w:hAnsi="Garamond" w:cs="Arial"/>
          <w:color w:val="auto"/>
          <w:sz w:val="22"/>
          <w:szCs w:val="22"/>
        </w:rPr>
      </w:pPr>
      <w:r w:rsidRPr="00C90D49">
        <w:rPr>
          <w:rFonts w:ascii="Garamond" w:hAnsi="Garamond" w:cs="Arial"/>
          <w:color w:val="auto"/>
          <w:sz w:val="22"/>
          <w:szCs w:val="22"/>
        </w:rPr>
        <w:t xml:space="preserve">- la sospensione o la revoca delle autorizzazioni, licenze o concessioni funzionali alla commissione dell’illecito; </w:t>
      </w:r>
    </w:p>
    <w:p w14:paraId="0A555331" w14:textId="77777777" w:rsidR="004E7D88" w:rsidRPr="00C90D49" w:rsidRDefault="004E7D88" w:rsidP="004E7D88">
      <w:pPr>
        <w:pStyle w:val="Default"/>
        <w:spacing w:line="360" w:lineRule="auto"/>
        <w:jc w:val="both"/>
        <w:rPr>
          <w:rFonts w:ascii="Garamond" w:hAnsi="Garamond" w:cs="Arial"/>
          <w:color w:val="auto"/>
          <w:sz w:val="22"/>
          <w:szCs w:val="22"/>
        </w:rPr>
      </w:pPr>
      <w:r w:rsidRPr="00C90D49">
        <w:rPr>
          <w:rFonts w:ascii="Garamond" w:hAnsi="Garamond" w:cs="Arial"/>
          <w:color w:val="auto"/>
          <w:sz w:val="22"/>
          <w:szCs w:val="22"/>
        </w:rPr>
        <w:t xml:space="preserve">- il divieto di contrattare con la Pubblica Amministrazione, salvo che per ottenere le prestazioni di un pubblico servizio; </w:t>
      </w:r>
    </w:p>
    <w:p w14:paraId="066536ED" w14:textId="77777777" w:rsidR="004E7D88" w:rsidRPr="00C90D49" w:rsidRDefault="004E7D88" w:rsidP="004E7D88">
      <w:pPr>
        <w:pStyle w:val="Default"/>
        <w:spacing w:line="360" w:lineRule="auto"/>
        <w:jc w:val="both"/>
        <w:rPr>
          <w:rFonts w:ascii="Garamond" w:hAnsi="Garamond" w:cs="Arial"/>
          <w:color w:val="auto"/>
          <w:sz w:val="22"/>
          <w:szCs w:val="22"/>
        </w:rPr>
      </w:pPr>
      <w:r w:rsidRPr="00C90D49">
        <w:rPr>
          <w:rFonts w:ascii="Garamond" w:hAnsi="Garamond" w:cs="Arial"/>
          <w:color w:val="auto"/>
          <w:sz w:val="22"/>
          <w:szCs w:val="22"/>
        </w:rPr>
        <w:t xml:space="preserve">- l’esclusione da agevolazioni, finanziamenti, contributi o sussidi, e l’eventuale revoca di quelli già concessi; </w:t>
      </w:r>
    </w:p>
    <w:p w14:paraId="73F8D772" w14:textId="77777777" w:rsidR="00AB7444" w:rsidRPr="00C90D49" w:rsidRDefault="004E7D88" w:rsidP="004E7D88">
      <w:pPr>
        <w:pStyle w:val="Default"/>
        <w:spacing w:line="360" w:lineRule="auto"/>
        <w:jc w:val="both"/>
        <w:rPr>
          <w:rFonts w:ascii="Garamond" w:hAnsi="Garamond" w:cs="Arial"/>
          <w:color w:val="auto"/>
          <w:sz w:val="22"/>
          <w:szCs w:val="22"/>
        </w:rPr>
      </w:pPr>
      <w:r w:rsidRPr="00C90D49">
        <w:rPr>
          <w:rFonts w:ascii="Garamond" w:hAnsi="Garamond" w:cs="Arial"/>
          <w:color w:val="auto"/>
          <w:sz w:val="22"/>
          <w:szCs w:val="22"/>
        </w:rPr>
        <w:t xml:space="preserve">- il divieto di pubblicizzare beni e servizi. </w:t>
      </w:r>
    </w:p>
    <w:p w14:paraId="2C6E16D8" w14:textId="77777777" w:rsidR="004E7D88" w:rsidRPr="00C90D49" w:rsidRDefault="004E7D88" w:rsidP="004E7D88">
      <w:pPr>
        <w:pStyle w:val="Default"/>
        <w:spacing w:line="360" w:lineRule="auto"/>
        <w:rPr>
          <w:rFonts w:ascii="Garamond" w:hAnsi="Garamond"/>
          <w:color w:val="auto"/>
          <w:sz w:val="22"/>
          <w:szCs w:val="22"/>
        </w:rPr>
      </w:pPr>
    </w:p>
    <w:p w14:paraId="166F1BA3" w14:textId="77777777" w:rsidR="004E7D88" w:rsidRPr="00C90D49" w:rsidRDefault="005D31FB" w:rsidP="004E7D88">
      <w:pPr>
        <w:spacing w:line="360" w:lineRule="auto"/>
        <w:rPr>
          <w:rFonts w:ascii="Garamond" w:hAnsi="Garamond"/>
          <w:sz w:val="22"/>
          <w:szCs w:val="22"/>
        </w:rPr>
      </w:pPr>
      <w:proofErr w:type="gramStart"/>
      <w:r w:rsidRPr="00C90D49">
        <w:rPr>
          <w:rFonts w:ascii="Garamond" w:hAnsi="Garamond" w:cs="Arial"/>
          <w:b/>
          <w:bCs/>
          <w:sz w:val="22"/>
          <w:szCs w:val="22"/>
        </w:rPr>
        <w:t>1.</w:t>
      </w:r>
      <w:r w:rsidR="004E7D88" w:rsidRPr="00C90D49">
        <w:rPr>
          <w:rFonts w:ascii="Garamond" w:hAnsi="Garamond" w:cs="Arial"/>
          <w:b/>
          <w:bCs/>
          <w:sz w:val="22"/>
          <w:szCs w:val="22"/>
        </w:rPr>
        <w:t>2</w:t>
      </w:r>
      <w:r w:rsidRPr="00C90D49">
        <w:rPr>
          <w:rFonts w:ascii="Garamond" w:hAnsi="Garamond" w:cs="Arial"/>
          <w:b/>
          <w:bCs/>
          <w:sz w:val="22"/>
          <w:szCs w:val="22"/>
        </w:rPr>
        <w:t xml:space="preserve"> </w:t>
      </w:r>
      <w:r w:rsidR="004E7D88" w:rsidRPr="00C90D49">
        <w:rPr>
          <w:rFonts w:ascii="Garamond" w:hAnsi="Garamond" w:cs="Arial"/>
          <w:b/>
          <w:bCs/>
          <w:sz w:val="22"/>
          <w:szCs w:val="22"/>
        </w:rPr>
        <w:t xml:space="preserve"> I</w:t>
      </w:r>
      <w:proofErr w:type="gramEnd"/>
      <w:r w:rsidR="004E7D88" w:rsidRPr="00C90D49">
        <w:rPr>
          <w:rFonts w:ascii="Garamond" w:hAnsi="Garamond" w:cs="Arial"/>
          <w:b/>
          <w:bCs/>
          <w:sz w:val="22"/>
          <w:szCs w:val="22"/>
        </w:rPr>
        <w:t xml:space="preserve"> reati presupposto</w:t>
      </w:r>
    </w:p>
    <w:p w14:paraId="3F83F469" w14:textId="77777777" w:rsidR="004E7D88" w:rsidRPr="00C90D49" w:rsidRDefault="004E7D88" w:rsidP="004E7D88">
      <w:pPr>
        <w:overflowPunct/>
        <w:spacing w:line="360" w:lineRule="auto"/>
        <w:jc w:val="both"/>
        <w:textAlignment w:val="auto"/>
        <w:rPr>
          <w:rFonts w:ascii="Garamond" w:hAnsi="Garamond" w:cs="Arial"/>
          <w:sz w:val="22"/>
          <w:szCs w:val="22"/>
        </w:rPr>
      </w:pPr>
      <w:r w:rsidRPr="00C90D49">
        <w:rPr>
          <w:rFonts w:ascii="Garamond" w:hAnsi="Garamond" w:cs="Arial"/>
          <w:sz w:val="22"/>
          <w:szCs w:val="22"/>
        </w:rPr>
        <w:t>Le fattispecie di reato rilevanti in ba</w:t>
      </w:r>
      <w:r w:rsidR="00C05CB0" w:rsidRPr="00C90D49">
        <w:rPr>
          <w:rFonts w:ascii="Garamond" w:hAnsi="Garamond" w:cs="Arial"/>
          <w:sz w:val="22"/>
          <w:szCs w:val="22"/>
        </w:rPr>
        <w:t xml:space="preserve">se al </w:t>
      </w:r>
      <w:proofErr w:type="spellStart"/>
      <w:r w:rsidR="00C05CB0" w:rsidRPr="00C90D49">
        <w:rPr>
          <w:rFonts w:ascii="Garamond" w:hAnsi="Garamond" w:cs="Arial"/>
          <w:sz w:val="22"/>
          <w:szCs w:val="22"/>
        </w:rPr>
        <w:t>D.</w:t>
      </w:r>
      <w:r w:rsidRPr="00C90D49">
        <w:rPr>
          <w:rFonts w:ascii="Garamond" w:hAnsi="Garamond" w:cs="Arial"/>
          <w:sz w:val="22"/>
          <w:szCs w:val="22"/>
        </w:rPr>
        <w:t>Lgs.</w:t>
      </w:r>
      <w:proofErr w:type="spellEnd"/>
      <w:r w:rsidRPr="00C90D49">
        <w:rPr>
          <w:rFonts w:ascii="Garamond" w:hAnsi="Garamond" w:cs="Arial"/>
          <w:sz w:val="22"/>
          <w:szCs w:val="22"/>
        </w:rPr>
        <w:t xml:space="preserve"> n. 231/01 e tali da configurare la responsabilità</w:t>
      </w:r>
    </w:p>
    <w:p w14:paraId="444442D3" w14:textId="77777777" w:rsidR="004E7D88" w:rsidRPr="00C90D49" w:rsidRDefault="004E7D88" w:rsidP="004E7D88">
      <w:pPr>
        <w:overflowPunct/>
        <w:spacing w:line="360" w:lineRule="auto"/>
        <w:jc w:val="both"/>
        <w:textAlignment w:val="auto"/>
        <w:rPr>
          <w:rFonts w:ascii="Garamond" w:hAnsi="Garamond" w:cs="Arial"/>
          <w:sz w:val="22"/>
          <w:szCs w:val="22"/>
        </w:rPr>
      </w:pPr>
      <w:r w:rsidRPr="00C90D49">
        <w:rPr>
          <w:rFonts w:ascii="Garamond" w:hAnsi="Garamond" w:cs="Arial"/>
          <w:sz w:val="22"/>
          <w:szCs w:val="22"/>
        </w:rPr>
        <w:t>amministrativa dell’ente sono espressamente elencate dal Legislatore e comprendono:</w:t>
      </w:r>
    </w:p>
    <w:p w14:paraId="09C47AF6" w14:textId="77777777" w:rsidR="00F5209C" w:rsidRPr="00C90D49" w:rsidRDefault="00F5209C" w:rsidP="004E7D88">
      <w:pPr>
        <w:overflowPunct/>
        <w:spacing w:line="360" w:lineRule="auto"/>
        <w:jc w:val="both"/>
        <w:textAlignment w:val="auto"/>
        <w:rPr>
          <w:rFonts w:ascii="Garamond" w:hAnsi="Garamond" w:cs="Arial"/>
          <w:sz w:val="22"/>
          <w:szCs w:val="22"/>
        </w:rPr>
      </w:pPr>
    </w:p>
    <w:p w14:paraId="51ADEED5" w14:textId="74B323D8" w:rsidR="004E7D88" w:rsidRPr="00C90D49" w:rsidRDefault="005D202F" w:rsidP="004E7D88">
      <w:pPr>
        <w:overflowPunct/>
        <w:spacing w:line="360" w:lineRule="auto"/>
        <w:jc w:val="both"/>
        <w:textAlignment w:val="auto"/>
        <w:rPr>
          <w:rFonts w:ascii="Garamond" w:hAnsi="Garamond" w:cs="Arial"/>
          <w:b/>
          <w:sz w:val="22"/>
          <w:szCs w:val="22"/>
        </w:rPr>
      </w:pPr>
      <w:r w:rsidRPr="00C90D49">
        <w:rPr>
          <w:rFonts w:ascii="Garamond" w:hAnsi="Garamond" w:cs="Arial"/>
          <w:b/>
          <w:sz w:val="22"/>
          <w:szCs w:val="22"/>
        </w:rPr>
        <w:t>A</w:t>
      </w:r>
      <w:r w:rsidR="00445BDE" w:rsidRPr="00C90D49">
        <w:rPr>
          <w:rFonts w:ascii="Garamond" w:hAnsi="Garamond" w:cs="Arial"/>
          <w:b/>
          <w:sz w:val="22"/>
          <w:szCs w:val="22"/>
        </w:rPr>
        <w:t>RT</w:t>
      </w:r>
      <w:r w:rsidRPr="00C90D49">
        <w:rPr>
          <w:rFonts w:ascii="Garamond" w:hAnsi="Garamond" w:cs="Arial"/>
          <w:b/>
          <w:sz w:val="22"/>
          <w:szCs w:val="22"/>
        </w:rPr>
        <w:t xml:space="preserve">. 24, </w:t>
      </w:r>
      <w:proofErr w:type="spellStart"/>
      <w:r w:rsidRPr="00C90D49">
        <w:rPr>
          <w:rFonts w:ascii="Garamond" w:hAnsi="Garamond" w:cs="Arial"/>
          <w:b/>
          <w:sz w:val="22"/>
          <w:szCs w:val="22"/>
        </w:rPr>
        <w:t>D.Lgs.</w:t>
      </w:r>
      <w:proofErr w:type="spellEnd"/>
      <w:r w:rsidRPr="00C90D49">
        <w:rPr>
          <w:rFonts w:ascii="Garamond" w:hAnsi="Garamond" w:cs="Arial"/>
          <w:b/>
          <w:sz w:val="22"/>
          <w:szCs w:val="22"/>
        </w:rPr>
        <w:t xml:space="preserve"> n. 231/2001 -I</w:t>
      </w:r>
      <w:r w:rsidR="004E7D88" w:rsidRPr="00C90D49">
        <w:rPr>
          <w:rFonts w:ascii="Garamond" w:hAnsi="Garamond" w:cs="Arial"/>
          <w:b/>
          <w:sz w:val="22"/>
          <w:szCs w:val="22"/>
        </w:rPr>
        <w:t xml:space="preserve">ndebita percezione di erogazioni, truffa in danno dello Stato o di un ente pubblico </w:t>
      </w:r>
      <w:r w:rsidR="00FA0B89" w:rsidRPr="00C90D49">
        <w:rPr>
          <w:rFonts w:ascii="Garamond" w:hAnsi="Garamond" w:cs="Arial"/>
          <w:b/>
          <w:sz w:val="22"/>
          <w:szCs w:val="22"/>
        </w:rPr>
        <w:t xml:space="preserve">o </w:t>
      </w:r>
      <w:proofErr w:type="spellStart"/>
      <w:r w:rsidR="00FA0B89" w:rsidRPr="00C90D49">
        <w:rPr>
          <w:rFonts w:ascii="Garamond" w:hAnsi="Garamond" w:cs="Arial"/>
          <w:b/>
          <w:sz w:val="22"/>
          <w:szCs w:val="22"/>
        </w:rPr>
        <w:t>del’Unione</w:t>
      </w:r>
      <w:proofErr w:type="spellEnd"/>
      <w:r w:rsidR="00FA0B89" w:rsidRPr="00C90D49">
        <w:rPr>
          <w:rFonts w:ascii="Garamond" w:hAnsi="Garamond" w:cs="Arial"/>
          <w:b/>
          <w:sz w:val="22"/>
          <w:szCs w:val="22"/>
        </w:rPr>
        <w:t xml:space="preserve"> Europea </w:t>
      </w:r>
      <w:r w:rsidR="004E7D88" w:rsidRPr="00C90D49">
        <w:rPr>
          <w:rFonts w:ascii="Garamond" w:hAnsi="Garamond" w:cs="Arial"/>
          <w:b/>
          <w:sz w:val="22"/>
          <w:szCs w:val="22"/>
        </w:rPr>
        <w:t>o</w:t>
      </w:r>
      <w:r w:rsidR="00C05CB0" w:rsidRPr="00C90D49">
        <w:rPr>
          <w:rFonts w:ascii="Garamond" w:hAnsi="Garamond" w:cs="Arial"/>
          <w:b/>
          <w:sz w:val="22"/>
          <w:szCs w:val="22"/>
        </w:rPr>
        <w:t xml:space="preserve"> </w:t>
      </w:r>
      <w:r w:rsidR="004E7D88" w:rsidRPr="00C90D49">
        <w:rPr>
          <w:rFonts w:ascii="Garamond" w:hAnsi="Garamond" w:cs="Arial"/>
          <w:b/>
          <w:sz w:val="22"/>
          <w:szCs w:val="22"/>
        </w:rPr>
        <w:t>per il conseguimento di erogazioni pubbliche e frode informatica in danno dello</w:t>
      </w:r>
      <w:r w:rsidR="00C05CB0" w:rsidRPr="00C90D49">
        <w:rPr>
          <w:rFonts w:ascii="Garamond" w:hAnsi="Garamond" w:cs="Arial"/>
          <w:b/>
          <w:sz w:val="22"/>
          <w:szCs w:val="22"/>
        </w:rPr>
        <w:t xml:space="preserve"> </w:t>
      </w:r>
      <w:r w:rsidR="004E7D88" w:rsidRPr="00C90D49">
        <w:rPr>
          <w:rFonts w:ascii="Garamond" w:hAnsi="Garamond" w:cs="Arial"/>
          <w:b/>
          <w:sz w:val="22"/>
          <w:szCs w:val="22"/>
        </w:rPr>
        <w:t>Stato o di un ente pubblico</w:t>
      </w:r>
      <w:r w:rsidR="00FA0B89" w:rsidRPr="00C90D49">
        <w:rPr>
          <w:rFonts w:ascii="Garamond" w:hAnsi="Garamond" w:cs="Arial"/>
          <w:b/>
          <w:sz w:val="22"/>
          <w:szCs w:val="22"/>
        </w:rPr>
        <w:t xml:space="preserve"> o dell’Unione Europea e frode nelle pubbliche forniture</w:t>
      </w:r>
      <w:r w:rsidR="004E7D88" w:rsidRPr="00C90D49">
        <w:rPr>
          <w:rFonts w:ascii="Garamond" w:hAnsi="Garamond" w:cs="Arial"/>
          <w:b/>
          <w:sz w:val="22"/>
          <w:szCs w:val="22"/>
        </w:rPr>
        <w:t xml:space="preserve"> </w:t>
      </w:r>
      <w:r w:rsidR="00A878DE">
        <w:rPr>
          <w:rFonts w:ascii="Garamond" w:hAnsi="Garamond" w:cs="Arial"/>
          <w:b/>
          <w:sz w:val="22"/>
          <w:szCs w:val="22"/>
        </w:rPr>
        <w:t xml:space="preserve">-come modificato dalla </w:t>
      </w:r>
      <w:r w:rsidR="00A878DE" w:rsidRPr="00A878DE">
        <w:rPr>
          <w:rFonts w:ascii="Garamond" w:hAnsi="Garamond" w:cs="Arial"/>
          <w:b/>
          <w:sz w:val="22"/>
          <w:szCs w:val="22"/>
        </w:rPr>
        <w:t>Legge n. 90 del 28 Giugno 2024</w:t>
      </w:r>
    </w:p>
    <w:p w14:paraId="18B03574" w14:textId="4CD5410B" w:rsidR="004E7D88" w:rsidRPr="00C90D49" w:rsidRDefault="004E7D88" w:rsidP="004E7D88">
      <w:pPr>
        <w:overflowPunct/>
        <w:spacing w:line="360" w:lineRule="auto"/>
        <w:jc w:val="both"/>
        <w:textAlignment w:val="auto"/>
        <w:rPr>
          <w:rFonts w:ascii="Garamond" w:hAnsi="Garamond" w:cs="Arial"/>
          <w:sz w:val="22"/>
          <w:szCs w:val="22"/>
        </w:rPr>
      </w:pPr>
      <w:r w:rsidRPr="00C90D49">
        <w:rPr>
          <w:rFonts w:ascii="Garamond" w:hAnsi="Garamond" w:cs="Arial"/>
          <w:sz w:val="22"/>
          <w:szCs w:val="22"/>
        </w:rPr>
        <w:t xml:space="preserve">• </w:t>
      </w:r>
      <w:r w:rsidR="00445BDE" w:rsidRPr="00C90D49">
        <w:rPr>
          <w:rFonts w:ascii="Garamond" w:hAnsi="Garamond" w:cs="Arial"/>
          <w:sz w:val="22"/>
          <w:szCs w:val="22"/>
        </w:rPr>
        <w:t xml:space="preserve">    </w:t>
      </w:r>
      <w:r w:rsidRPr="00C90D49">
        <w:rPr>
          <w:rFonts w:ascii="Garamond" w:hAnsi="Garamond" w:cs="Arial"/>
          <w:sz w:val="22"/>
          <w:szCs w:val="22"/>
        </w:rPr>
        <w:t>Malversazione a danno dello Stato (art. 316-bis c.p.)</w:t>
      </w:r>
    </w:p>
    <w:p w14:paraId="3AFF4EF9" w14:textId="0A9774A7" w:rsidR="004E7D88" w:rsidRPr="00C90D49" w:rsidRDefault="004E7D88" w:rsidP="004E7D88">
      <w:pPr>
        <w:overflowPunct/>
        <w:spacing w:line="360" w:lineRule="auto"/>
        <w:jc w:val="both"/>
        <w:textAlignment w:val="auto"/>
        <w:rPr>
          <w:rFonts w:ascii="Garamond" w:hAnsi="Garamond" w:cs="Arial"/>
          <w:sz w:val="22"/>
          <w:szCs w:val="22"/>
        </w:rPr>
      </w:pPr>
      <w:r w:rsidRPr="00C90D49">
        <w:rPr>
          <w:rFonts w:ascii="Garamond" w:hAnsi="Garamond" w:cs="Arial"/>
          <w:sz w:val="22"/>
          <w:szCs w:val="22"/>
        </w:rPr>
        <w:t xml:space="preserve">• </w:t>
      </w:r>
      <w:r w:rsidR="00445BDE" w:rsidRPr="00C90D49">
        <w:rPr>
          <w:rFonts w:ascii="Garamond" w:hAnsi="Garamond" w:cs="Arial"/>
          <w:sz w:val="22"/>
          <w:szCs w:val="22"/>
        </w:rPr>
        <w:t xml:space="preserve">    </w:t>
      </w:r>
      <w:r w:rsidRPr="00C90D49">
        <w:rPr>
          <w:rFonts w:ascii="Garamond" w:hAnsi="Garamond" w:cs="Arial"/>
          <w:sz w:val="22"/>
          <w:szCs w:val="22"/>
        </w:rPr>
        <w:t>Indebita percezione di erogazioni a danno dello Stato (art.316-ter c.p.)</w:t>
      </w:r>
    </w:p>
    <w:p w14:paraId="6F858A42" w14:textId="713F074B" w:rsidR="004E7D88" w:rsidRPr="00C90D49" w:rsidRDefault="004E7D88" w:rsidP="00445BDE">
      <w:pPr>
        <w:overflowPunct/>
        <w:spacing w:line="360" w:lineRule="auto"/>
        <w:jc w:val="both"/>
        <w:textAlignment w:val="auto"/>
        <w:rPr>
          <w:rFonts w:ascii="Garamond" w:hAnsi="Garamond" w:cs="Arial"/>
          <w:sz w:val="22"/>
          <w:szCs w:val="22"/>
        </w:rPr>
      </w:pPr>
      <w:r w:rsidRPr="00C90D49">
        <w:rPr>
          <w:rFonts w:ascii="Garamond" w:hAnsi="Garamond" w:cs="Arial"/>
          <w:sz w:val="22"/>
          <w:szCs w:val="22"/>
        </w:rPr>
        <w:t xml:space="preserve">• </w:t>
      </w:r>
      <w:r w:rsidR="00445BDE" w:rsidRPr="00C90D49">
        <w:rPr>
          <w:rFonts w:ascii="Garamond" w:hAnsi="Garamond" w:cs="Arial"/>
          <w:sz w:val="22"/>
          <w:szCs w:val="22"/>
        </w:rPr>
        <w:t xml:space="preserve">   </w:t>
      </w:r>
      <w:r w:rsidRPr="00C90D49">
        <w:rPr>
          <w:rFonts w:ascii="Garamond" w:hAnsi="Garamond" w:cs="Arial"/>
          <w:sz w:val="22"/>
          <w:szCs w:val="22"/>
        </w:rPr>
        <w:t>Truffa in danno dello Stato o di altro ente pubblico o delle Comunità europee (art.640,</w:t>
      </w:r>
      <w:r w:rsidR="002C6D24" w:rsidRPr="00C90D49">
        <w:rPr>
          <w:rFonts w:ascii="Garamond" w:hAnsi="Garamond" w:cs="Arial"/>
          <w:sz w:val="22"/>
          <w:szCs w:val="22"/>
        </w:rPr>
        <w:t xml:space="preserve"> </w:t>
      </w:r>
      <w:r w:rsidRPr="00C90D49">
        <w:rPr>
          <w:rFonts w:ascii="Garamond" w:hAnsi="Garamond" w:cs="Arial"/>
          <w:sz w:val="22"/>
          <w:szCs w:val="22"/>
        </w:rPr>
        <w:t xml:space="preserve">comma 2, n.1, </w:t>
      </w:r>
      <w:r w:rsidR="00445BDE" w:rsidRPr="00C90D49">
        <w:rPr>
          <w:rFonts w:ascii="Garamond" w:hAnsi="Garamond" w:cs="Arial"/>
          <w:sz w:val="22"/>
          <w:szCs w:val="22"/>
        </w:rPr>
        <w:t xml:space="preserve">  </w:t>
      </w:r>
      <w:r w:rsidRPr="00C90D49">
        <w:rPr>
          <w:rFonts w:ascii="Garamond" w:hAnsi="Garamond" w:cs="Arial"/>
          <w:sz w:val="22"/>
          <w:szCs w:val="22"/>
        </w:rPr>
        <w:t>c.p.)</w:t>
      </w:r>
    </w:p>
    <w:p w14:paraId="04D2F6B1" w14:textId="372B843F" w:rsidR="005C2928" w:rsidRPr="00C90D49" w:rsidRDefault="004E7D88" w:rsidP="005C2928">
      <w:pPr>
        <w:overflowPunct/>
        <w:spacing w:line="360" w:lineRule="auto"/>
        <w:jc w:val="both"/>
        <w:textAlignment w:val="auto"/>
        <w:rPr>
          <w:rFonts w:ascii="Garamond" w:hAnsi="Garamond" w:cs="Arial"/>
          <w:sz w:val="22"/>
          <w:szCs w:val="22"/>
        </w:rPr>
      </w:pPr>
      <w:r w:rsidRPr="00C90D49">
        <w:rPr>
          <w:rFonts w:ascii="Garamond" w:hAnsi="Garamond" w:cs="Arial"/>
          <w:sz w:val="22"/>
          <w:szCs w:val="22"/>
        </w:rPr>
        <w:t xml:space="preserve">• </w:t>
      </w:r>
      <w:r w:rsidR="00445BDE" w:rsidRPr="00C90D49">
        <w:rPr>
          <w:rFonts w:ascii="Garamond" w:hAnsi="Garamond" w:cs="Arial"/>
          <w:sz w:val="22"/>
          <w:szCs w:val="22"/>
        </w:rPr>
        <w:t xml:space="preserve">    </w:t>
      </w:r>
      <w:r w:rsidRPr="00C90D49">
        <w:rPr>
          <w:rFonts w:ascii="Garamond" w:hAnsi="Garamond" w:cs="Arial"/>
          <w:sz w:val="22"/>
          <w:szCs w:val="22"/>
        </w:rPr>
        <w:t>Truffa aggravata per il conseguimento di erogazioni pubbliche (art. 640-bis c.p.)</w:t>
      </w:r>
    </w:p>
    <w:p w14:paraId="1DC8F68C" w14:textId="647BE311" w:rsidR="005C2928" w:rsidRPr="00C90D49" w:rsidRDefault="004E7D88" w:rsidP="005C2928">
      <w:pPr>
        <w:overflowPunct/>
        <w:spacing w:line="360" w:lineRule="auto"/>
        <w:jc w:val="both"/>
        <w:textAlignment w:val="auto"/>
        <w:rPr>
          <w:rFonts w:ascii="Garamond" w:hAnsi="Garamond" w:cs="Arial"/>
          <w:sz w:val="22"/>
          <w:szCs w:val="22"/>
        </w:rPr>
      </w:pPr>
      <w:r w:rsidRPr="00C90D49">
        <w:rPr>
          <w:rFonts w:ascii="Garamond" w:hAnsi="Garamond" w:cs="Arial"/>
          <w:sz w:val="22"/>
          <w:szCs w:val="22"/>
        </w:rPr>
        <w:t xml:space="preserve">• </w:t>
      </w:r>
      <w:r w:rsidR="00445BDE" w:rsidRPr="00C90D49">
        <w:rPr>
          <w:rFonts w:ascii="Garamond" w:hAnsi="Garamond" w:cs="Arial"/>
          <w:sz w:val="22"/>
          <w:szCs w:val="22"/>
        </w:rPr>
        <w:t xml:space="preserve">     </w:t>
      </w:r>
      <w:r w:rsidRPr="00C90D49">
        <w:rPr>
          <w:rFonts w:ascii="Garamond" w:hAnsi="Garamond" w:cs="Arial"/>
          <w:sz w:val="22"/>
          <w:szCs w:val="22"/>
        </w:rPr>
        <w:t>Frode informatica in danno dello Stato o di altro ente pubblico (art. 640-ter c.p.)</w:t>
      </w:r>
    </w:p>
    <w:p w14:paraId="5550A7FF" w14:textId="7DCC32E2" w:rsidR="008F3D27" w:rsidRPr="00C90D49" w:rsidRDefault="005C2928" w:rsidP="00445BDE">
      <w:pPr>
        <w:pStyle w:val="Paragrafoelenco"/>
        <w:numPr>
          <w:ilvl w:val="0"/>
          <w:numId w:val="133"/>
        </w:numPr>
        <w:overflowPunct/>
        <w:spacing w:line="360" w:lineRule="auto"/>
        <w:jc w:val="both"/>
        <w:textAlignment w:val="auto"/>
        <w:rPr>
          <w:rFonts w:ascii="Garamond" w:hAnsi="Garamond" w:cs="Arial"/>
          <w:sz w:val="22"/>
          <w:szCs w:val="22"/>
        </w:rPr>
      </w:pPr>
      <w:r w:rsidRPr="00C90D49">
        <w:rPr>
          <w:rFonts w:ascii="Garamond" w:hAnsi="Garamond" w:cs="Arial"/>
          <w:sz w:val="22"/>
          <w:szCs w:val="22"/>
        </w:rPr>
        <w:t>F</w:t>
      </w:r>
      <w:r w:rsidR="008F3D27" w:rsidRPr="00C90D49">
        <w:rPr>
          <w:rFonts w:ascii="Garamond" w:hAnsi="Garamond" w:cs="Arial"/>
          <w:sz w:val="22"/>
          <w:szCs w:val="22"/>
        </w:rPr>
        <w:t xml:space="preserve">rode nelle Pubbliche forniture (art. 356 c.p.), introdotto dal D </w:t>
      </w:r>
      <w:proofErr w:type="spellStart"/>
      <w:r w:rsidR="008F3D27" w:rsidRPr="00C90D49">
        <w:rPr>
          <w:rFonts w:ascii="Garamond" w:hAnsi="Garamond" w:cs="Arial"/>
          <w:sz w:val="22"/>
          <w:szCs w:val="22"/>
        </w:rPr>
        <w:t>legs.vo</w:t>
      </w:r>
      <w:proofErr w:type="spellEnd"/>
      <w:r w:rsidR="008F3D27" w:rsidRPr="00C90D49">
        <w:rPr>
          <w:rFonts w:ascii="Garamond" w:hAnsi="Garamond" w:cs="Arial"/>
          <w:sz w:val="22"/>
          <w:szCs w:val="22"/>
        </w:rPr>
        <w:t xml:space="preserve"> n. 75 del 14 luglio 2020, attraverso il quale è stata data attuazione alla Direttiva (UE) 2017/1371 del Parlamento Europeo;</w:t>
      </w:r>
    </w:p>
    <w:p w14:paraId="5FEB623B" w14:textId="1126ACB6" w:rsidR="00B50DBA" w:rsidRPr="00C90D49" w:rsidRDefault="00B50DBA" w:rsidP="00262BF1">
      <w:pPr>
        <w:pStyle w:val="Paragrafoelenco"/>
        <w:numPr>
          <w:ilvl w:val="0"/>
          <w:numId w:val="133"/>
        </w:numPr>
        <w:overflowPunct/>
        <w:spacing w:line="360" w:lineRule="auto"/>
        <w:jc w:val="both"/>
        <w:textAlignment w:val="auto"/>
        <w:rPr>
          <w:rFonts w:ascii="Garamond" w:hAnsi="Garamond" w:cs="Arial"/>
          <w:sz w:val="22"/>
          <w:szCs w:val="22"/>
        </w:rPr>
      </w:pPr>
      <w:r w:rsidRPr="00C90D49">
        <w:rPr>
          <w:rFonts w:ascii="Garamond" w:hAnsi="Garamond" w:cs="Arial"/>
          <w:sz w:val="22"/>
          <w:szCs w:val="22"/>
        </w:rPr>
        <w:t xml:space="preserve">Turbata libertà </w:t>
      </w:r>
      <w:proofErr w:type="gramStart"/>
      <w:r w:rsidRPr="00C90D49">
        <w:rPr>
          <w:rFonts w:ascii="Garamond" w:hAnsi="Garamond" w:cs="Arial"/>
          <w:sz w:val="22"/>
          <w:szCs w:val="22"/>
        </w:rPr>
        <w:t>degli  incanti</w:t>
      </w:r>
      <w:proofErr w:type="gramEnd"/>
      <w:r w:rsidRPr="00C90D49">
        <w:rPr>
          <w:rFonts w:ascii="Garamond" w:hAnsi="Garamond" w:cs="Arial"/>
          <w:sz w:val="22"/>
          <w:szCs w:val="22"/>
        </w:rPr>
        <w:t xml:space="preserve">  (art. 353 </w:t>
      </w:r>
      <w:proofErr w:type="spellStart"/>
      <w:r w:rsidRPr="00C90D49">
        <w:rPr>
          <w:rFonts w:ascii="Garamond" w:hAnsi="Garamond" w:cs="Arial"/>
          <w:sz w:val="22"/>
          <w:szCs w:val="22"/>
        </w:rPr>
        <w:t>c.p</w:t>
      </w:r>
      <w:proofErr w:type="spellEnd"/>
      <w:r w:rsidRPr="00C90D49">
        <w:rPr>
          <w:rFonts w:ascii="Garamond" w:hAnsi="Garamond" w:cs="Arial"/>
          <w:sz w:val="22"/>
          <w:szCs w:val="22"/>
        </w:rPr>
        <w:t>) introdotto con D.L. n. 105/2023 legge di conversione n. 137 del 9.10.23;</w:t>
      </w:r>
    </w:p>
    <w:p w14:paraId="1249CEA9" w14:textId="6F8423DF" w:rsidR="008F3D27" w:rsidRPr="00C90D49" w:rsidRDefault="00B50DBA" w:rsidP="004E1401">
      <w:pPr>
        <w:pStyle w:val="Paragrafoelenco"/>
        <w:numPr>
          <w:ilvl w:val="0"/>
          <w:numId w:val="133"/>
        </w:numPr>
        <w:overflowPunct/>
        <w:spacing w:line="360" w:lineRule="auto"/>
        <w:jc w:val="both"/>
        <w:textAlignment w:val="auto"/>
        <w:rPr>
          <w:rFonts w:ascii="Garamond" w:hAnsi="Garamond" w:cs="Arial"/>
          <w:sz w:val="22"/>
          <w:szCs w:val="22"/>
        </w:rPr>
      </w:pPr>
      <w:r w:rsidRPr="00C90D49">
        <w:rPr>
          <w:rFonts w:ascii="Garamond" w:hAnsi="Garamond" w:cs="Arial"/>
          <w:sz w:val="22"/>
          <w:szCs w:val="22"/>
        </w:rPr>
        <w:t>Turbata libertà del procedimento di scelta del contraente (art. 353-bis c.p.</w:t>
      </w:r>
      <w:proofErr w:type="gramStart"/>
      <w:r w:rsidRPr="00C90D49">
        <w:rPr>
          <w:rFonts w:ascii="Garamond" w:hAnsi="Garamond" w:cs="Arial"/>
          <w:sz w:val="22"/>
          <w:szCs w:val="22"/>
        </w:rPr>
        <w:t>) )</w:t>
      </w:r>
      <w:proofErr w:type="gramEnd"/>
      <w:r w:rsidRPr="00C90D49">
        <w:rPr>
          <w:rFonts w:ascii="Garamond" w:hAnsi="Garamond" w:cs="Arial"/>
          <w:sz w:val="22"/>
          <w:szCs w:val="22"/>
        </w:rPr>
        <w:t xml:space="preserve"> introdotto con D.L. n. 105/2023 legge di conversione n. 137 del 9.10.23</w:t>
      </w:r>
      <w:r w:rsidR="00445BDE" w:rsidRPr="00C90D49">
        <w:rPr>
          <w:rFonts w:ascii="Garamond" w:hAnsi="Garamond" w:cs="Arial"/>
          <w:sz w:val="22"/>
          <w:szCs w:val="22"/>
        </w:rPr>
        <w:t>.</w:t>
      </w:r>
    </w:p>
    <w:p w14:paraId="3489E7E3" w14:textId="77777777" w:rsidR="008F3D27" w:rsidRPr="00C90D49" w:rsidRDefault="008F3D27" w:rsidP="004E7D88">
      <w:pPr>
        <w:overflowPunct/>
        <w:spacing w:line="360" w:lineRule="auto"/>
        <w:jc w:val="both"/>
        <w:textAlignment w:val="auto"/>
        <w:rPr>
          <w:rFonts w:ascii="Garamond" w:hAnsi="Garamond" w:cs="Arial"/>
          <w:sz w:val="22"/>
          <w:szCs w:val="22"/>
        </w:rPr>
      </w:pPr>
    </w:p>
    <w:p w14:paraId="2991B5AD" w14:textId="36102DDA" w:rsidR="004E7D88" w:rsidRPr="00C90D49" w:rsidRDefault="00445BDE" w:rsidP="004E7D88">
      <w:pPr>
        <w:overflowPunct/>
        <w:spacing w:line="360" w:lineRule="auto"/>
        <w:jc w:val="both"/>
        <w:textAlignment w:val="auto"/>
        <w:rPr>
          <w:rFonts w:ascii="Garamond" w:hAnsi="Garamond" w:cs="Arial"/>
          <w:b/>
          <w:i/>
          <w:sz w:val="22"/>
          <w:szCs w:val="22"/>
        </w:rPr>
      </w:pPr>
      <w:r w:rsidRPr="00C90D49">
        <w:rPr>
          <w:rFonts w:ascii="Garamond" w:hAnsi="Garamond" w:cs="Arial"/>
          <w:b/>
          <w:sz w:val="22"/>
          <w:szCs w:val="22"/>
        </w:rPr>
        <w:t xml:space="preserve">ART. 24-bis, </w:t>
      </w:r>
      <w:proofErr w:type="spellStart"/>
      <w:r w:rsidRPr="00C90D49">
        <w:rPr>
          <w:rFonts w:ascii="Garamond" w:hAnsi="Garamond" w:cs="Arial"/>
          <w:b/>
          <w:sz w:val="22"/>
          <w:szCs w:val="22"/>
        </w:rPr>
        <w:t>D.Lgs.</w:t>
      </w:r>
      <w:proofErr w:type="spellEnd"/>
      <w:r w:rsidRPr="00C90D49">
        <w:rPr>
          <w:rFonts w:ascii="Garamond" w:hAnsi="Garamond" w:cs="Arial"/>
          <w:b/>
          <w:sz w:val="22"/>
          <w:szCs w:val="22"/>
        </w:rPr>
        <w:t xml:space="preserve"> n. 231/2001</w:t>
      </w:r>
      <w:r w:rsidR="004E7D88" w:rsidRPr="00C90D49">
        <w:rPr>
          <w:rFonts w:ascii="Garamond" w:hAnsi="Garamond" w:cs="Arial"/>
          <w:b/>
          <w:sz w:val="22"/>
          <w:szCs w:val="22"/>
        </w:rPr>
        <w:t>Delitti informatici e trattamento illecito di dati</w:t>
      </w:r>
      <w:r w:rsidR="00A878DE" w:rsidRPr="00A878DE">
        <w:rPr>
          <w:rFonts w:ascii="Garamond" w:hAnsi="Garamond"/>
          <w:iCs/>
          <w:color w:val="000000"/>
          <w:shd w:val="clear" w:color="auto" w:fill="FFFFFF"/>
        </w:rPr>
        <w:t xml:space="preserve"> </w:t>
      </w:r>
      <w:r w:rsidR="00A878DE" w:rsidRPr="00920CC8">
        <w:rPr>
          <w:rFonts w:ascii="Garamond" w:hAnsi="Garamond"/>
          <w:iCs/>
          <w:color w:val="000000"/>
          <w:shd w:val="clear" w:color="auto" w:fill="FFFFFF"/>
        </w:rPr>
        <w:t>Legge n. 90 del 28 Giugno 2024</w:t>
      </w:r>
    </w:p>
    <w:p w14:paraId="55F368E4" w14:textId="77777777" w:rsidR="004E7D88" w:rsidRPr="00C90D49" w:rsidRDefault="004E7D88" w:rsidP="004E7D88">
      <w:pPr>
        <w:overflowPunct/>
        <w:spacing w:line="360" w:lineRule="auto"/>
        <w:jc w:val="both"/>
        <w:textAlignment w:val="auto"/>
        <w:rPr>
          <w:rFonts w:ascii="Garamond" w:hAnsi="Garamond" w:cs="Arial"/>
          <w:sz w:val="22"/>
          <w:szCs w:val="22"/>
        </w:rPr>
      </w:pPr>
      <w:r w:rsidRPr="00C90D49">
        <w:rPr>
          <w:rFonts w:ascii="Garamond" w:hAnsi="Garamond" w:cs="Arial"/>
          <w:sz w:val="22"/>
          <w:szCs w:val="22"/>
        </w:rPr>
        <w:lastRenderedPageBreak/>
        <w:t>• Falsità in un documento informatico pubblico o avente efficacia probatoria (art. 491-bis c.p.)</w:t>
      </w:r>
    </w:p>
    <w:p w14:paraId="760BD1C2" w14:textId="77777777" w:rsidR="004E7D88" w:rsidRPr="00C90D49" w:rsidRDefault="004E7D88" w:rsidP="004E7D88">
      <w:pPr>
        <w:overflowPunct/>
        <w:spacing w:line="360" w:lineRule="auto"/>
        <w:jc w:val="both"/>
        <w:textAlignment w:val="auto"/>
        <w:rPr>
          <w:rFonts w:ascii="Garamond" w:hAnsi="Garamond" w:cs="Arial"/>
          <w:sz w:val="22"/>
          <w:szCs w:val="22"/>
        </w:rPr>
      </w:pPr>
      <w:r w:rsidRPr="00C90D49">
        <w:rPr>
          <w:rFonts w:ascii="Garamond" w:hAnsi="Garamond" w:cs="Arial"/>
          <w:sz w:val="22"/>
          <w:szCs w:val="22"/>
        </w:rPr>
        <w:t>• Accesso abusivo ad un sistema informatico o telematico (art. 615-ter c.p.)</w:t>
      </w:r>
    </w:p>
    <w:p w14:paraId="3E7B0500" w14:textId="77777777" w:rsidR="004E7D88" w:rsidRPr="00C90D49" w:rsidRDefault="004E7D88" w:rsidP="004E7D88">
      <w:pPr>
        <w:overflowPunct/>
        <w:spacing w:line="360" w:lineRule="auto"/>
        <w:jc w:val="both"/>
        <w:textAlignment w:val="auto"/>
        <w:rPr>
          <w:rFonts w:ascii="Garamond" w:hAnsi="Garamond" w:cs="Arial"/>
          <w:sz w:val="22"/>
          <w:szCs w:val="22"/>
        </w:rPr>
      </w:pPr>
      <w:r w:rsidRPr="00C90D49">
        <w:rPr>
          <w:rFonts w:ascii="Garamond" w:hAnsi="Garamond" w:cs="Arial"/>
          <w:sz w:val="22"/>
          <w:szCs w:val="22"/>
        </w:rPr>
        <w:t>• Detenzione e diffusione abusiva di codici di accesso a sistemi informatici o telematici (art. 615-quater c.p.)</w:t>
      </w:r>
    </w:p>
    <w:p w14:paraId="107B9EDB" w14:textId="77777777" w:rsidR="004E7D88" w:rsidRPr="00C90D49" w:rsidRDefault="004E7D88" w:rsidP="004E7D88">
      <w:pPr>
        <w:overflowPunct/>
        <w:spacing w:line="360" w:lineRule="auto"/>
        <w:jc w:val="both"/>
        <w:textAlignment w:val="auto"/>
        <w:rPr>
          <w:rFonts w:ascii="Garamond" w:hAnsi="Garamond" w:cs="Arial"/>
          <w:sz w:val="22"/>
          <w:szCs w:val="22"/>
        </w:rPr>
      </w:pPr>
      <w:r w:rsidRPr="00C90D49">
        <w:rPr>
          <w:rFonts w:ascii="Garamond" w:hAnsi="Garamond" w:cs="Arial"/>
          <w:sz w:val="22"/>
          <w:szCs w:val="22"/>
        </w:rPr>
        <w:t>• Diffusione di apparecchiature, dispositivi o programmi informatici diretti a danneggiare o interrompere un sistema</w:t>
      </w:r>
      <w:r w:rsidR="002A14FA" w:rsidRPr="00C90D49">
        <w:rPr>
          <w:rFonts w:ascii="Garamond" w:hAnsi="Garamond" w:cs="Arial"/>
          <w:sz w:val="22"/>
          <w:szCs w:val="22"/>
        </w:rPr>
        <w:t xml:space="preserve"> </w:t>
      </w:r>
      <w:r w:rsidRPr="00C90D49">
        <w:rPr>
          <w:rFonts w:ascii="Garamond" w:hAnsi="Garamond" w:cs="Arial"/>
          <w:sz w:val="22"/>
          <w:szCs w:val="22"/>
        </w:rPr>
        <w:t>informatico o telematico (art. 615-quinquies c.p.)</w:t>
      </w:r>
    </w:p>
    <w:p w14:paraId="7189E077" w14:textId="77777777" w:rsidR="004E7D88" w:rsidRPr="00C90D49" w:rsidRDefault="004E7D88" w:rsidP="004E7D88">
      <w:pPr>
        <w:overflowPunct/>
        <w:spacing w:line="360" w:lineRule="auto"/>
        <w:jc w:val="both"/>
        <w:textAlignment w:val="auto"/>
        <w:rPr>
          <w:rFonts w:ascii="Garamond" w:hAnsi="Garamond" w:cs="Arial"/>
          <w:sz w:val="22"/>
          <w:szCs w:val="22"/>
        </w:rPr>
      </w:pPr>
      <w:r w:rsidRPr="00C90D49">
        <w:rPr>
          <w:rFonts w:ascii="Garamond" w:hAnsi="Garamond" w:cs="Arial"/>
          <w:sz w:val="22"/>
          <w:szCs w:val="22"/>
        </w:rPr>
        <w:t>• Intercettazione, impedimento o interruzione illecita di comunicazioni informatiche o telematiche (art. 617-quater c.p.)</w:t>
      </w:r>
    </w:p>
    <w:p w14:paraId="51753C2D" w14:textId="622D8691" w:rsidR="004E7D88" w:rsidRDefault="004E7D88" w:rsidP="004E7D88">
      <w:pPr>
        <w:overflowPunct/>
        <w:spacing w:line="360" w:lineRule="auto"/>
        <w:jc w:val="both"/>
        <w:textAlignment w:val="auto"/>
        <w:rPr>
          <w:rFonts w:ascii="Garamond" w:hAnsi="Garamond" w:cs="Arial"/>
          <w:sz w:val="22"/>
          <w:szCs w:val="22"/>
        </w:rPr>
      </w:pPr>
      <w:r w:rsidRPr="00C90D49">
        <w:rPr>
          <w:rFonts w:ascii="Garamond" w:hAnsi="Garamond" w:cs="Arial"/>
          <w:sz w:val="22"/>
          <w:szCs w:val="22"/>
        </w:rPr>
        <w:t>• Installazione di apparecchiature atte ad intercettare, impedire o interrompere comunicazioni informatiche o</w:t>
      </w:r>
      <w:r w:rsidR="002A14FA" w:rsidRPr="00C90D49">
        <w:rPr>
          <w:rFonts w:ascii="Garamond" w:hAnsi="Garamond" w:cs="Arial"/>
          <w:sz w:val="22"/>
          <w:szCs w:val="22"/>
        </w:rPr>
        <w:t xml:space="preserve"> </w:t>
      </w:r>
      <w:r w:rsidRPr="00C90D49">
        <w:rPr>
          <w:rFonts w:ascii="Garamond" w:hAnsi="Garamond" w:cs="Arial"/>
          <w:sz w:val="22"/>
          <w:szCs w:val="22"/>
        </w:rPr>
        <w:t>telematiche (art. 617-quinquies c.p.)</w:t>
      </w:r>
    </w:p>
    <w:p w14:paraId="07905C85" w14:textId="35AF6FCF" w:rsidR="006E0790" w:rsidRPr="006E0790" w:rsidRDefault="006E0790" w:rsidP="006E0790">
      <w:pPr>
        <w:pStyle w:val="Paragrafoelenco"/>
        <w:numPr>
          <w:ilvl w:val="0"/>
          <w:numId w:val="148"/>
        </w:numPr>
        <w:overflowPunct/>
        <w:spacing w:line="360" w:lineRule="auto"/>
        <w:ind w:left="360"/>
        <w:jc w:val="both"/>
        <w:textAlignment w:val="auto"/>
        <w:rPr>
          <w:rFonts w:ascii="Garamond" w:hAnsi="Garamond" w:cs="Arial"/>
          <w:sz w:val="22"/>
          <w:szCs w:val="22"/>
        </w:rPr>
      </w:pPr>
      <w:r>
        <w:rPr>
          <w:rFonts w:ascii="Garamond" w:hAnsi="Garamond" w:cs="Arial"/>
          <w:sz w:val="22"/>
          <w:szCs w:val="22"/>
        </w:rPr>
        <w:t>Estorsione (art. 629 comma ter c.p.)</w:t>
      </w:r>
      <w:r w:rsidRPr="006E0790">
        <w:rPr>
          <w:rFonts w:ascii="Garamond" w:hAnsi="Garamond" w:cs="Arial"/>
          <w:sz w:val="22"/>
          <w:szCs w:val="22"/>
        </w:rPr>
        <w:t>.</w:t>
      </w:r>
    </w:p>
    <w:p w14:paraId="1992696F" w14:textId="77777777" w:rsidR="004E7D88" w:rsidRPr="00C90D49" w:rsidRDefault="004E7D88" w:rsidP="004E7D88">
      <w:pPr>
        <w:overflowPunct/>
        <w:spacing w:line="360" w:lineRule="auto"/>
        <w:jc w:val="both"/>
        <w:textAlignment w:val="auto"/>
        <w:rPr>
          <w:rFonts w:ascii="Garamond" w:hAnsi="Garamond" w:cs="Arial"/>
          <w:sz w:val="22"/>
          <w:szCs w:val="22"/>
        </w:rPr>
      </w:pPr>
      <w:r w:rsidRPr="00C90D49">
        <w:rPr>
          <w:rFonts w:ascii="Garamond" w:hAnsi="Garamond" w:cs="Arial"/>
          <w:sz w:val="22"/>
          <w:szCs w:val="22"/>
        </w:rPr>
        <w:t>• Danneggiamento di informazioni, dati e programmi informatici (art. 635-bis c.p.)</w:t>
      </w:r>
    </w:p>
    <w:p w14:paraId="20E38E0F" w14:textId="77777777" w:rsidR="004E7D88" w:rsidRPr="00C90D49" w:rsidRDefault="004E7D88" w:rsidP="004E7D88">
      <w:pPr>
        <w:overflowPunct/>
        <w:spacing w:line="360" w:lineRule="auto"/>
        <w:jc w:val="both"/>
        <w:textAlignment w:val="auto"/>
        <w:rPr>
          <w:rFonts w:ascii="Garamond" w:hAnsi="Garamond" w:cs="Arial"/>
          <w:sz w:val="22"/>
          <w:szCs w:val="22"/>
        </w:rPr>
      </w:pPr>
      <w:r w:rsidRPr="00C90D49">
        <w:rPr>
          <w:rFonts w:ascii="Garamond" w:hAnsi="Garamond" w:cs="Arial"/>
          <w:sz w:val="22"/>
          <w:szCs w:val="22"/>
        </w:rPr>
        <w:t>• Danneggiamento di informazioni, dati e programmi informatici utilizzati dallo Stato o da altro ente pubblico o</w:t>
      </w:r>
      <w:r w:rsidR="002A14FA" w:rsidRPr="00C90D49">
        <w:rPr>
          <w:rFonts w:ascii="Garamond" w:hAnsi="Garamond" w:cs="Arial"/>
          <w:sz w:val="22"/>
          <w:szCs w:val="22"/>
        </w:rPr>
        <w:t xml:space="preserve"> </w:t>
      </w:r>
      <w:r w:rsidRPr="00C90D49">
        <w:rPr>
          <w:rFonts w:ascii="Garamond" w:hAnsi="Garamond" w:cs="Arial"/>
          <w:sz w:val="22"/>
          <w:szCs w:val="22"/>
        </w:rPr>
        <w:t>comunque di pubblica utilità (art. 635-ter c.p.)</w:t>
      </w:r>
    </w:p>
    <w:p w14:paraId="54CD9AE8" w14:textId="77777777" w:rsidR="004E7D88" w:rsidRPr="00C90D49" w:rsidRDefault="004E7D88" w:rsidP="004E7D88">
      <w:pPr>
        <w:overflowPunct/>
        <w:spacing w:line="360" w:lineRule="auto"/>
        <w:jc w:val="both"/>
        <w:textAlignment w:val="auto"/>
        <w:rPr>
          <w:rFonts w:ascii="Garamond" w:hAnsi="Garamond" w:cs="Arial"/>
          <w:sz w:val="22"/>
          <w:szCs w:val="22"/>
        </w:rPr>
      </w:pPr>
      <w:r w:rsidRPr="00C90D49">
        <w:rPr>
          <w:rFonts w:ascii="Garamond" w:hAnsi="Garamond" w:cs="Arial"/>
          <w:sz w:val="22"/>
          <w:szCs w:val="22"/>
        </w:rPr>
        <w:t>• Danneggiamento di sistemi informatici o telematici (art. 635-quater c.p.)</w:t>
      </w:r>
    </w:p>
    <w:p w14:paraId="6EBC9EBB" w14:textId="77777777" w:rsidR="004E7D88" w:rsidRPr="00C90D49" w:rsidRDefault="004E7D88" w:rsidP="004E7D88">
      <w:pPr>
        <w:overflowPunct/>
        <w:spacing w:line="360" w:lineRule="auto"/>
        <w:jc w:val="both"/>
        <w:textAlignment w:val="auto"/>
        <w:rPr>
          <w:rFonts w:ascii="Garamond" w:hAnsi="Garamond" w:cs="Arial"/>
          <w:sz w:val="22"/>
          <w:szCs w:val="22"/>
        </w:rPr>
      </w:pPr>
      <w:r w:rsidRPr="00C90D49">
        <w:rPr>
          <w:rFonts w:ascii="Garamond" w:hAnsi="Garamond" w:cs="Arial"/>
          <w:sz w:val="22"/>
          <w:szCs w:val="22"/>
        </w:rPr>
        <w:t>• Danneggiamento di sistemi informatici o telematici di pubblica utilità (art. 635-quinquies c.p.)</w:t>
      </w:r>
    </w:p>
    <w:p w14:paraId="55224DB7" w14:textId="77777777" w:rsidR="004E7D88" w:rsidRPr="00C90D49" w:rsidRDefault="004E7D88" w:rsidP="004E7D88">
      <w:pPr>
        <w:overflowPunct/>
        <w:spacing w:line="360" w:lineRule="auto"/>
        <w:jc w:val="both"/>
        <w:textAlignment w:val="auto"/>
        <w:rPr>
          <w:rFonts w:ascii="Garamond" w:hAnsi="Garamond" w:cs="Arial"/>
          <w:sz w:val="22"/>
          <w:szCs w:val="22"/>
        </w:rPr>
      </w:pPr>
      <w:r w:rsidRPr="00C90D49">
        <w:rPr>
          <w:rFonts w:ascii="Garamond" w:hAnsi="Garamond" w:cs="Arial"/>
          <w:sz w:val="22"/>
          <w:szCs w:val="22"/>
        </w:rPr>
        <w:t>• Frode informatica del certificatore di firma elettronica (art. 640-quinquies c.p.)</w:t>
      </w:r>
    </w:p>
    <w:p w14:paraId="200C40F8" w14:textId="77777777" w:rsidR="00F5209C" w:rsidRPr="00C90D49" w:rsidRDefault="00F5209C" w:rsidP="004E7D88">
      <w:pPr>
        <w:overflowPunct/>
        <w:spacing w:line="360" w:lineRule="auto"/>
        <w:jc w:val="both"/>
        <w:textAlignment w:val="auto"/>
        <w:rPr>
          <w:rFonts w:ascii="Garamond" w:hAnsi="Garamond" w:cs="Arial"/>
          <w:sz w:val="22"/>
          <w:szCs w:val="22"/>
        </w:rPr>
      </w:pPr>
    </w:p>
    <w:p w14:paraId="11253B9E" w14:textId="75903E8A" w:rsidR="004E7D88" w:rsidRPr="00C90D49" w:rsidRDefault="00F52961" w:rsidP="004E7D88">
      <w:pPr>
        <w:overflowPunct/>
        <w:spacing w:line="360" w:lineRule="auto"/>
        <w:jc w:val="both"/>
        <w:textAlignment w:val="auto"/>
        <w:rPr>
          <w:rFonts w:ascii="Garamond" w:hAnsi="Garamond" w:cs="Arial"/>
          <w:sz w:val="22"/>
          <w:szCs w:val="22"/>
        </w:rPr>
      </w:pPr>
      <w:r w:rsidRPr="00C90D49">
        <w:rPr>
          <w:rFonts w:ascii="Garamond" w:hAnsi="Garamond" w:cs="Arial"/>
          <w:b/>
          <w:sz w:val="22"/>
          <w:szCs w:val="22"/>
        </w:rPr>
        <w:t>A</w:t>
      </w:r>
      <w:r w:rsidR="00445BDE" w:rsidRPr="00C90D49">
        <w:rPr>
          <w:rFonts w:ascii="Garamond" w:hAnsi="Garamond" w:cs="Arial"/>
          <w:b/>
          <w:sz w:val="22"/>
          <w:szCs w:val="22"/>
        </w:rPr>
        <w:t>RT</w:t>
      </w:r>
      <w:r w:rsidRPr="00C90D49">
        <w:rPr>
          <w:rFonts w:ascii="Garamond" w:hAnsi="Garamond" w:cs="Arial"/>
          <w:b/>
          <w:sz w:val="22"/>
          <w:szCs w:val="22"/>
        </w:rPr>
        <w:t xml:space="preserve">. 24-ter </w:t>
      </w:r>
      <w:proofErr w:type="spellStart"/>
      <w:r w:rsidRPr="00C90D49">
        <w:rPr>
          <w:rFonts w:ascii="Garamond" w:hAnsi="Garamond" w:cs="Arial"/>
          <w:b/>
          <w:sz w:val="22"/>
          <w:szCs w:val="22"/>
        </w:rPr>
        <w:t>D.Lgs.</w:t>
      </w:r>
      <w:proofErr w:type="spellEnd"/>
      <w:r w:rsidRPr="00C90D49">
        <w:rPr>
          <w:rFonts w:ascii="Garamond" w:hAnsi="Garamond" w:cs="Arial"/>
          <w:b/>
          <w:sz w:val="22"/>
          <w:szCs w:val="22"/>
        </w:rPr>
        <w:t xml:space="preserve"> n. 231/2001-</w:t>
      </w:r>
      <w:r w:rsidR="004E7D88" w:rsidRPr="00C90D49">
        <w:rPr>
          <w:rFonts w:ascii="Garamond" w:hAnsi="Garamond" w:cs="Arial"/>
          <w:b/>
          <w:sz w:val="22"/>
          <w:szCs w:val="22"/>
        </w:rPr>
        <w:t>Delitti di criminalità organizzata</w:t>
      </w:r>
      <w:r w:rsidRPr="00C90D49">
        <w:rPr>
          <w:rFonts w:ascii="Garamond" w:hAnsi="Garamond" w:cs="Arial"/>
          <w:b/>
          <w:sz w:val="22"/>
          <w:szCs w:val="22"/>
        </w:rPr>
        <w:t xml:space="preserve"> Art. aggiunto dalla L.n.94/2009, modificato dalla </w:t>
      </w:r>
      <w:proofErr w:type="spellStart"/>
      <w:r w:rsidRPr="00C90D49">
        <w:rPr>
          <w:rFonts w:ascii="Garamond" w:hAnsi="Garamond" w:cs="Arial"/>
          <w:b/>
          <w:sz w:val="22"/>
          <w:szCs w:val="22"/>
        </w:rPr>
        <w:t>L.n</w:t>
      </w:r>
      <w:proofErr w:type="spellEnd"/>
      <w:r w:rsidRPr="00C90D49">
        <w:rPr>
          <w:rFonts w:ascii="Garamond" w:hAnsi="Garamond" w:cs="Arial"/>
          <w:b/>
          <w:sz w:val="22"/>
          <w:szCs w:val="22"/>
        </w:rPr>
        <w:t>. 69/15 e dal Dlgs n. 19 del 02.03.2023</w:t>
      </w:r>
    </w:p>
    <w:p w14:paraId="5C6CE7DA" w14:textId="77777777" w:rsidR="004E7D88" w:rsidRPr="00C90D49" w:rsidRDefault="004E7D88" w:rsidP="004E7D88">
      <w:pPr>
        <w:overflowPunct/>
        <w:spacing w:line="360" w:lineRule="auto"/>
        <w:jc w:val="both"/>
        <w:textAlignment w:val="auto"/>
        <w:rPr>
          <w:rFonts w:ascii="Garamond" w:hAnsi="Garamond" w:cs="Arial"/>
          <w:sz w:val="22"/>
          <w:szCs w:val="22"/>
        </w:rPr>
      </w:pPr>
      <w:r w:rsidRPr="00C90D49">
        <w:rPr>
          <w:rFonts w:ascii="Garamond" w:hAnsi="Garamond" w:cs="Arial"/>
          <w:sz w:val="22"/>
          <w:szCs w:val="22"/>
        </w:rPr>
        <w:t>• Associazione per delinquere (art. 416 c.p.p.)</w:t>
      </w:r>
    </w:p>
    <w:p w14:paraId="59076CA9" w14:textId="77777777" w:rsidR="004E7D88" w:rsidRPr="00C90D49" w:rsidRDefault="004E7D88" w:rsidP="004E7D88">
      <w:pPr>
        <w:overflowPunct/>
        <w:spacing w:line="360" w:lineRule="auto"/>
        <w:jc w:val="both"/>
        <w:textAlignment w:val="auto"/>
        <w:rPr>
          <w:rFonts w:ascii="Garamond" w:hAnsi="Garamond" w:cs="Arial"/>
          <w:sz w:val="22"/>
          <w:szCs w:val="22"/>
        </w:rPr>
      </w:pPr>
      <w:r w:rsidRPr="00C90D49">
        <w:rPr>
          <w:rFonts w:ascii="Garamond" w:hAnsi="Garamond" w:cs="Arial"/>
          <w:sz w:val="22"/>
          <w:szCs w:val="22"/>
        </w:rPr>
        <w:t>• Associazione di tipo mafioso (art. 416-bis c.p.)</w:t>
      </w:r>
    </w:p>
    <w:p w14:paraId="0CE080C4" w14:textId="77777777" w:rsidR="004E7D88" w:rsidRPr="00C90D49" w:rsidRDefault="004E7D88" w:rsidP="004E7D88">
      <w:pPr>
        <w:overflowPunct/>
        <w:spacing w:line="360" w:lineRule="auto"/>
        <w:jc w:val="both"/>
        <w:textAlignment w:val="auto"/>
        <w:rPr>
          <w:rFonts w:ascii="Garamond" w:hAnsi="Garamond" w:cs="Arial"/>
          <w:sz w:val="22"/>
          <w:szCs w:val="22"/>
        </w:rPr>
      </w:pPr>
      <w:r w:rsidRPr="00C90D49">
        <w:rPr>
          <w:rFonts w:ascii="Garamond" w:hAnsi="Garamond" w:cs="Arial"/>
          <w:sz w:val="22"/>
          <w:szCs w:val="22"/>
        </w:rPr>
        <w:t>• Scambio elettorale politico-mafioso (art. 416-ter c.p.)</w:t>
      </w:r>
    </w:p>
    <w:p w14:paraId="1BB88BDD" w14:textId="77777777" w:rsidR="004E7D88" w:rsidRPr="00C90D49" w:rsidRDefault="004E7D88" w:rsidP="004E7D88">
      <w:pPr>
        <w:overflowPunct/>
        <w:spacing w:line="360" w:lineRule="auto"/>
        <w:jc w:val="both"/>
        <w:textAlignment w:val="auto"/>
        <w:rPr>
          <w:rFonts w:ascii="Garamond" w:hAnsi="Garamond" w:cs="Arial"/>
          <w:sz w:val="22"/>
          <w:szCs w:val="22"/>
        </w:rPr>
      </w:pPr>
      <w:r w:rsidRPr="00C90D49">
        <w:rPr>
          <w:rFonts w:ascii="Garamond" w:hAnsi="Garamond" w:cs="Arial"/>
          <w:sz w:val="22"/>
          <w:szCs w:val="22"/>
        </w:rPr>
        <w:t>• Sequestro di persona a scopo di estorsione (art. 630 c.p.)</w:t>
      </w:r>
    </w:p>
    <w:p w14:paraId="11DA5AA8" w14:textId="77777777" w:rsidR="004E7D88" w:rsidRPr="00C90D49" w:rsidRDefault="004E7D88" w:rsidP="004E7D88">
      <w:pPr>
        <w:overflowPunct/>
        <w:spacing w:line="360" w:lineRule="auto"/>
        <w:jc w:val="both"/>
        <w:textAlignment w:val="auto"/>
        <w:rPr>
          <w:rFonts w:ascii="Garamond" w:hAnsi="Garamond" w:cs="Arial"/>
          <w:sz w:val="22"/>
          <w:szCs w:val="22"/>
        </w:rPr>
      </w:pPr>
      <w:r w:rsidRPr="00C90D49">
        <w:rPr>
          <w:rFonts w:ascii="Garamond" w:hAnsi="Garamond" w:cs="Arial"/>
          <w:sz w:val="22"/>
          <w:szCs w:val="22"/>
        </w:rPr>
        <w:t>• Associazione finalizzata al traffico illecito di sostanze stupefacenti o psicotrope (art. 74 DPR 9 ottobre 1990, n. 30)</w:t>
      </w:r>
    </w:p>
    <w:p w14:paraId="00D48972" w14:textId="77777777" w:rsidR="004E7D88" w:rsidRPr="00C90D49" w:rsidRDefault="004E7D88" w:rsidP="004E7D88">
      <w:pPr>
        <w:overflowPunct/>
        <w:spacing w:line="360" w:lineRule="auto"/>
        <w:jc w:val="both"/>
        <w:textAlignment w:val="auto"/>
        <w:rPr>
          <w:rFonts w:ascii="Garamond" w:hAnsi="Garamond" w:cs="Arial"/>
          <w:sz w:val="22"/>
          <w:szCs w:val="22"/>
        </w:rPr>
      </w:pPr>
      <w:r w:rsidRPr="00C90D49">
        <w:rPr>
          <w:rFonts w:ascii="Garamond" w:hAnsi="Garamond" w:cs="Arial"/>
          <w:sz w:val="22"/>
          <w:szCs w:val="22"/>
        </w:rPr>
        <w:t xml:space="preserve">• Tutti i delitti se commessi avvalendosi delle condizioni previste dall´art. 416-bis c.p. per agevolare </w:t>
      </w:r>
      <w:proofErr w:type="gramStart"/>
      <w:r w:rsidRPr="00C90D49">
        <w:rPr>
          <w:rFonts w:ascii="Garamond" w:hAnsi="Garamond" w:cs="Arial"/>
          <w:sz w:val="22"/>
          <w:szCs w:val="22"/>
        </w:rPr>
        <w:t>l´attività</w:t>
      </w:r>
      <w:proofErr w:type="gramEnd"/>
      <w:r w:rsidRPr="00C90D49">
        <w:rPr>
          <w:rFonts w:ascii="Garamond" w:hAnsi="Garamond" w:cs="Arial"/>
          <w:sz w:val="22"/>
          <w:szCs w:val="22"/>
        </w:rPr>
        <w:t xml:space="preserve"> delle</w:t>
      </w:r>
      <w:r w:rsidR="002A14FA" w:rsidRPr="00C90D49">
        <w:rPr>
          <w:rFonts w:ascii="Garamond" w:hAnsi="Garamond" w:cs="Arial"/>
          <w:sz w:val="22"/>
          <w:szCs w:val="22"/>
        </w:rPr>
        <w:t xml:space="preserve"> </w:t>
      </w:r>
      <w:r w:rsidRPr="00C90D49">
        <w:rPr>
          <w:rFonts w:ascii="Garamond" w:hAnsi="Garamond" w:cs="Arial"/>
          <w:sz w:val="22"/>
          <w:szCs w:val="22"/>
        </w:rPr>
        <w:t>associazioni previste d</w:t>
      </w:r>
      <w:r w:rsidR="002A14FA" w:rsidRPr="00C90D49">
        <w:rPr>
          <w:rFonts w:ascii="Garamond" w:hAnsi="Garamond" w:cs="Arial"/>
          <w:sz w:val="22"/>
          <w:szCs w:val="22"/>
        </w:rPr>
        <w:t>allo stesso articolo (L. 203/91)</w:t>
      </w:r>
    </w:p>
    <w:p w14:paraId="74A9868B" w14:textId="77777777" w:rsidR="002A14FA" w:rsidRPr="00C90D49" w:rsidRDefault="004E7D88" w:rsidP="002A14FA">
      <w:pPr>
        <w:overflowPunct/>
        <w:spacing w:line="360" w:lineRule="auto"/>
        <w:jc w:val="both"/>
        <w:textAlignment w:val="auto"/>
        <w:rPr>
          <w:rFonts w:ascii="Garamond" w:hAnsi="Garamond" w:cs="Arial"/>
          <w:sz w:val="22"/>
          <w:szCs w:val="22"/>
        </w:rPr>
      </w:pPr>
      <w:r w:rsidRPr="00C90D49">
        <w:rPr>
          <w:rFonts w:ascii="Garamond" w:hAnsi="Garamond" w:cs="Arial"/>
          <w:sz w:val="22"/>
          <w:szCs w:val="22"/>
        </w:rPr>
        <w:t>• Illegale fabbricazione, introduzione nello Stato, messa in vendita, cessione, detenzione e porto in luogo pubblico o</w:t>
      </w:r>
      <w:r w:rsidR="002A14FA" w:rsidRPr="00C90D49">
        <w:rPr>
          <w:rFonts w:ascii="Garamond" w:hAnsi="Garamond" w:cs="Arial"/>
          <w:sz w:val="22"/>
          <w:szCs w:val="22"/>
        </w:rPr>
        <w:t xml:space="preserve"> </w:t>
      </w:r>
      <w:r w:rsidRPr="00C90D49">
        <w:rPr>
          <w:rFonts w:ascii="Garamond" w:hAnsi="Garamond" w:cs="Arial"/>
          <w:sz w:val="22"/>
          <w:szCs w:val="22"/>
        </w:rPr>
        <w:t>aperto al pubblico di armi da guerra o tipo guerra o parti di esse, di esplosivi, di armi clandestine nonché di più armi comuni da sparo (art. 407, co. 2</w:t>
      </w:r>
      <w:r w:rsidR="002A14FA" w:rsidRPr="00C90D49">
        <w:rPr>
          <w:rFonts w:ascii="Garamond" w:hAnsi="Garamond" w:cs="Arial"/>
          <w:sz w:val="22"/>
          <w:szCs w:val="22"/>
        </w:rPr>
        <w:t>, lett. a), numero 5), c.p.p.</w:t>
      </w:r>
    </w:p>
    <w:p w14:paraId="269B822D" w14:textId="77777777" w:rsidR="004E7D88" w:rsidRPr="00C90D49" w:rsidRDefault="002C6D24" w:rsidP="002C6D24">
      <w:pPr>
        <w:pStyle w:val="Paragrafoelenco"/>
        <w:overflowPunct/>
        <w:spacing w:line="360" w:lineRule="auto"/>
        <w:ind w:left="0"/>
        <w:jc w:val="both"/>
        <w:textAlignment w:val="auto"/>
        <w:rPr>
          <w:rFonts w:ascii="Garamond" w:hAnsi="Garamond" w:cs="Arial"/>
          <w:sz w:val="22"/>
          <w:szCs w:val="22"/>
        </w:rPr>
      </w:pPr>
      <w:r w:rsidRPr="00C90D49">
        <w:rPr>
          <w:rFonts w:ascii="Garamond" w:hAnsi="Garamond" w:cs="Arial"/>
          <w:sz w:val="22"/>
          <w:szCs w:val="22"/>
        </w:rPr>
        <w:t xml:space="preserve">• </w:t>
      </w:r>
      <w:r w:rsidR="004E7D88" w:rsidRPr="00C90D49">
        <w:rPr>
          <w:rFonts w:ascii="Garamond" w:hAnsi="Garamond" w:cs="Arial"/>
          <w:sz w:val="22"/>
          <w:szCs w:val="22"/>
        </w:rPr>
        <w:t>Delitti associativi aggravati dall’essere diretti (anche in via concorrent</w:t>
      </w:r>
      <w:r w:rsidR="00EE7433" w:rsidRPr="00C90D49">
        <w:rPr>
          <w:rFonts w:ascii="Garamond" w:hAnsi="Garamond" w:cs="Arial"/>
          <w:sz w:val="22"/>
          <w:szCs w:val="22"/>
        </w:rPr>
        <w:t xml:space="preserve">e) alla commissione dei delitti </w:t>
      </w:r>
      <w:r w:rsidR="004E7D88" w:rsidRPr="00C90D49">
        <w:rPr>
          <w:rFonts w:ascii="Garamond" w:hAnsi="Garamond" w:cs="Arial"/>
          <w:sz w:val="22"/>
          <w:szCs w:val="22"/>
        </w:rPr>
        <w:t xml:space="preserve">presenti nel Titolo VI bis del c.p. (violazione dell’articolo 452 </w:t>
      </w:r>
      <w:proofErr w:type="spellStart"/>
      <w:r w:rsidR="004E7D88" w:rsidRPr="00C90D49">
        <w:rPr>
          <w:rFonts w:ascii="Garamond" w:hAnsi="Garamond" w:cs="Arial"/>
          <w:sz w:val="22"/>
          <w:szCs w:val="22"/>
        </w:rPr>
        <w:t>octies</w:t>
      </w:r>
      <w:proofErr w:type="spellEnd"/>
      <w:r w:rsidR="004E7D88" w:rsidRPr="00C90D49">
        <w:rPr>
          <w:rFonts w:ascii="Garamond" w:hAnsi="Garamond" w:cs="Arial"/>
          <w:sz w:val="22"/>
          <w:szCs w:val="22"/>
        </w:rPr>
        <w:t>)</w:t>
      </w:r>
    </w:p>
    <w:p w14:paraId="36DDCB25" w14:textId="77777777" w:rsidR="00F5209C" w:rsidRPr="00C90D49" w:rsidRDefault="00F5209C" w:rsidP="002C6D24">
      <w:pPr>
        <w:pStyle w:val="Paragrafoelenco"/>
        <w:overflowPunct/>
        <w:spacing w:line="360" w:lineRule="auto"/>
        <w:ind w:left="0"/>
        <w:jc w:val="both"/>
        <w:textAlignment w:val="auto"/>
        <w:rPr>
          <w:rFonts w:ascii="Garamond" w:hAnsi="Garamond" w:cs="Arial"/>
          <w:sz w:val="22"/>
          <w:szCs w:val="22"/>
        </w:rPr>
      </w:pPr>
    </w:p>
    <w:p w14:paraId="1D655A61" w14:textId="52918FEA" w:rsidR="00E04C58" w:rsidRPr="00E04C58" w:rsidRDefault="00F52961" w:rsidP="00E04C58">
      <w:pPr>
        <w:overflowPunct/>
        <w:spacing w:line="360" w:lineRule="auto"/>
        <w:jc w:val="both"/>
        <w:textAlignment w:val="auto"/>
        <w:rPr>
          <w:rFonts w:ascii="Garamond" w:hAnsi="Garamond" w:cs="Arial"/>
          <w:b/>
          <w:sz w:val="22"/>
          <w:szCs w:val="22"/>
        </w:rPr>
      </w:pPr>
      <w:r w:rsidRPr="00C90D49">
        <w:rPr>
          <w:rFonts w:ascii="Garamond" w:hAnsi="Garamond" w:cs="Arial"/>
          <w:b/>
          <w:sz w:val="22"/>
          <w:szCs w:val="22"/>
        </w:rPr>
        <w:t xml:space="preserve">ART. 25 </w:t>
      </w:r>
      <w:proofErr w:type="spellStart"/>
      <w:r w:rsidRPr="00C90D49">
        <w:rPr>
          <w:rFonts w:ascii="Garamond" w:hAnsi="Garamond" w:cs="Arial"/>
          <w:b/>
          <w:sz w:val="22"/>
          <w:szCs w:val="22"/>
        </w:rPr>
        <w:t>D.Lgs.</w:t>
      </w:r>
      <w:proofErr w:type="spellEnd"/>
      <w:r w:rsidRPr="00C90D49">
        <w:rPr>
          <w:rFonts w:ascii="Garamond" w:hAnsi="Garamond" w:cs="Arial"/>
          <w:b/>
          <w:sz w:val="22"/>
          <w:szCs w:val="22"/>
        </w:rPr>
        <w:t xml:space="preserve"> n. 231/2001</w:t>
      </w:r>
      <w:proofErr w:type="gramStart"/>
      <w:r w:rsidRPr="00C90D49">
        <w:rPr>
          <w:rFonts w:ascii="Garamond" w:hAnsi="Garamond" w:cs="Arial"/>
          <w:b/>
          <w:sz w:val="22"/>
          <w:szCs w:val="22"/>
        </w:rPr>
        <w:t xml:space="preserve">- </w:t>
      </w:r>
      <w:r w:rsidR="00E04C58">
        <w:rPr>
          <w:rFonts w:ascii="Garamond" w:hAnsi="Garamond" w:cs="Arial"/>
          <w:b/>
          <w:sz w:val="22"/>
          <w:szCs w:val="22"/>
        </w:rPr>
        <w:t xml:space="preserve"> </w:t>
      </w:r>
      <w:r w:rsidR="00E04C58" w:rsidRPr="00E04C58">
        <w:rPr>
          <w:rFonts w:ascii="Garamond" w:hAnsi="Garamond" w:cs="Arial"/>
          <w:b/>
          <w:sz w:val="22"/>
          <w:szCs w:val="22"/>
        </w:rPr>
        <w:t>Peculato</w:t>
      </w:r>
      <w:proofErr w:type="gramEnd"/>
      <w:r w:rsidR="00E04C58" w:rsidRPr="00E04C58">
        <w:rPr>
          <w:rFonts w:ascii="Garamond" w:hAnsi="Garamond" w:cs="Arial"/>
          <w:b/>
          <w:sz w:val="22"/>
          <w:szCs w:val="22"/>
        </w:rPr>
        <w:t xml:space="preserve">, indebita destinazione di denaro o cose mobili concussione, induzione indebita a dare o promettere utilità, corruzione (1) Rubrica modificata dall'art. 1, comma 77, lett. a), n. 1), L. 6 novembre 2012, n. 190, sostituita dall'art. 5, comma 1, lett. b), n. 1), </w:t>
      </w:r>
      <w:proofErr w:type="spellStart"/>
      <w:r w:rsidR="00E04C58" w:rsidRPr="00E04C58">
        <w:rPr>
          <w:rFonts w:ascii="Garamond" w:hAnsi="Garamond" w:cs="Arial"/>
          <w:b/>
          <w:sz w:val="22"/>
          <w:szCs w:val="22"/>
        </w:rPr>
        <w:t>D.Lgs.</w:t>
      </w:r>
      <w:proofErr w:type="spellEnd"/>
      <w:r w:rsidR="00E04C58" w:rsidRPr="00E04C58">
        <w:rPr>
          <w:rFonts w:ascii="Garamond" w:hAnsi="Garamond" w:cs="Arial"/>
          <w:b/>
          <w:sz w:val="22"/>
          <w:szCs w:val="22"/>
        </w:rPr>
        <w:t xml:space="preserve"> 14 luglio 2020, n. 75 e, successivamente, così modificata dall'art. 9, comma 2-ter, D.L. 4 luglio 2024, n. 92, convertito, con modificazioni, dalla L. 8 agosto 2024, n. 112</w:t>
      </w:r>
    </w:p>
    <w:p w14:paraId="5449009F" w14:textId="77777777" w:rsidR="00E04C58" w:rsidRPr="00E04C58" w:rsidRDefault="00E04C58" w:rsidP="00E04C58">
      <w:pPr>
        <w:overflowPunct/>
        <w:spacing w:line="360" w:lineRule="auto"/>
        <w:jc w:val="both"/>
        <w:textAlignment w:val="auto"/>
        <w:rPr>
          <w:rFonts w:ascii="Garamond" w:hAnsi="Garamond" w:cs="Arial"/>
          <w:b/>
          <w:sz w:val="22"/>
          <w:szCs w:val="22"/>
        </w:rPr>
      </w:pPr>
    </w:p>
    <w:p w14:paraId="0FA9B53F" w14:textId="77777777" w:rsidR="00E04C58" w:rsidRPr="00E04C58" w:rsidRDefault="00E04C58" w:rsidP="00E04C58">
      <w:pPr>
        <w:overflowPunct/>
        <w:spacing w:line="360" w:lineRule="auto"/>
        <w:jc w:val="both"/>
        <w:textAlignment w:val="auto"/>
        <w:rPr>
          <w:rFonts w:ascii="Garamond" w:hAnsi="Garamond" w:cs="Arial"/>
          <w:bCs/>
          <w:sz w:val="22"/>
          <w:szCs w:val="22"/>
        </w:rPr>
      </w:pPr>
      <w:r w:rsidRPr="00E04C58">
        <w:rPr>
          <w:rFonts w:ascii="Garamond" w:hAnsi="Garamond" w:cs="Arial"/>
          <w:b/>
          <w:sz w:val="22"/>
          <w:szCs w:val="22"/>
        </w:rPr>
        <w:t>1</w:t>
      </w:r>
      <w:r w:rsidRPr="00E04C58">
        <w:rPr>
          <w:rFonts w:ascii="Garamond" w:hAnsi="Garamond" w:cs="Arial"/>
          <w:bCs/>
          <w:sz w:val="22"/>
          <w:szCs w:val="22"/>
        </w:rPr>
        <w:t>. In relazione alla commissione dei delitti di cui agli articoli 318, 321, 322, commi primo e terzo, e 346-bis del codice penale, si applica la sanzione pecuniaria fino a duecento quote. La medesima sanzione si applica, quando il fatto offende gli interessi finanziari dell'Unione europea, in relazione alla commissione dei delitti di cui agli articoli 314, primo comma, 314-bis e 316. (3)</w:t>
      </w:r>
    </w:p>
    <w:p w14:paraId="7C9AF16C" w14:textId="77777777" w:rsidR="00E04C58" w:rsidRPr="00E04C58" w:rsidRDefault="00E04C58" w:rsidP="00E04C58">
      <w:pPr>
        <w:overflowPunct/>
        <w:spacing w:line="360" w:lineRule="auto"/>
        <w:jc w:val="both"/>
        <w:textAlignment w:val="auto"/>
        <w:rPr>
          <w:rFonts w:ascii="Garamond" w:hAnsi="Garamond" w:cs="Arial"/>
          <w:bCs/>
          <w:sz w:val="22"/>
          <w:szCs w:val="22"/>
        </w:rPr>
      </w:pPr>
    </w:p>
    <w:p w14:paraId="5F2CBDA2" w14:textId="77777777" w:rsidR="00E04C58" w:rsidRPr="00E04C58" w:rsidRDefault="00E04C58" w:rsidP="00E04C58">
      <w:pPr>
        <w:overflowPunct/>
        <w:spacing w:line="360" w:lineRule="auto"/>
        <w:jc w:val="both"/>
        <w:textAlignment w:val="auto"/>
        <w:rPr>
          <w:rFonts w:ascii="Garamond" w:hAnsi="Garamond" w:cs="Arial"/>
          <w:bCs/>
          <w:sz w:val="22"/>
          <w:szCs w:val="22"/>
        </w:rPr>
      </w:pPr>
      <w:r w:rsidRPr="00E04C58">
        <w:rPr>
          <w:rFonts w:ascii="Garamond" w:hAnsi="Garamond" w:cs="Arial"/>
          <w:bCs/>
          <w:sz w:val="22"/>
          <w:szCs w:val="22"/>
        </w:rPr>
        <w:t>2. In relazione alla commissione dei delitti di cui agli articoli 319, 319-ter, comma 1, 321, 322, commi 2 e 4, del codice penale, si applica all'ente la sanzione pecuniaria da duecento a seicento quote.</w:t>
      </w:r>
    </w:p>
    <w:p w14:paraId="5273E45D" w14:textId="77777777" w:rsidR="00E04C58" w:rsidRPr="00E04C58" w:rsidRDefault="00E04C58" w:rsidP="00E04C58">
      <w:pPr>
        <w:overflowPunct/>
        <w:spacing w:line="360" w:lineRule="auto"/>
        <w:jc w:val="both"/>
        <w:textAlignment w:val="auto"/>
        <w:rPr>
          <w:rFonts w:ascii="Garamond" w:hAnsi="Garamond" w:cs="Arial"/>
          <w:bCs/>
          <w:sz w:val="22"/>
          <w:szCs w:val="22"/>
        </w:rPr>
      </w:pPr>
    </w:p>
    <w:p w14:paraId="430CAEEF" w14:textId="77777777" w:rsidR="00E04C58" w:rsidRPr="00E04C58" w:rsidRDefault="00E04C58" w:rsidP="00E04C58">
      <w:pPr>
        <w:overflowPunct/>
        <w:spacing w:line="360" w:lineRule="auto"/>
        <w:jc w:val="both"/>
        <w:textAlignment w:val="auto"/>
        <w:rPr>
          <w:rFonts w:ascii="Garamond" w:hAnsi="Garamond" w:cs="Arial"/>
          <w:bCs/>
          <w:sz w:val="22"/>
          <w:szCs w:val="22"/>
        </w:rPr>
      </w:pPr>
      <w:r w:rsidRPr="00E04C58">
        <w:rPr>
          <w:rFonts w:ascii="Garamond" w:hAnsi="Garamond" w:cs="Arial"/>
          <w:bCs/>
          <w:sz w:val="22"/>
          <w:szCs w:val="22"/>
        </w:rPr>
        <w:t>3. In relazione alla commissione dei delitti di cui agli articoli 317, 319, aggravato ai sensi dell'articolo 319-bis quando dal fatto l'ente ha conseguito un profitto di rilevante entità, 319-ter, comma 2, 319-quater e 321 del codice penale, si applica all'ente la sanzione pecuniaria da trecento a ottocento quote. (2)</w:t>
      </w:r>
    </w:p>
    <w:p w14:paraId="589FD6EC" w14:textId="77777777" w:rsidR="00E04C58" w:rsidRPr="00E04C58" w:rsidRDefault="00E04C58" w:rsidP="00E04C58">
      <w:pPr>
        <w:overflowPunct/>
        <w:spacing w:line="360" w:lineRule="auto"/>
        <w:jc w:val="both"/>
        <w:textAlignment w:val="auto"/>
        <w:rPr>
          <w:rFonts w:ascii="Garamond" w:hAnsi="Garamond" w:cs="Arial"/>
          <w:bCs/>
          <w:sz w:val="22"/>
          <w:szCs w:val="22"/>
        </w:rPr>
      </w:pPr>
    </w:p>
    <w:p w14:paraId="0704FC3F" w14:textId="77777777" w:rsidR="00E04C58" w:rsidRPr="00E04C58" w:rsidRDefault="00E04C58" w:rsidP="00E04C58">
      <w:pPr>
        <w:overflowPunct/>
        <w:spacing w:line="360" w:lineRule="auto"/>
        <w:jc w:val="both"/>
        <w:textAlignment w:val="auto"/>
        <w:rPr>
          <w:rFonts w:ascii="Garamond" w:hAnsi="Garamond" w:cs="Arial"/>
          <w:bCs/>
          <w:sz w:val="22"/>
          <w:szCs w:val="22"/>
        </w:rPr>
      </w:pPr>
      <w:r w:rsidRPr="00E04C58">
        <w:rPr>
          <w:rFonts w:ascii="Garamond" w:hAnsi="Garamond" w:cs="Arial"/>
          <w:bCs/>
          <w:sz w:val="22"/>
          <w:szCs w:val="22"/>
        </w:rPr>
        <w:t>4. Le sanzioni pecuniarie previste per i delitti di cui ai commi da 1 a 3, si applicano all'ente anche quando tali delitti sono stati commessi dalle persone indicate negli articoli 320 e 322-bis.</w:t>
      </w:r>
    </w:p>
    <w:p w14:paraId="654DAE90" w14:textId="77777777" w:rsidR="00E04C58" w:rsidRPr="00E04C58" w:rsidRDefault="00E04C58" w:rsidP="00E04C58">
      <w:pPr>
        <w:overflowPunct/>
        <w:spacing w:line="360" w:lineRule="auto"/>
        <w:jc w:val="both"/>
        <w:textAlignment w:val="auto"/>
        <w:rPr>
          <w:rFonts w:ascii="Garamond" w:hAnsi="Garamond" w:cs="Arial"/>
          <w:bCs/>
          <w:sz w:val="22"/>
          <w:szCs w:val="22"/>
        </w:rPr>
      </w:pPr>
    </w:p>
    <w:p w14:paraId="702EB48F" w14:textId="77777777" w:rsidR="00E04C58" w:rsidRPr="00E04C58" w:rsidRDefault="00E04C58" w:rsidP="00E04C58">
      <w:pPr>
        <w:overflowPunct/>
        <w:spacing w:line="360" w:lineRule="auto"/>
        <w:jc w:val="both"/>
        <w:textAlignment w:val="auto"/>
        <w:rPr>
          <w:rFonts w:ascii="Garamond" w:hAnsi="Garamond" w:cs="Arial"/>
          <w:bCs/>
          <w:sz w:val="22"/>
          <w:szCs w:val="22"/>
        </w:rPr>
      </w:pPr>
      <w:r w:rsidRPr="00E04C58">
        <w:rPr>
          <w:rFonts w:ascii="Garamond" w:hAnsi="Garamond" w:cs="Arial"/>
          <w:bCs/>
          <w:sz w:val="22"/>
          <w:szCs w:val="22"/>
        </w:rPr>
        <w:t>5. Nei casi di condanna per uno dei delitti indicati nei commi 2 e 3, si applicano le sanzioni interdittive previste dall'articolo 9, comma 2, per una durata non inferiore a quattro anni e non superiore a sette anni, se il reato è stato commesso da uno dei soggetti di cui all'articolo 5, comma 1, lettera a), e per una durata non inferiore a due anni e non superiore a quattro, se il reato è stato commesso da uno dei soggetti di cui all'articolo 5, comma 1, lettera b). (4)</w:t>
      </w:r>
    </w:p>
    <w:p w14:paraId="4AD1C184" w14:textId="77777777" w:rsidR="00E04C58" w:rsidRPr="00E04C58" w:rsidRDefault="00E04C58" w:rsidP="00E04C58">
      <w:pPr>
        <w:overflowPunct/>
        <w:spacing w:line="360" w:lineRule="auto"/>
        <w:jc w:val="both"/>
        <w:textAlignment w:val="auto"/>
        <w:rPr>
          <w:rFonts w:ascii="Garamond" w:hAnsi="Garamond" w:cs="Arial"/>
          <w:bCs/>
          <w:sz w:val="22"/>
          <w:szCs w:val="22"/>
        </w:rPr>
      </w:pPr>
    </w:p>
    <w:p w14:paraId="6BF9D09F" w14:textId="77777777" w:rsidR="00E04C58" w:rsidRPr="00E04C58" w:rsidRDefault="00E04C58" w:rsidP="00E04C58">
      <w:pPr>
        <w:overflowPunct/>
        <w:spacing w:line="360" w:lineRule="auto"/>
        <w:jc w:val="both"/>
        <w:textAlignment w:val="auto"/>
        <w:rPr>
          <w:rFonts w:ascii="Garamond" w:hAnsi="Garamond" w:cs="Arial"/>
          <w:bCs/>
          <w:sz w:val="22"/>
          <w:szCs w:val="22"/>
        </w:rPr>
      </w:pPr>
      <w:r w:rsidRPr="00E04C58">
        <w:rPr>
          <w:rFonts w:ascii="Garamond" w:hAnsi="Garamond" w:cs="Arial"/>
          <w:bCs/>
          <w:sz w:val="22"/>
          <w:szCs w:val="22"/>
        </w:rPr>
        <w:t>5-bis. Se prima della sentenza di primo grado l'ente si è efficacemente adoperato per evitare che l'attività delittuosa sia portata a conseguenze ulteriori, per assicurare le prove dei reati e per l'individuazione dei responsabili ovvero per il sequestro delle somme o altre utilità trasferite e ha eliminato le carenze organizzative che hanno determinato il reato mediante l'adozione e l'attuazione di modelli organizzativi idonei a prevenire reati della specie di quello verificatosi, le sanzioni interdittive hanno la durata stabilita dall'articolo 13, comma 2. (5)</w:t>
      </w:r>
    </w:p>
    <w:p w14:paraId="17CFFDAF" w14:textId="3364F940" w:rsidR="00531A75" w:rsidRPr="00C90D49" w:rsidRDefault="00531A75" w:rsidP="00E04C58">
      <w:pPr>
        <w:overflowPunct/>
        <w:spacing w:line="360" w:lineRule="auto"/>
        <w:jc w:val="both"/>
        <w:textAlignment w:val="auto"/>
        <w:rPr>
          <w:rFonts w:ascii="Garamond" w:hAnsi="Garamond" w:cs="Arial"/>
          <w:sz w:val="22"/>
          <w:szCs w:val="22"/>
        </w:rPr>
      </w:pPr>
      <w:r w:rsidRPr="00C90D49">
        <w:rPr>
          <w:rFonts w:ascii="Garamond" w:hAnsi="Garamond" w:cs="Arial"/>
          <w:sz w:val="22"/>
          <w:szCs w:val="22"/>
        </w:rPr>
        <w:t xml:space="preserve"> </w:t>
      </w:r>
    </w:p>
    <w:p w14:paraId="2143D66D" w14:textId="77777777" w:rsidR="00F5209C" w:rsidRPr="00C90D49" w:rsidRDefault="00F5209C" w:rsidP="00531A75">
      <w:pPr>
        <w:overflowPunct/>
        <w:spacing w:line="360" w:lineRule="auto"/>
        <w:jc w:val="both"/>
        <w:textAlignment w:val="auto"/>
        <w:rPr>
          <w:rFonts w:ascii="Garamond" w:hAnsi="Garamond" w:cs="Arial"/>
          <w:sz w:val="22"/>
          <w:szCs w:val="22"/>
        </w:rPr>
      </w:pPr>
    </w:p>
    <w:p w14:paraId="4285E1BF" w14:textId="304B3AC2" w:rsidR="00531A75" w:rsidRPr="00C90D49" w:rsidRDefault="00F52961" w:rsidP="00531A75">
      <w:pPr>
        <w:overflowPunct/>
        <w:spacing w:line="360" w:lineRule="auto"/>
        <w:jc w:val="both"/>
        <w:textAlignment w:val="auto"/>
        <w:rPr>
          <w:rFonts w:ascii="Garamond" w:hAnsi="Garamond" w:cs="Arial"/>
          <w:b/>
          <w:sz w:val="22"/>
          <w:szCs w:val="22"/>
        </w:rPr>
      </w:pPr>
      <w:r w:rsidRPr="00C90D49">
        <w:rPr>
          <w:rFonts w:ascii="Garamond" w:hAnsi="Garamond" w:cs="Arial"/>
          <w:b/>
          <w:sz w:val="22"/>
          <w:szCs w:val="22"/>
        </w:rPr>
        <w:t xml:space="preserve">ART 25-bis </w:t>
      </w:r>
      <w:proofErr w:type="spellStart"/>
      <w:r w:rsidRPr="00C90D49">
        <w:rPr>
          <w:rFonts w:ascii="Garamond" w:hAnsi="Garamond" w:cs="Arial"/>
          <w:b/>
          <w:sz w:val="22"/>
          <w:szCs w:val="22"/>
        </w:rPr>
        <w:t>D.Lgs.</w:t>
      </w:r>
      <w:proofErr w:type="spellEnd"/>
      <w:r w:rsidRPr="00C90D49">
        <w:rPr>
          <w:rFonts w:ascii="Garamond" w:hAnsi="Garamond" w:cs="Arial"/>
          <w:b/>
          <w:sz w:val="22"/>
          <w:szCs w:val="22"/>
        </w:rPr>
        <w:t xml:space="preserve"> n. 231/2001 - </w:t>
      </w:r>
      <w:r w:rsidR="00531A75" w:rsidRPr="00C90D49">
        <w:rPr>
          <w:rFonts w:ascii="Garamond" w:hAnsi="Garamond" w:cs="Arial"/>
          <w:b/>
          <w:sz w:val="22"/>
          <w:szCs w:val="22"/>
        </w:rPr>
        <w:t xml:space="preserve">Falsità in monete, in carte di pubblico credito, in valori di bollo e in strumenti o segni di riconoscimento () [articolo aggiunto dal D.L. n. 350/2001, convertito con modificazioni dalla L. n. 409/2001; modificato dalla L. n. 99/2009; modificato dal </w:t>
      </w:r>
      <w:proofErr w:type="spellStart"/>
      <w:r w:rsidR="00531A75" w:rsidRPr="00C90D49">
        <w:rPr>
          <w:rFonts w:ascii="Garamond" w:hAnsi="Garamond" w:cs="Arial"/>
          <w:b/>
          <w:sz w:val="22"/>
          <w:szCs w:val="22"/>
        </w:rPr>
        <w:t>D.Lgs.</w:t>
      </w:r>
      <w:proofErr w:type="spellEnd"/>
      <w:r w:rsidR="00531A75" w:rsidRPr="00C90D49">
        <w:rPr>
          <w:rFonts w:ascii="Garamond" w:hAnsi="Garamond" w:cs="Arial"/>
          <w:b/>
          <w:sz w:val="22"/>
          <w:szCs w:val="22"/>
        </w:rPr>
        <w:t xml:space="preserve"> 125/2016.</w:t>
      </w:r>
    </w:p>
    <w:p w14:paraId="25324789" w14:textId="77777777" w:rsidR="00531A75" w:rsidRPr="00C90D49" w:rsidRDefault="00403CFD" w:rsidP="00531A75">
      <w:pPr>
        <w:overflowPunct/>
        <w:spacing w:line="360" w:lineRule="auto"/>
        <w:jc w:val="both"/>
        <w:textAlignment w:val="auto"/>
        <w:rPr>
          <w:rFonts w:ascii="Garamond" w:hAnsi="Garamond" w:cs="Arial"/>
          <w:sz w:val="22"/>
          <w:szCs w:val="22"/>
        </w:rPr>
      </w:pPr>
      <w:r w:rsidRPr="00C90D49">
        <w:rPr>
          <w:rFonts w:ascii="Garamond" w:hAnsi="Garamond" w:cs="Arial"/>
          <w:sz w:val="22"/>
          <w:szCs w:val="22"/>
        </w:rPr>
        <w:t xml:space="preserve">• </w:t>
      </w:r>
      <w:r w:rsidR="00531A75" w:rsidRPr="00C90D49">
        <w:rPr>
          <w:rFonts w:ascii="Garamond" w:hAnsi="Garamond" w:cs="Arial"/>
          <w:sz w:val="22"/>
          <w:szCs w:val="22"/>
        </w:rPr>
        <w:t>Falsificazione di monete, spendita e introduzione nello Stato, previo concerto, di monete falsificate (art. 453 c.p.)</w:t>
      </w:r>
    </w:p>
    <w:p w14:paraId="14EF22DF" w14:textId="77777777" w:rsidR="00531A75" w:rsidRPr="00C90D49" w:rsidRDefault="00403CFD" w:rsidP="00531A75">
      <w:pPr>
        <w:overflowPunct/>
        <w:spacing w:line="360" w:lineRule="auto"/>
        <w:jc w:val="both"/>
        <w:textAlignment w:val="auto"/>
        <w:rPr>
          <w:rFonts w:ascii="Garamond" w:hAnsi="Garamond" w:cs="Arial"/>
          <w:sz w:val="22"/>
          <w:szCs w:val="22"/>
        </w:rPr>
      </w:pPr>
      <w:r w:rsidRPr="00C90D49">
        <w:rPr>
          <w:rFonts w:ascii="Garamond" w:hAnsi="Garamond" w:cs="Arial"/>
          <w:sz w:val="22"/>
          <w:szCs w:val="22"/>
        </w:rPr>
        <w:t xml:space="preserve">• </w:t>
      </w:r>
      <w:r w:rsidR="00531A75" w:rsidRPr="00C90D49">
        <w:rPr>
          <w:rFonts w:ascii="Garamond" w:hAnsi="Garamond" w:cs="Arial"/>
          <w:sz w:val="22"/>
          <w:szCs w:val="22"/>
        </w:rPr>
        <w:t>Alterazione di monete (art. 454 c.p.)</w:t>
      </w:r>
    </w:p>
    <w:p w14:paraId="35197F28" w14:textId="77777777" w:rsidR="00531A75" w:rsidRPr="00C90D49" w:rsidRDefault="00403CFD" w:rsidP="00531A75">
      <w:pPr>
        <w:overflowPunct/>
        <w:spacing w:line="360" w:lineRule="auto"/>
        <w:jc w:val="both"/>
        <w:textAlignment w:val="auto"/>
        <w:rPr>
          <w:rFonts w:ascii="Garamond" w:hAnsi="Garamond" w:cs="Arial"/>
          <w:sz w:val="22"/>
          <w:szCs w:val="22"/>
        </w:rPr>
      </w:pPr>
      <w:r w:rsidRPr="00C90D49">
        <w:rPr>
          <w:rFonts w:ascii="Garamond" w:hAnsi="Garamond" w:cs="Arial"/>
          <w:sz w:val="22"/>
          <w:szCs w:val="22"/>
        </w:rPr>
        <w:t xml:space="preserve">• </w:t>
      </w:r>
      <w:r w:rsidR="00531A75" w:rsidRPr="00C90D49">
        <w:rPr>
          <w:rFonts w:ascii="Garamond" w:hAnsi="Garamond" w:cs="Arial"/>
          <w:sz w:val="22"/>
          <w:szCs w:val="22"/>
        </w:rPr>
        <w:t>Spendita e introduzione nello Stato, senza concerto, di monete falsificate (art. 455 c.p.)</w:t>
      </w:r>
    </w:p>
    <w:p w14:paraId="2E2FF993" w14:textId="77777777" w:rsidR="00531A75" w:rsidRPr="00C90D49" w:rsidRDefault="00403CFD" w:rsidP="00531A75">
      <w:pPr>
        <w:overflowPunct/>
        <w:spacing w:line="360" w:lineRule="auto"/>
        <w:jc w:val="both"/>
        <w:textAlignment w:val="auto"/>
        <w:rPr>
          <w:rFonts w:ascii="Garamond" w:hAnsi="Garamond" w:cs="Arial"/>
          <w:sz w:val="22"/>
          <w:szCs w:val="22"/>
        </w:rPr>
      </w:pPr>
      <w:r w:rsidRPr="00C90D49">
        <w:rPr>
          <w:rFonts w:ascii="Garamond" w:hAnsi="Garamond" w:cs="Arial"/>
          <w:sz w:val="22"/>
          <w:szCs w:val="22"/>
        </w:rPr>
        <w:t xml:space="preserve">• </w:t>
      </w:r>
      <w:r w:rsidR="00531A75" w:rsidRPr="00C90D49">
        <w:rPr>
          <w:rFonts w:ascii="Garamond" w:hAnsi="Garamond" w:cs="Arial"/>
          <w:sz w:val="22"/>
          <w:szCs w:val="22"/>
        </w:rPr>
        <w:t>Spendita di monete falsificate ricevute in buona fede (art. 457 c.p.)</w:t>
      </w:r>
    </w:p>
    <w:p w14:paraId="0186404B" w14:textId="77777777" w:rsidR="00531A75" w:rsidRPr="00C90D49" w:rsidRDefault="00403CFD" w:rsidP="00531A75">
      <w:pPr>
        <w:overflowPunct/>
        <w:spacing w:line="360" w:lineRule="auto"/>
        <w:jc w:val="both"/>
        <w:textAlignment w:val="auto"/>
        <w:rPr>
          <w:rFonts w:ascii="Garamond" w:hAnsi="Garamond" w:cs="Arial"/>
          <w:sz w:val="22"/>
          <w:szCs w:val="22"/>
        </w:rPr>
      </w:pPr>
      <w:r w:rsidRPr="00C90D49">
        <w:rPr>
          <w:rFonts w:ascii="Garamond" w:hAnsi="Garamond" w:cs="Arial"/>
          <w:sz w:val="22"/>
          <w:szCs w:val="22"/>
        </w:rPr>
        <w:lastRenderedPageBreak/>
        <w:t xml:space="preserve">• </w:t>
      </w:r>
      <w:r w:rsidR="00531A75" w:rsidRPr="00C90D49">
        <w:rPr>
          <w:rFonts w:ascii="Garamond" w:hAnsi="Garamond" w:cs="Arial"/>
          <w:sz w:val="22"/>
          <w:szCs w:val="22"/>
        </w:rPr>
        <w:t>Falsificazione di valori di bollo, introduzione nello Stato, acquisto, detenzione o messa in circolazione di valori di bollo falsificati (art. 459 c.p.)</w:t>
      </w:r>
    </w:p>
    <w:p w14:paraId="165D2017" w14:textId="77777777" w:rsidR="00531A75" w:rsidRPr="00C90D49" w:rsidRDefault="00403CFD" w:rsidP="00531A75">
      <w:pPr>
        <w:overflowPunct/>
        <w:spacing w:line="360" w:lineRule="auto"/>
        <w:jc w:val="both"/>
        <w:textAlignment w:val="auto"/>
        <w:rPr>
          <w:rFonts w:ascii="Garamond" w:hAnsi="Garamond" w:cs="Arial"/>
          <w:sz w:val="22"/>
          <w:szCs w:val="22"/>
        </w:rPr>
      </w:pPr>
      <w:r w:rsidRPr="00C90D49">
        <w:rPr>
          <w:rFonts w:ascii="Garamond" w:hAnsi="Garamond" w:cs="Arial"/>
          <w:sz w:val="22"/>
          <w:szCs w:val="22"/>
        </w:rPr>
        <w:t xml:space="preserve">• </w:t>
      </w:r>
      <w:r w:rsidR="00531A75" w:rsidRPr="00C90D49">
        <w:rPr>
          <w:rFonts w:ascii="Garamond" w:hAnsi="Garamond" w:cs="Arial"/>
          <w:sz w:val="22"/>
          <w:szCs w:val="22"/>
        </w:rPr>
        <w:t>Contraffazione di carta filigranata in uso per la fabbricazione di carte di pubblico credito o di valori di bollo (art. 460 c.p.)</w:t>
      </w:r>
    </w:p>
    <w:p w14:paraId="0DA4D798" w14:textId="77777777" w:rsidR="00531A75" w:rsidRPr="00C90D49" w:rsidRDefault="00403CFD" w:rsidP="00531A75">
      <w:pPr>
        <w:overflowPunct/>
        <w:spacing w:line="360" w:lineRule="auto"/>
        <w:jc w:val="both"/>
        <w:textAlignment w:val="auto"/>
        <w:rPr>
          <w:rFonts w:ascii="Garamond" w:hAnsi="Garamond" w:cs="Arial"/>
          <w:sz w:val="22"/>
          <w:szCs w:val="22"/>
        </w:rPr>
      </w:pPr>
      <w:r w:rsidRPr="00C90D49">
        <w:rPr>
          <w:rFonts w:ascii="Garamond" w:hAnsi="Garamond" w:cs="Arial"/>
          <w:sz w:val="22"/>
          <w:szCs w:val="22"/>
        </w:rPr>
        <w:t xml:space="preserve">• </w:t>
      </w:r>
      <w:r w:rsidR="00531A75" w:rsidRPr="00C90D49">
        <w:rPr>
          <w:rFonts w:ascii="Garamond" w:hAnsi="Garamond" w:cs="Arial"/>
          <w:sz w:val="22"/>
          <w:szCs w:val="22"/>
        </w:rPr>
        <w:t>Fabbricazione o detenzione di filigrane o di strumenti destinati alla falsificazione di monete, di valori di bollo o di carta filigranata (art. 461 c.p.)</w:t>
      </w:r>
    </w:p>
    <w:p w14:paraId="07EF9AE8" w14:textId="77777777" w:rsidR="00531A75" w:rsidRPr="00C90D49" w:rsidRDefault="00403CFD" w:rsidP="00531A75">
      <w:pPr>
        <w:overflowPunct/>
        <w:spacing w:line="360" w:lineRule="auto"/>
        <w:jc w:val="both"/>
        <w:textAlignment w:val="auto"/>
        <w:rPr>
          <w:rFonts w:ascii="Garamond" w:hAnsi="Garamond" w:cs="Arial"/>
          <w:sz w:val="22"/>
          <w:szCs w:val="22"/>
        </w:rPr>
      </w:pPr>
      <w:r w:rsidRPr="00C90D49">
        <w:rPr>
          <w:rFonts w:ascii="Garamond" w:hAnsi="Garamond" w:cs="Arial"/>
          <w:sz w:val="22"/>
          <w:szCs w:val="22"/>
        </w:rPr>
        <w:t xml:space="preserve">• </w:t>
      </w:r>
      <w:r w:rsidR="00531A75" w:rsidRPr="00C90D49">
        <w:rPr>
          <w:rFonts w:ascii="Garamond" w:hAnsi="Garamond" w:cs="Arial"/>
          <w:sz w:val="22"/>
          <w:szCs w:val="22"/>
        </w:rPr>
        <w:t>Uso di valori di bollo contraffatti o alterati (art. 464 c.p.)</w:t>
      </w:r>
    </w:p>
    <w:p w14:paraId="0E16665A" w14:textId="77777777" w:rsidR="00531A75" w:rsidRPr="00C90D49" w:rsidRDefault="00403CFD" w:rsidP="00531A75">
      <w:pPr>
        <w:overflowPunct/>
        <w:spacing w:line="360" w:lineRule="auto"/>
        <w:jc w:val="both"/>
        <w:textAlignment w:val="auto"/>
        <w:rPr>
          <w:rFonts w:ascii="Garamond" w:hAnsi="Garamond" w:cs="Arial"/>
          <w:sz w:val="22"/>
          <w:szCs w:val="22"/>
        </w:rPr>
      </w:pPr>
      <w:r w:rsidRPr="00C90D49">
        <w:rPr>
          <w:rFonts w:ascii="Garamond" w:hAnsi="Garamond" w:cs="Arial"/>
          <w:sz w:val="22"/>
          <w:szCs w:val="22"/>
        </w:rPr>
        <w:t xml:space="preserve">• </w:t>
      </w:r>
      <w:r w:rsidR="00531A75" w:rsidRPr="00C90D49">
        <w:rPr>
          <w:rFonts w:ascii="Garamond" w:hAnsi="Garamond" w:cs="Arial"/>
          <w:sz w:val="22"/>
          <w:szCs w:val="22"/>
        </w:rPr>
        <w:t>Contraffazione, alterazione o uso di marchi o segni distintivi ovvero di brevetti, modelli e disegni (art. 473 c.p.)</w:t>
      </w:r>
    </w:p>
    <w:p w14:paraId="0C613F09" w14:textId="77777777" w:rsidR="00531A75" w:rsidRPr="00C90D49" w:rsidRDefault="00403CFD" w:rsidP="00531A75">
      <w:pPr>
        <w:overflowPunct/>
        <w:spacing w:line="360" w:lineRule="auto"/>
        <w:jc w:val="both"/>
        <w:textAlignment w:val="auto"/>
        <w:rPr>
          <w:rFonts w:ascii="Garamond" w:hAnsi="Garamond" w:cs="Arial"/>
          <w:sz w:val="22"/>
          <w:szCs w:val="22"/>
        </w:rPr>
      </w:pPr>
      <w:r w:rsidRPr="00C90D49">
        <w:rPr>
          <w:rFonts w:ascii="Garamond" w:hAnsi="Garamond" w:cs="Arial"/>
          <w:sz w:val="22"/>
          <w:szCs w:val="22"/>
        </w:rPr>
        <w:t xml:space="preserve">• </w:t>
      </w:r>
      <w:r w:rsidR="00531A75" w:rsidRPr="00C90D49">
        <w:rPr>
          <w:rFonts w:ascii="Garamond" w:hAnsi="Garamond" w:cs="Arial"/>
          <w:sz w:val="22"/>
          <w:szCs w:val="22"/>
        </w:rPr>
        <w:t>Introduzione nello Stato e commercio di prodotti con segni falsi (art. 474 c.p.)</w:t>
      </w:r>
    </w:p>
    <w:p w14:paraId="09BBFE2C" w14:textId="77777777" w:rsidR="00F5209C" w:rsidRPr="00C90D49" w:rsidRDefault="00F5209C" w:rsidP="00531A75">
      <w:pPr>
        <w:overflowPunct/>
        <w:spacing w:line="360" w:lineRule="auto"/>
        <w:jc w:val="both"/>
        <w:textAlignment w:val="auto"/>
        <w:rPr>
          <w:rFonts w:ascii="Garamond" w:hAnsi="Garamond" w:cs="Arial"/>
          <w:sz w:val="22"/>
          <w:szCs w:val="22"/>
        </w:rPr>
      </w:pPr>
    </w:p>
    <w:p w14:paraId="40D76CCB" w14:textId="2FC87E82" w:rsidR="004E7D88" w:rsidRPr="00C90D49" w:rsidRDefault="005D202F" w:rsidP="004E7D88">
      <w:pPr>
        <w:overflowPunct/>
        <w:spacing w:line="360" w:lineRule="auto"/>
        <w:jc w:val="both"/>
        <w:textAlignment w:val="auto"/>
        <w:rPr>
          <w:rFonts w:ascii="Garamond" w:hAnsi="Garamond" w:cs="Arial"/>
          <w:sz w:val="22"/>
          <w:szCs w:val="22"/>
        </w:rPr>
      </w:pPr>
      <w:r w:rsidRPr="00C90D49">
        <w:rPr>
          <w:rFonts w:ascii="Garamond" w:hAnsi="Garamond" w:cs="Arial"/>
          <w:b/>
          <w:sz w:val="22"/>
          <w:szCs w:val="22"/>
        </w:rPr>
        <w:t>ART 25-bis.1 -</w:t>
      </w:r>
      <w:r w:rsidR="004E7D88" w:rsidRPr="00C90D49">
        <w:rPr>
          <w:rFonts w:ascii="Garamond" w:hAnsi="Garamond" w:cs="Arial"/>
          <w:b/>
          <w:sz w:val="22"/>
          <w:szCs w:val="22"/>
        </w:rPr>
        <w:t xml:space="preserve">Delitti contro l’industria e il commercio </w:t>
      </w:r>
      <w:proofErr w:type="spellStart"/>
      <w:r w:rsidR="004E7D88" w:rsidRPr="00C90D49">
        <w:rPr>
          <w:rFonts w:ascii="Garamond" w:hAnsi="Garamond" w:cs="Arial"/>
          <w:b/>
          <w:i/>
          <w:sz w:val="22"/>
          <w:szCs w:val="22"/>
        </w:rPr>
        <w:t>D.Lgs.</w:t>
      </w:r>
      <w:proofErr w:type="spellEnd"/>
      <w:r w:rsidR="004E7D88" w:rsidRPr="00C90D49">
        <w:rPr>
          <w:rFonts w:ascii="Garamond" w:hAnsi="Garamond" w:cs="Arial"/>
          <w:b/>
          <w:i/>
          <w:sz w:val="22"/>
          <w:szCs w:val="22"/>
        </w:rPr>
        <w:t xml:space="preserve"> n.</w:t>
      </w:r>
      <w:r w:rsidR="00445BDE" w:rsidRPr="00C90D49">
        <w:rPr>
          <w:rFonts w:ascii="Garamond" w:hAnsi="Garamond" w:cs="Arial"/>
          <w:b/>
          <w:i/>
          <w:sz w:val="22"/>
          <w:szCs w:val="22"/>
        </w:rPr>
        <w:t xml:space="preserve"> 231/2001</w:t>
      </w:r>
      <w:r w:rsidR="004E7D88" w:rsidRPr="00C90D49">
        <w:rPr>
          <w:rFonts w:ascii="Garamond" w:hAnsi="Garamond" w:cs="Arial"/>
          <w:sz w:val="22"/>
          <w:szCs w:val="22"/>
        </w:rPr>
        <w:t>:</w:t>
      </w:r>
    </w:p>
    <w:p w14:paraId="2375715D" w14:textId="77777777" w:rsidR="004E7D88" w:rsidRPr="00C90D49" w:rsidRDefault="004E7D88" w:rsidP="004E7D88">
      <w:pPr>
        <w:overflowPunct/>
        <w:spacing w:line="360" w:lineRule="auto"/>
        <w:jc w:val="both"/>
        <w:textAlignment w:val="auto"/>
        <w:rPr>
          <w:rFonts w:ascii="Garamond" w:hAnsi="Garamond" w:cs="Arial"/>
          <w:sz w:val="22"/>
          <w:szCs w:val="22"/>
        </w:rPr>
      </w:pPr>
      <w:r w:rsidRPr="00C90D49">
        <w:rPr>
          <w:rFonts w:ascii="Garamond" w:hAnsi="Garamond" w:cs="Arial"/>
          <w:sz w:val="22"/>
          <w:szCs w:val="22"/>
        </w:rPr>
        <w:t>• Turbata libertà dell’industria o del commercio (art. 513 c.p.)</w:t>
      </w:r>
    </w:p>
    <w:p w14:paraId="6B8AD533" w14:textId="77777777" w:rsidR="004E7D88" w:rsidRPr="00C90D49" w:rsidRDefault="004E7D88" w:rsidP="004E7D88">
      <w:pPr>
        <w:overflowPunct/>
        <w:spacing w:line="360" w:lineRule="auto"/>
        <w:jc w:val="both"/>
        <w:textAlignment w:val="auto"/>
        <w:rPr>
          <w:rFonts w:ascii="Garamond" w:hAnsi="Garamond" w:cs="Arial"/>
          <w:sz w:val="22"/>
          <w:szCs w:val="22"/>
        </w:rPr>
      </w:pPr>
      <w:r w:rsidRPr="00C90D49">
        <w:rPr>
          <w:rFonts w:ascii="Garamond" w:hAnsi="Garamond" w:cs="Arial"/>
          <w:sz w:val="22"/>
          <w:szCs w:val="22"/>
        </w:rPr>
        <w:t>• Illecita concorrenza con minaccia o violenza” (art. 513-bis c.p.)</w:t>
      </w:r>
    </w:p>
    <w:p w14:paraId="4821EC41" w14:textId="77777777" w:rsidR="004E7D88" w:rsidRPr="00C90D49" w:rsidRDefault="004E7D88" w:rsidP="004E7D88">
      <w:pPr>
        <w:overflowPunct/>
        <w:spacing w:line="360" w:lineRule="auto"/>
        <w:jc w:val="both"/>
        <w:textAlignment w:val="auto"/>
        <w:rPr>
          <w:rFonts w:ascii="Garamond" w:hAnsi="Garamond" w:cs="Arial"/>
          <w:sz w:val="22"/>
          <w:szCs w:val="22"/>
        </w:rPr>
      </w:pPr>
      <w:r w:rsidRPr="00C90D49">
        <w:rPr>
          <w:rFonts w:ascii="Garamond" w:hAnsi="Garamond" w:cs="Arial"/>
          <w:sz w:val="22"/>
          <w:szCs w:val="22"/>
        </w:rPr>
        <w:t>• Frodi contro le industrie nazionali (art. 514)</w:t>
      </w:r>
    </w:p>
    <w:p w14:paraId="587154A6" w14:textId="77777777" w:rsidR="004E7D88" w:rsidRPr="00C90D49" w:rsidRDefault="004E7D88" w:rsidP="004E7D88">
      <w:pPr>
        <w:overflowPunct/>
        <w:spacing w:line="360" w:lineRule="auto"/>
        <w:jc w:val="both"/>
        <w:textAlignment w:val="auto"/>
        <w:rPr>
          <w:rFonts w:ascii="Garamond" w:hAnsi="Garamond" w:cs="Arial"/>
          <w:sz w:val="22"/>
          <w:szCs w:val="22"/>
        </w:rPr>
      </w:pPr>
      <w:r w:rsidRPr="00C90D49">
        <w:rPr>
          <w:rFonts w:ascii="Garamond" w:hAnsi="Garamond" w:cs="Arial"/>
          <w:sz w:val="22"/>
          <w:szCs w:val="22"/>
        </w:rPr>
        <w:t>• Frode nell’esercizio del commercio (art. 515 c.p.)</w:t>
      </w:r>
    </w:p>
    <w:p w14:paraId="0EC958BF" w14:textId="77777777" w:rsidR="004E7D88" w:rsidRPr="00C90D49" w:rsidRDefault="004E7D88" w:rsidP="004E7D88">
      <w:pPr>
        <w:overflowPunct/>
        <w:spacing w:line="360" w:lineRule="auto"/>
        <w:jc w:val="both"/>
        <w:textAlignment w:val="auto"/>
        <w:rPr>
          <w:rFonts w:ascii="Garamond" w:hAnsi="Garamond" w:cs="Arial"/>
          <w:sz w:val="22"/>
          <w:szCs w:val="22"/>
        </w:rPr>
      </w:pPr>
      <w:r w:rsidRPr="00C90D49">
        <w:rPr>
          <w:rFonts w:ascii="Garamond" w:hAnsi="Garamond" w:cs="Arial"/>
          <w:sz w:val="22"/>
          <w:szCs w:val="22"/>
        </w:rPr>
        <w:t>• Vendita di sostanze alimentari non genuine come genuine (art. 516 c.p.)</w:t>
      </w:r>
    </w:p>
    <w:p w14:paraId="5D5E5533" w14:textId="77777777" w:rsidR="004E7D88" w:rsidRPr="00C90D49" w:rsidRDefault="004E7D88" w:rsidP="004E7D88">
      <w:pPr>
        <w:overflowPunct/>
        <w:spacing w:line="360" w:lineRule="auto"/>
        <w:jc w:val="both"/>
        <w:textAlignment w:val="auto"/>
        <w:rPr>
          <w:rFonts w:ascii="Garamond" w:hAnsi="Garamond" w:cs="Arial"/>
          <w:sz w:val="22"/>
          <w:szCs w:val="22"/>
        </w:rPr>
      </w:pPr>
      <w:r w:rsidRPr="00C90D49">
        <w:rPr>
          <w:rFonts w:ascii="Garamond" w:hAnsi="Garamond" w:cs="Arial"/>
          <w:sz w:val="22"/>
          <w:szCs w:val="22"/>
        </w:rPr>
        <w:t>• Vendita di prodotti industriali con segni mendaci (art. 517 c.p.)</w:t>
      </w:r>
    </w:p>
    <w:p w14:paraId="06F7801D" w14:textId="77777777" w:rsidR="004E7D88" w:rsidRPr="00C90D49" w:rsidRDefault="004E7D88" w:rsidP="004E7D88">
      <w:pPr>
        <w:overflowPunct/>
        <w:spacing w:line="360" w:lineRule="auto"/>
        <w:jc w:val="both"/>
        <w:textAlignment w:val="auto"/>
        <w:rPr>
          <w:rFonts w:ascii="Garamond" w:hAnsi="Garamond" w:cs="Arial"/>
          <w:sz w:val="22"/>
          <w:szCs w:val="22"/>
        </w:rPr>
      </w:pPr>
      <w:r w:rsidRPr="00C90D49">
        <w:rPr>
          <w:rFonts w:ascii="Garamond" w:hAnsi="Garamond" w:cs="Arial"/>
          <w:sz w:val="22"/>
          <w:szCs w:val="22"/>
        </w:rPr>
        <w:t>• Fabbricazione e commercio di beni realizzati usurpando titoli di proprietà industriale (art. 517-ter c.p.)</w:t>
      </w:r>
    </w:p>
    <w:p w14:paraId="5FFA924E" w14:textId="77777777" w:rsidR="004E7D88" w:rsidRPr="00C90D49" w:rsidRDefault="004E7D88" w:rsidP="004E7D88">
      <w:pPr>
        <w:overflowPunct/>
        <w:spacing w:line="360" w:lineRule="auto"/>
        <w:jc w:val="both"/>
        <w:textAlignment w:val="auto"/>
        <w:rPr>
          <w:rFonts w:ascii="Garamond" w:hAnsi="Garamond" w:cs="Arial"/>
          <w:sz w:val="22"/>
          <w:szCs w:val="22"/>
        </w:rPr>
      </w:pPr>
      <w:r w:rsidRPr="00C90D49">
        <w:rPr>
          <w:rFonts w:ascii="Garamond" w:hAnsi="Garamond" w:cs="Arial"/>
          <w:sz w:val="22"/>
          <w:szCs w:val="22"/>
        </w:rPr>
        <w:t>• Contraffazione di indicazioni geografiche o denominazioni di origine dei prodotti agroalimentari</w:t>
      </w:r>
      <w:r w:rsidR="00EE7433" w:rsidRPr="00C90D49">
        <w:rPr>
          <w:rFonts w:ascii="Garamond" w:hAnsi="Garamond" w:cs="Arial"/>
          <w:sz w:val="22"/>
          <w:szCs w:val="22"/>
        </w:rPr>
        <w:t xml:space="preserve"> (517-quanter c.p.)</w:t>
      </w:r>
    </w:p>
    <w:p w14:paraId="2ACB95E6" w14:textId="77777777" w:rsidR="00F5209C" w:rsidRPr="00C90D49" w:rsidRDefault="00F5209C" w:rsidP="004E7D88">
      <w:pPr>
        <w:overflowPunct/>
        <w:spacing w:line="360" w:lineRule="auto"/>
        <w:jc w:val="both"/>
        <w:textAlignment w:val="auto"/>
        <w:rPr>
          <w:rFonts w:ascii="Garamond" w:hAnsi="Garamond" w:cs="Arial"/>
          <w:b/>
          <w:bCs/>
          <w:sz w:val="22"/>
          <w:szCs w:val="22"/>
        </w:rPr>
      </w:pPr>
    </w:p>
    <w:p w14:paraId="5F42710B" w14:textId="624A3EB4" w:rsidR="004E7D88" w:rsidRPr="00C90D49" w:rsidRDefault="00F52961" w:rsidP="00C00FFD">
      <w:pPr>
        <w:overflowPunct/>
        <w:spacing w:line="360" w:lineRule="auto"/>
        <w:jc w:val="both"/>
        <w:textAlignment w:val="auto"/>
        <w:rPr>
          <w:rFonts w:ascii="Garamond" w:hAnsi="Garamond" w:cs="Arial"/>
          <w:b/>
          <w:i/>
          <w:sz w:val="22"/>
          <w:szCs w:val="22"/>
        </w:rPr>
      </w:pPr>
      <w:r w:rsidRPr="00C90D49">
        <w:rPr>
          <w:rFonts w:ascii="Garamond" w:hAnsi="Garamond" w:cs="Arial"/>
          <w:b/>
          <w:i/>
          <w:sz w:val="22"/>
          <w:szCs w:val="22"/>
        </w:rPr>
        <w:t>Art. 25-ter -</w:t>
      </w:r>
      <w:proofErr w:type="spellStart"/>
      <w:r w:rsidRPr="00C90D49">
        <w:rPr>
          <w:rFonts w:ascii="Garamond" w:hAnsi="Garamond" w:cs="Arial"/>
          <w:b/>
          <w:i/>
          <w:sz w:val="22"/>
          <w:szCs w:val="22"/>
        </w:rPr>
        <w:t>D.Lgs.</w:t>
      </w:r>
      <w:proofErr w:type="spellEnd"/>
      <w:r w:rsidRPr="00C90D49">
        <w:rPr>
          <w:rFonts w:ascii="Garamond" w:hAnsi="Garamond" w:cs="Arial"/>
          <w:b/>
          <w:i/>
          <w:sz w:val="22"/>
          <w:szCs w:val="22"/>
        </w:rPr>
        <w:t xml:space="preserve"> n. 231/2001</w:t>
      </w:r>
      <w:r w:rsidR="00C00FFD" w:rsidRPr="00C90D49">
        <w:rPr>
          <w:rFonts w:ascii="Garamond" w:hAnsi="Garamond" w:cs="Arial"/>
          <w:b/>
          <w:i/>
          <w:sz w:val="22"/>
          <w:szCs w:val="22"/>
        </w:rPr>
        <w:t>Reati societari</w:t>
      </w:r>
      <w:r w:rsidR="004E7D88" w:rsidRPr="00C90D49">
        <w:rPr>
          <w:rFonts w:ascii="Garamond" w:hAnsi="Garamond" w:cs="Arial"/>
          <w:b/>
          <w:i/>
          <w:sz w:val="22"/>
          <w:szCs w:val="22"/>
        </w:rPr>
        <w:t xml:space="preserve"> </w:t>
      </w:r>
    </w:p>
    <w:p w14:paraId="12F7A0B2" w14:textId="77777777" w:rsidR="004E7D88" w:rsidRPr="00C90D49" w:rsidRDefault="004E7D88" w:rsidP="004E7D88">
      <w:pPr>
        <w:overflowPunct/>
        <w:spacing w:line="360" w:lineRule="auto"/>
        <w:jc w:val="both"/>
        <w:textAlignment w:val="auto"/>
        <w:rPr>
          <w:rFonts w:ascii="Garamond" w:hAnsi="Garamond" w:cs="Arial"/>
          <w:sz w:val="22"/>
          <w:szCs w:val="22"/>
        </w:rPr>
      </w:pPr>
      <w:r w:rsidRPr="00C90D49">
        <w:rPr>
          <w:rFonts w:ascii="Garamond" w:hAnsi="Garamond" w:cs="Arial"/>
          <w:sz w:val="22"/>
          <w:szCs w:val="22"/>
        </w:rPr>
        <w:t>• False comunicazioni sociali (art. 2621 c.c.)</w:t>
      </w:r>
    </w:p>
    <w:p w14:paraId="40DC7D25" w14:textId="77777777" w:rsidR="004E7D88" w:rsidRPr="00C90D49" w:rsidRDefault="004E7D88" w:rsidP="004E7D88">
      <w:pPr>
        <w:overflowPunct/>
        <w:spacing w:line="360" w:lineRule="auto"/>
        <w:jc w:val="both"/>
        <w:textAlignment w:val="auto"/>
        <w:rPr>
          <w:rFonts w:ascii="Garamond" w:hAnsi="Garamond" w:cs="Arial"/>
          <w:sz w:val="22"/>
          <w:szCs w:val="22"/>
        </w:rPr>
      </w:pPr>
      <w:r w:rsidRPr="00C90D49">
        <w:rPr>
          <w:rFonts w:ascii="Garamond" w:hAnsi="Garamond" w:cs="Arial"/>
          <w:sz w:val="22"/>
          <w:szCs w:val="22"/>
        </w:rPr>
        <w:t>• False comunicazioni sociali in danno della società, dei soci o dei creditori (art. 2622, comma 1 e 3, c.c.)</w:t>
      </w:r>
    </w:p>
    <w:p w14:paraId="65B9BBEC" w14:textId="77777777" w:rsidR="004E7D88" w:rsidRPr="00C90D49" w:rsidRDefault="004E7D88" w:rsidP="004E7D88">
      <w:pPr>
        <w:overflowPunct/>
        <w:spacing w:line="360" w:lineRule="auto"/>
        <w:jc w:val="both"/>
        <w:textAlignment w:val="auto"/>
        <w:rPr>
          <w:rFonts w:ascii="Garamond" w:hAnsi="Garamond" w:cs="Arial"/>
          <w:sz w:val="22"/>
          <w:szCs w:val="22"/>
        </w:rPr>
      </w:pPr>
      <w:r w:rsidRPr="00C90D49">
        <w:rPr>
          <w:rFonts w:ascii="Garamond" w:hAnsi="Garamond" w:cs="Arial"/>
          <w:sz w:val="22"/>
          <w:szCs w:val="22"/>
        </w:rPr>
        <w:t>• Impedito controllo (art. 2625, comma 2, c.c.)</w:t>
      </w:r>
    </w:p>
    <w:p w14:paraId="216B3184" w14:textId="77777777" w:rsidR="004E7D88" w:rsidRPr="00C90D49" w:rsidRDefault="004E7D88" w:rsidP="004E7D88">
      <w:pPr>
        <w:overflowPunct/>
        <w:spacing w:line="360" w:lineRule="auto"/>
        <w:jc w:val="both"/>
        <w:textAlignment w:val="auto"/>
        <w:rPr>
          <w:rFonts w:ascii="Garamond" w:hAnsi="Garamond" w:cs="Arial"/>
          <w:sz w:val="22"/>
          <w:szCs w:val="22"/>
        </w:rPr>
      </w:pPr>
      <w:r w:rsidRPr="00C90D49">
        <w:rPr>
          <w:rFonts w:ascii="Garamond" w:hAnsi="Garamond" w:cs="Arial"/>
          <w:sz w:val="22"/>
          <w:szCs w:val="22"/>
        </w:rPr>
        <w:t>• Indebita restituzione di conferimenti (art. 2626 c.c.)</w:t>
      </w:r>
    </w:p>
    <w:p w14:paraId="28575432" w14:textId="77777777" w:rsidR="004E7D88" w:rsidRPr="00C90D49" w:rsidRDefault="004E7D88" w:rsidP="004E7D88">
      <w:pPr>
        <w:overflowPunct/>
        <w:spacing w:line="360" w:lineRule="auto"/>
        <w:jc w:val="both"/>
        <w:textAlignment w:val="auto"/>
        <w:rPr>
          <w:rFonts w:ascii="Garamond" w:hAnsi="Garamond" w:cs="Arial"/>
          <w:sz w:val="22"/>
          <w:szCs w:val="22"/>
        </w:rPr>
      </w:pPr>
      <w:r w:rsidRPr="00C90D49">
        <w:rPr>
          <w:rFonts w:ascii="Garamond" w:hAnsi="Garamond" w:cs="Arial"/>
          <w:sz w:val="22"/>
          <w:szCs w:val="22"/>
        </w:rPr>
        <w:t>• Illegale ripartizione degli utili e delle riserve (art. 2627 c.c.)</w:t>
      </w:r>
    </w:p>
    <w:p w14:paraId="3945C154" w14:textId="77777777" w:rsidR="004E7D88" w:rsidRPr="00C90D49" w:rsidRDefault="004E7D88" w:rsidP="004E7D88">
      <w:pPr>
        <w:overflowPunct/>
        <w:spacing w:line="360" w:lineRule="auto"/>
        <w:jc w:val="both"/>
        <w:textAlignment w:val="auto"/>
        <w:rPr>
          <w:rFonts w:ascii="Garamond" w:hAnsi="Garamond" w:cs="Arial"/>
          <w:sz w:val="22"/>
          <w:szCs w:val="22"/>
        </w:rPr>
      </w:pPr>
      <w:r w:rsidRPr="00C90D49">
        <w:rPr>
          <w:rFonts w:ascii="Garamond" w:hAnsi="Garamond" w:cs="Arial"/>
          <w:sz w:val="22"/>
          <w:szCs w:val="22"/>
        </w:rPr>
        <w:t>• Illecite operazioni sulle azioni o quote sociali o della società controllante (art. 2628 c.c.)</w:t>
      </w:r>
    </w:p>
    <w:p w14:paraId="44169213" w14:textId="77777777" w:rsidR="004E7D88" w:rsidRPr="00C90D49" w:rsidRDefault="004E7D88" w:rsidP="004E7D88">
      <w:pPr>
        <w:overflowPunct/>
        <w:spacing w:line="360" w:lineRule="auto"/>
        <w:jc w:val="both"/>
        <w:textAlignment w:val="auto"/>
        <w:rPr>
          <w:rFonts w:ascii="Garamond" w:hAnsi="Garamond" w:cs="Arial"/>
          <w:sz w:val="22"/>
          <w:szCs w:val="22"/>
        </w:rPr>
      </w:pPr>
      <w:r w:rsidRPr="00C90D49">
        <w:rPr>
          <w:rFonts w:ascii="Garamond" w:hAnsi="Garamond" w:cs="Arial"/>
          <w:sz w:val="22"/>
          <w:szCs w:val="22"/>
        </w:rPr>
        <w:t>• Operazioni in pregiudizio dei creditori (art. 2629 c.c.)</w:t>
      </w:r>
    </w:p>
    <w:p w14:paraId="30EEC596" w14:textId="77777777" w:rsidR="00207BA4" w:rsidRPr="00C90D49" w:rsidRDefault="004E7D88" w:rsidP="004E7D88">
      <w:pPr>
        <w:overflowPunct/>
        <w:spacing w:line="360" w:lineRule="auto"/>
        <w:jc w:val="both"/>
        <w:textAlignment w:val="auto"/>
        <w:rPr>
          <w:rFonts w:ascii="Garamond" w:hAnsi="Garamond" w:cs="Arial"/>
          <w:sz w:val="22"/>
          <w:szCs w:val="22"/>
        </w:rPr>
      </w:pPr>
      <w:r w:rsidRPr="00C90D49">
        <w:rPr>
          <w:rFonts w:ascii="Garamond" w:hAnsi="Garamond" w:cs="Arial"/>
          <w:sz w:val="22"/>
          <w:szCs w:val="22"/>
        </w:rPr>
        <w:t xml:space="preserve">• Omessa comunicazione del conflitto d’interessi (art. 2629-bis c.c.) </w:t>
      </w:r>
    </w:p>
    <w:p w14:paraId="531EC76F" w14:textId="77777777" w:rsidR="004E7D88" w:rsidRPr="00C90D49" w:rsidRDefault="004E7D88" w:rsidP="004E7D88">
      <w:pPr>
        <w:overflowPunct/>
        <w:spacing w:line="360" w:lineRule="auto"/>
        <w:jc w:val="both"/>
        <w:textAlignment w:val="auto"/>
        <w:rPr>
          <w:rFonts w:ascii="Garamond" w:hAnsi="Garamond" w:cs="Arial"/>
          <w:sz w:val="22"/>
          <w:szCs w:val="22"/>
        </w:rPr>
      </w:pPr>
      <w:r w:rsidRPr="00C90D49">
        <w:rPr>
          <w:rFonts w:ascii="Garamond" w:hAnsi="Garamond" w:cs="Arial"/>
          <w:sz w:val="22"/>
          <w:szCs w:val="22"/>
        </w:rPr>
        <w:t>• Formazione fittizia del capitale (art. 2632 c.c.)</w:t>
      </w:r>
    </w:p>
    <w:p w14:paraId="5ED5D326" w14:textId="77777777" w:rsidR="004E7D88" w:rsidRPr="00C90D49" w:rsidRDefault="004E7D88" w:rsidP="004E7D88">
      <w:pPr>
        <w:overflowPunct/>
        <w:spacing w:line="360" w:lineRule="auto"/>
        <w:jc w:val="both"/>
        <w:textAlignment w:val="auto"/>
        <w:rPr>
          <w:rFonts w:ascii="Garamond" w:hAnsi="Garamond" w:cs="Arial"/>
          <w:sz w:val="22"/>
          <w:szCs w:val="22"/>
        </w:rPr>
      </w:pPr>
      <w:r w:rsidRPr="00C90D49">
        <w:rPr>
          <w:rFonts w:ascii="Garamond" w:hAnsi="Garamond" w:cs="Arial"/>
          <w:sz w:val="22"/>
          <w:szCs w:val="22"/>
        </w:rPr>
        <w:t>• Indebita ripartizione dei beni sociali da parte dei liquidatori (art. 2633 c.c.)</w:t>
      </w:r>
    </w:p>
    <w:p w14:paraId="4C12533D" w14:textId="77777777" w:rsidR="00207BA4" w:rsidRPr="00C90D49" w:rsidRDefault="004E7D88" w:rsidP="004E7D88">
      <w:pPr>
        <w:overflowPunct/>
        <w:spacing w:line="360" w:lineRule="auto"/>
        <w:jc w:val="both"/>
        <w:textAlignment w:val="auto"/>
        <w:rPr>
          <w:rFonts w:ascii="Garamond" w:hAnsi="Garamond" w:cs="Arial"/>
          <w:sz w:val="22"/>
          <w:szCs w:val="22"/>
        </w:rPr>
      </w:pPr>
      <w:r w:rsidRPr="00C90D49">
        <w:rPr>
          <w:rFonts w:ascii="Garamond" w:hAnsi="Garamond" w:cs="Arial"/>
          <w:sz w:val="22"/>
          <w:szCs w:val="22"/>
        </w:rPr>
        <w:t xml:space="preserve">• Corruzione tra privati (art. 2635 c.c.) </w:t>
      </w:r>
    </w:p>
    <w:p w14:paraId="76101D5B" w14:textId="77777777" w:rsidR="004E7D88" w:rsidRPr="00C90D49" w:rsidRDefault="004E7D88" w:rsidP="004E7D88">
      <w:pPr>
        <w:overflowPunct/>
        <w:spacing w:line="360" w:lineRule="auto"/>
        <w:jc w:val="both"/>
        <w:textAlignment w:val="auto"/>
        <w:rPr>
          <w:rFonts w:ascii="Garamond" w:hAnsi="Garamond" w:cs="Arial"/>
          <w:sz w:val="22"/>
          <w:szCs w:val="22"/>
        </w:rPr>
      </w:pPr>
      <w:r w:rsidRPr="00C90D49">
        <w:rPr>
          <w:rFonts w:ascii="Garamond" w:hAnsi="Garamond" w:cs="Arial"/>
          <w:sz w:val="22"/>
          <w:szCs w:val="22"/>
        </w:rPr>
        <w:t>• Illecita influenza sull’assemblea (art. 2636 c.c.)</w:t>
      </w:r>
    </w:p>
    <w:p w14:paraId="63430FDC" w14:textId="77777777" w:rsidR="004E7D88" w:rsidRPr="00C90D49" w:rsidRDefault="004E7D88" w:rsidP="004E7D88">
      <w:pPr>
        <w:overflowPunct/>
        <w:spacing w:line="360" w:lineRule="auto"/>
        <w:jc w:val="both"/>
        <w:textAlignment w:val="auto"/>
        <w:rPr>
          <w:rFonts w:ascii="Garamond" w:hAnsi="Garamond" w:cs="Arial"/>
          <w:sz w:val="22"/>
          <w:szCs w:val="22"/>
        </w:rPr>
      </w:pPr>
      <w:r w:rsidRPr="00C90D49">
        <w:rPr>
          <w:rFonts w:ascii="Garamond" w:hAnsi="Garamond" w:cs="Arial"/>
          <w:sz w:val="22"/>
          <w:szCs w:val="22"/>
        </w:rPr>
        <w:t>• Aggiotaggio (art. 2637 c.c.)</w:t>
      </w:r>
    </w:p>
    <w:p w14:paraId="1EC46907" w14:textId="77777777" w:rsidR="004E7D88" w:rsidRPr="00C90D49" w:rsidRDefault="004E7D88" w:rsidP="004E7D88">
      <w:pPr>
        <w:overflowPunct/>
        <w:spacing w:line="360" w:lineRule="auto"/>
        <w:jc w:val="both"/>
        <w:textAlignment w:val="auto"/>
        <w:rPr>
          <w:rFonts w:ascii="Garamond" w:hAnsi="Garamond" w:cs="Arial"/>
          <w:sz w:val="22"/>
          <w:szCs w:val="22"/>
        </w:rPr>
      </w:pPr>
      <w:r w:rsidRPr="00C90D49">
        <w:rPr>
          <w:rFonts w:ascii="Garamond" w:hAnsi="Garamond" w:cs="Arial"/>
          <w:sz w:val="22"/>
          <w:szCs w:val="22"/>
        </w:rPr>
        <w:t>• Ostacolo all’esercizio delle funzioni delle autorità pubbliche di vigilanza (art. 2638, comma 1 e 2, c.c.)</w:t>
      </w:r>
    </w:p>
    <w:p w14:paraId="6FFDFFEA" w14:textId="77777777" w:rsidR="00531A75" w:rsidRPr="00C90D49" w:rsidRDefault="00531A75" w:rsidP="00531A75">
      <w:pPr>
        <w:overflowPunct/>
        <w:spacing w:line="360" w:lineRule="auto"/>
        <w:jc w:val="both"/>
        <w:textAlignment w:val="auto"/>
        <w:rPr>
          <w:rFonts w:ascii="Garamond" w:hAnsi="Garamond" w:cs="Arial"/>
          <w:sz w:val="22"/>
          <w:szCs w:val="22"/>
        </w:rPr>
      </w:pPr>
      <w:r w:rsidRPr="00C90D49">
        <w:rPr>
          <w:rFonts w:ascii="Garamond" w:hAnsi="Garamond" w:cs="Arial"/>
          <w:sz w:val="22"/>
          <w:szCs w:val="22"/>
        </w:rPr>
        <w:t>• Fatti di lieve entità (art. 2621-bis c.c.)</w:t>
      </w:r>
    </w:p>
    <w:p w14:paraId="1DEFB2DF" w14:textId="0FADDBAC" w:rsidR="00587116" w:rsidRPr="00C90D49" w:rsidRDefault="00531A75" w:rsidP="00531A75">
      <w:pPr>
        <w:overflowPunct/>
        <w:spacing w:line="360" w:lineRule="auto"/>
        <w:jc w:val="both"/>
        <w:textAlignment w:val="auto"/>
        <w:rPr>
          <w:rFonts w:ascii="Garamond" w:hAnsi="Garamond" w:cs="Arial"/>
          <w:sz w:val="22"/>
          <w:szCs w:val="22"/>
        </w:rPr>
      </w:pPr>
      <w:r w:rsidRPr="00C90D49">
        <w:rPr>
          <w:rFonts w:ascii="Garamond" w:hAnsi="Garamond" w:cs="Arial"/>
          <w:sz w:val="22"/>
          <w:szCs w:val="22"/>
        </w:rPr>
        <w:lastRenderedPageBreak/>
        <w:t>• False comunicazioni sociali delle società quotate (art. 2622 c.c.) [articolo modificato dalla L n. 69/2015]</w:t>
      </w:r>
    </w:p>
    <w:p w14:paraId="7D7F0915" w14:textId="59E68B0F" w:rsidR="00587116" w:rsidRPr="00C90D49" w:rsidRDefault="00531A75" w:rsidP="00587116">
      <w:pPr>
        <w:overflowPunct/>
        <w:spacing w:line="360" w:lineRule="auto"/>
        <w:jc w:val="both"/>
        <w:textAlignment w:val="auto"/>
        <w:rPr>
          <w:rFonts w:ascii="Garamond" w:hAnsi="Garamond" w:cs="Arial"/>
          <w:sz w:val="22"/>
          <w:szCs w:val="22"/>
        </w:rPr>
      </w:pPr>
      <w:r w:rsidRPr="00C90D49">
        <w:rPr>
          <w:rFonts w:ascii="Garamond" w:hAnsi="Garamond" w:cs="Arial"/>
          <w:sz w:val="22"/>
          <w:szCs w:val="22"/>
        </w:rPr>
        <w:t xml:space="preserve">• Istigazione alla corruzione tra privati (art. 2635-bis c.c.) [articolo aggiunto dal </w:t>
      </w:r>
      <w:proofErr w:type="spellStart"/>
      <w:r w:rsidRPr="00C90D49">
        <w:rPr>
          <w:rFonts w:ascii="Garamond" w:hAnsi="Garamond" w:cs="Arial"/>
          <w:sz w:val="22"/>
          <w:szCs w:val="22"/>
        </w:rPr>
        <w:t>D.Lgs.</w:t>
      </w:r>
      <w:proofErr w:type="spellEnd"/>
      <w:r w:rsidRPr="00C90D49">
        <w:rPr>
          <w:rFonts w:ascii="Garamond" w:hAnsi="Garamond" w:cs="Arial"/>
          <w:sz w:val="22"/>
          <w:szCs w:val="22"/>
        </w:rPr>
        <w:t xml:space="preserve"> n. 38/2017</w:t>
      </w:r>
    </w:p>
    <w:p w14:paraId="7E6E540A" w14:textId="77777777" w:rsidR="00DA1F4A" w:rsidRPr="00C90D49" w:rsidRDefault="00DA1F4A" w:rsidP="00DA1F4A">
      <w:pPr>
        <w:overflowPunct/>
        <w:spacing w:line="360" w:lineRule="auto"/>
        <w:ind w:firstLine="720"/>
        <w:jc w:val="both"/>
        <w:textAlignment w:val="auto"/>
        <w:rPr>
          <w:rFonts w:ascii="Garamond" w:hAnsi="Garamond" w:cs="Arial"/>
          <w:b/>
          <w:sz w:val="22"/>
          <w:szCs w:val="22"/>
        </w:rPr>
      </w:pPr>
      <w:r w:rsidRPr="00C90D49">
        <w:rPr>
          <w:rFonts w:ascii="Garamond" w:hAnsi="Garamond" w:cs="Arial"/>
          <w:b/>
          <w:sz w:val="22"/>
          <w:szCs w:val="22"/>
        </w:rPr>
        <w:t>Art. 25 s-ter</w:t>
      </w:r>
    </w:p>
    <w:p w14:paraId="6733CBC6" w14:textId="150254A8" w:rsidR="000D6567" w:rsidRPr="00C90D49" w:rsidRDefault="00445BDE" w:rsidP="000D6567">
      <w:pPr>
        <w:pStyle w:val="Paragrafoelenco"/>
        <w:numPr>
          <w:ilvl w:val="0"/>
          <w:numId w:val="144"/>
        </w:numPr>
        <w:overflowPunct/>
        <w:spacing w:line="360" w:lineRule="auto"/>
        <w:ind w:left="360"/>
        <w:jc w:val="both"/>
        <w:textAlignment w:val="auto"/>
        <w:rPr>
          <w:rFonts w:ascii="Garamond" w:hAnsi="Garamond" w:cs="Arial"/>
          <w:sz w:val="22"/>
          <w:szCs w:val="22"/>
        </w:rPr>
      </w:pPr>
      <w:r w:rsidRPr="00C90D49">
        <w:rPr>
          <w:rFonts w:ascii="Garamond" w:hAnsi="Garamond" w:cs="Arial"/>
          <w:iCs/>
          <w:sz w:val="22"/>
          <w:szCs w:val="22"/>
        </w:rPr>
        <w:t>F</w:t>
      </w:r>
      <w:r w:rsidR="00587116" w:rsidRPr="00C90D49">
        <w:rPr>
          <w:rFonts w:ascii="Garamond" w:hAnsi="Garamond" w:cs="Arial"/>
          <w:iCs/>
          <w:sz w:val="22"/>
          <w:szCs w:val="22"/>
        </w:rPr>
        <w:t>alse o omesse dichiarazioni per il rilascio del certificato preliminare previsto dalla normativa attuativa della direttiva (UE) 2019/2121, del Parlamento europeo e del Consiglio, del 27 novembre 2019</w:t>
      </w:r>
      <w:r w:rsidR="00DA1F4A" w:rsidRPr="00C90D49">
        <w:rPr>
          <w:rFonts w:ascii="Garamond" w:hAnsi="Garamond" w:cs="Arial"/>
          <w:iCs/>
          <w:sz w:val="22"/>
          <w:szCs w:val="22"/>
        </w:rPr>
        <w:t xml:space="preserve"> (Dlgs 19/2023). S</w:t>
      </w:r>
      <w:r w:rsidR="000D6567" w:rsidRPr="00C90D49">
        <w:rPr>
          <w:rFonts w:ascii="Garamond" w:hAnsi="Garamond" w:cs="Arial"/>
          <w:iCs/>
          <w:sz w:val="22"/>
          <w:szCs w:val="22"/>
        </w:rPr>
        <w:t>anzione pecuniaria da centocinquanta a trecento quote</w:t>
      </w:r>
      <w:r w:rsidR="000D6567" w:rsidRPr="00C90D49">
        <w:rPr>
          <w:rFonts w:ascii="Garamond" w:hAnsi="Garamond" w:cs="Arial"/>
          <w:sz w:val="22"/>
          <w:szCs w:val="22"/>
        </w:rPr>
        <w:t>.</w:t>
      </w:r>
    </w:p>
    <w:p w14:paraId="0034F571" w14:textId="2B95F592" w:rsidR="00F5209C" w:rsidRPr="00C90D49" w:rsidRDefault="00F5209C" w:rsidP="00531A75">
      <w:pPr>
        <w:overflowPunct/>
        <w:spacing w:line="360" w:lineRule="auto"/>
        <w:jc w:val="both"/>
        <w:textAlignment w:val="auto"/>
        <w:rPr>
          <w:rFonts w:ascii="Garamond" w:hAnsi="Garamond" w:cs="Arial"/>
          <w:sz w:val="22"/>
          <w:szCs w:val="22"/>
        </w:rPr>
      </w:pPr>
    </w:p>
    <w:p w14:paraId="0AB89A04" w14:textId="2C657625" w:rsidR="004E7D88" w:rsidRPr="00C90D49" w:rsidRDefault="00F52961" w:rsidP="004E7D88">
      <w:pPr>
        <w:overflowPunct/>
        <w:spacing w:line="360" w:lineRule="auto"/>
        <w:jc w:val="both"/>
        <w:textAlignment w:val="auto"/>
        <w:rPr>
          <w:rFonts w:ascii="Garamond" w:hAnsi="Garamond" w:cs="Arial"/>
          <w:sz w:val="22"/>
          <w:szCs w:val="22"/>
        </w:rPr>
      </w:pPr>
      <w:r w:rsidRPr="00C90D49">
        <w:rPr>
          <w:rFonts w:ascii="Garamond" w:hAnsi="Garamond" w:cs="Arial"/>
          <w:b/>
          <w:i/>
          <w:sz w:val="22"/>
          <w:szCs w:val="22"/>
        </w:rPr>
        <w:t xml:space="preserve">Art. 25-quater- </w:t>
      </w:r>
      <w:proofErr w:type="spellStart"/>
      <w:r w:rsidRPr="00C90D49">
        <w:rPr>
          <w:rFonts w:ascii="Garamond" w:hAnsi="Garamond" w:cs="Arial"/>
          <w:b/>
          <w:i/>
          <w:sz w:val="22"/>
          <w:szCs w:val="22"/>
        </w:rPr>
        <w:t>D.Lgs.</w:t>
      </w:r>
      <w:proofErr w:type="spellEnd"/>
      <w:r w:rsidRPr="00C90D49">
        <w:rPr>
          <w:rFonts w:ascii="Garamond" w:hAnsi="Garamond" w:cs="Arial"/>
          <w:b/>
          <w:i/>
          <w:sz w:val="22"/>
          <w:szCs w:val="22"/>
        </w:rPr>
        <w:t xml:space="preserve"> n. 231/2001</w:t>
      </w:r>
      <w:r w:rsidR="004E7D88" w:rsidRPr="00C90D49">
        <w:rPr>
          <w:rFonts w:ascii="Garamond" w:hAnsi="Garamond" w:cs="Arial"/>
          <w:b/>
          <w:i/>
          <w:sz w:val="22"/>
          <w:szCs w:val="22"/>
        </w:rPr>
        <w:t>Reati con finalità di terrorismo o di eversione dell’ordine democratico previsti dal codice</w:t>
      </w:r>
      <w:r w:rsidR="00B53759" w:rsidRPr="00C90D49">
        <w:rPr>
          <w:rFonts w:ascii="Garamond" w:hAnsi="Garamond" w:cs="Arial"/>
          <w:b/>
          <w:i/>
          <w:sz w:val="22"/>
          <w:szCs w:val="22"/>
        </w:rPr>
        <w:t xml:space="preserve"> </w:t>
      </w:r>
      <w:r w:rsidR="004E7D88" w:rsidRPr="00C90D49">
        <w:rPr>
          <w:rFonts w:ascii="Garamond" w:hAnsi="Garamond" w:cs="Arial"/>
          <w:b/>
          <w:i/>
          <w:sz w:val="22"/>
          <w:szCs w:val="22"/>
        </w:rPr>
        <w:t>penale e dalle leggi speciali)</w:t>
      </w:r>
      <w:r w:rsidR="00F5209C" w:rsidRPr="00C90D49">
        <w:rPr>
          <w:rFonts w:ascii="Garamond" w:hAnsi="Garamond" w:cs="Arial"/>
          <w:sz w:val="22"/>
          <w:szCs w:val="22"/>
        </w:rPr>
        <w:t xml:space="preserve"> </w:t>
      </w:r>
      <w:r w:rsidR="00F5209C" w:rsidRPr="00C90D49">
        <w:rPr>
          <w:rFonts w:ascii="Garamond" w:hAnsi="Garamond" w:cs="Arial"/>
          <w:b/>
          <w:sz w:val="22"/>
          <w:szCs w:val="22"/>
        </w:rPr>
        <w:t>[articolo aggiunto dalla L. n. 7/2003];</w:t>
      </w:r>
    </w:p>
    <w:p w14:paraId="66F93423" w14:textId="77777777" w:rsidR="004E7D88" w:rsidRPr="00C90D49" w:rsidRDefault="004E7D88" w:rsidP="004E7D88">
      <w:pPr>
        <w:overflowPunct/>
        <w:spacing w:line="360" w:lineRule="auto"/>
        <w:jc w:val="both"/>
        <w:textAlignment w:val="auto"/>
        <w:rPr>
          <w:rFonts w:ascii="Garamond" w:hAnsi="Garamond" w:cs="Arial"/>
          <w:sz w:val="22"/>
          <w:szCs w:val="22"/>
        </w:rPr>
      </w:pPr>
      <w:r w:rsidRPr="00C90D49">
        <w:rPr>
          <w:rFonts w:ascii="Garamond" w:hAnsi="Garamond" w:cs="Arial"/>
          <w:sz w:val="22"/>
          <w:szCs w:val="22"/>
        </w:rPr>
        <w:t>• Associazioni sovversive (art. 270 c.p.)</w:t>
      </w:r>
    </w:p>
    <w:p w14:paraId="01522323" w14:textId="77777777" w:rsidR="004E7D88" w:rsidRPr="00C90D49" w:rsidRDefault="004E7D88" w:rsidP="004E7D88">
      <w:pPr>
        <w:overflowPunct/>
        <w:spacing w:line="360" w:lineRule="auto"/>
        <w:jc w:val="both"/>
        <w:textAlignment w:val="auto"/>
        <w:rPr>
          <w:rFonts w:ascii="Garamond" w:hAnsi="Garamond" w:cs="Arial"/>
          <w:sz w:val="22"/>
          <w:szCs w:val="22"/>
        </w:rPr>
      </w:pPr>
      <w:r w:rsidRPr="00C90D49">
        <w:rPr>
          <w:rFonts w:ascii="Garamond" w:hAnsi="Garamond" w:cs="Arial"/>
          <w:sz w:val="22"/>
          <w:szCs w:val="22"/>
        </w:rPr>
        <w:t>• Associazioni con finalità di terrorismo anche internazionale o di eversione dell’ordine democratico (art. 270 bis c.p.)</w:t>
      </w:r>
    </w:p>
    <w:p w14:paraId="471AA6A5" w14:textId="77777777" w:rsidR="004E7D88" w:rsidRPr="00C90D49" w:rsidRDefault="004E7D88" w:rsidP="004E7D88">
      <w:pPr>
        <w:overflowPunct/>
        <w:spacing w:line="360" w:lineRule="auto"/>
        <w:jc w:val="both"/>
        <w:textAlignment w:val="auto"/>
        <w:rPr>
          <w:rFonts w:ascii="Garamond" w:hAnsi="Garamond" w:cs="Arial"/>
          <w:sz w:val="22"/>
          <w:szCs w:val="22"/>
        </w:rPr>
      </w:pPr>
      <w:r w:rsidRPr="00C90D49">
        <w:rPr>
          <w:rFonts w:ascii="Garamond" w:hAnsi="Garamond" w:cs="Arial"/>
          <w:sz w:val="22"/>
          <w:szCs w:val="22"/>
        </w:rPr>
        <w:t>• Assistenza agli associati (art. 270 ter c.p.)</w:t>
      </w:r>
    </w:p>
    <w:p w14:paraId="6477D2DE" w14:textId="77777777" w:rsidR="004E7D88" w:rsidRPr="00C90D49" w:rsidRDefault="004E7D88" w:rsidP="004E7D88">
      <w:pPr>
        <w:overflowPunct/>
        <w:spacing w:line="360" w:lineRule="auto"/>
        <w:jc w:val="both"/>
        <w:textAlignment w:val="auto"/>
        <w:rPr>
          <w:rFonts w:ascii="Garamond" w:hAnsi="Garamond" w:cs="Arial"/>
          <w:sz w:val="22"/>
          <w:szCs w:val="22"/>
        </w:rPr>
      </w:pPr>
      <w:r w:rsidRPr="00C90D49">
        <w:rPr>
          <w:rFonts w:ascii="Garamond" w:hAnsi="Garamond" w:cs="Arial"/>
          <w:sz w:val="22"/>
          <w:szCs w:val="22"/>
        </w:rPr>
        <w:t>• Arruolamento con finalità di terrorismo anche internazionale (art. 270 quater c.p.)</w:t>
      </w:r>
    </w:p>
    <w:p w14:paraId="63E18C87" w14:textId="77777777" w:rsidR="004E7D88" w:rsidRPr="00C90D49" w:rsidRDefault="004E7D88" w:rsidP="004E7D88">
      <w:pPr>
        <w:overflowPunct/>
        <w:spacing w:line="360" w:lineRule="auto"/>
        <w:jc w:val="both"/>
        <w:textAlignment w:val="auto"/>
        <w:rPr>
          <w:rFonts w:ascii="Garamond" w:hAnsi="Garamond" w:cs="Arial"/>
          <w:sz w:val="22"/>
          <w:szCs w:val="22"/>
        </w:rPr>
      </w:pPr>
      <w:r w:rsidRPr="00C90D49">
        <w:rPr>
          <w:rFonts w:ascii="Garamond" w:hAnsi="Garamond" w:cs="Arial"/>
          <w:sz w:val="22"/>
          <w:szCs w:val="22"/>
        </w:rPr>
        <w:t>• Addestramento ad attività con finalità di terrorismo anche internazionale (</w:t>
      </w:r>
      <w:r w:rsidR="00B53759" w:rsidRPr="00C90D49">
        <w:rPr>
          <w:rFonts w:ascii="Garamond" w:hAnsi="Garamond" w:cs="Arial"/>
          <w:sz w:val="22"/>
          <w:szCs w:val="22"/>
        </w:rPr>
        <w:t>art. 270 quinqui</w:t>
      </w:r>
      <w:r w:rsidRPr="00C90D49">
        <w:rPr>
          <w:rFonts w:ascii="Garamond" w:hAnsi="Garamond" w:cs="Arial"/>
          <w:sz w:val="22"/>
          <w:szCs w:val="22"/>
        </w:rPr>
        <w:t>es c.p.)</w:t>
      </w:r>
    </w:p>
    <w:p w14:paraId="5ED8F6E0" w14:textId="77777777" w:rsidR="004E7D88" w:rsidRPr="00C90D49" w:rsidRDefault="004E7D88" w:rsidP="004E7D88">
      <w:pPr>
        <w:overflowPunct/>
        <w:spacing w:line="360" w:lineRule="auto"/>
        <w:jc w:val="both"/>
        <w:textAlignment w:val="auto"/>
        <w:rPr>
          <w:rFonts w:ascii="Garamond" w:hAnsi="Garamond" w:cs="Arial"/>
          <w:sz w:val="22"/>
          <w:szCs w:val="22"/>
        </w:rPr>
      </w:pPr>
      <w:r w:rsidRPr="00C90D49">
        <w:rPr>
          <w:rFonts w:ascii="Garamond" w:hAnsi="Garamond" w:cs="Arial"/>
          <w:sz w:val="22"/>
          <w:szCs w:val="22"/>
        </w:rPr>
        <w:t>• Condotte con finalità di terrorismo (art. 270 sexies c.p.)</w:t>
      </w:r>
    </w:p>
    <w:p w14:paraId="4483D56D" w14:textId="77777777" w:rsidR="004E7D88" w:rsidRPr="00C90D49" w:rsidRDefault="004E7D88" w:rsidP="004E7D88">
      <w:pPr>
        <w:overflowPunct/>
        <w:spacing w:line="360" w:lineRule="auto"/>
        <w:jc w:val="both"/>
        <w:textAlignment w:val="auto"/>
        <w:rPr>
          <w:rFonts w:ascii="Garamond" w:hAnsi="Garamond" w:cs="Arial"/>
          <w:sz w:val="22"/>
          <w:szCs w:val="22"/>
        </w:rPr>
      </w:pPr>
      <w:r w:rsidRPr="00C90D49">
        <w:rPr>
          <w:rFonts w:ascii="Garamond" w:hAnsi="Garamond" w:cs="Arial"/>
          <w:sz w:val="22"/>
          <w:szCs w:val="22"/>
        </w:rPr>
        <w:t>• Attentato per finalità terroristiche o di eversione (art. 280 c.p.)</w:t>
      </w:r>
    </w:p>
    <w:p w14:paraId="109F9F93" w14:textId="77777777" w:rsidR="004E7D88" w:rsidRPr="00C90D49" w:rsidRDefault="004E7D88" w:rsidP="004E7D88">
      <w:pPr>
        <w:overflowPunct/>
        <w:spacing w:line="360" w:lineRule="auto"/>
        <w:jc w:val="both"/>
        <w:textAlignment w:val="auto"/>
        <w:rPr>
          <w:rFonts w:ascii="Garamond" w:hAnsi="Garamond" w:cs="Arial"/>
          <w:sz w:val="22"/>
          <w:szCs w:val="22"/>
        </w:rPr>
      </w:pPr>
      <w:r w:rsidRPr="00C90D49">
        <w:rPr>
          <w:rFonts w:ascii="Garamond" w:hAnsi="Garamond" w:cs="Arial"/>
          <w:sz w:val="22"/>
          <w:szCs w:val="22"/>
        </w:rPr>
        <w:t>• Atto di terrorismo con ordigni micidiali o esplosivi (art. 280 bis c.p.)</w:t>
      </w:r>
    </w:p>
    <w:p w14:paraId="56B9903C" w14:textId="77777777" w:rsidR="004E7D88" w:rsidRPr="00C90D49" w:rsidRDefault="004E7D88" w:rsidP="004E7D88">
      <w:pPr>
        <w:overflowPunct/>
        <w:spacing w:line="360" w:lineRule="auto"/>
        <w:jc w:val="both"/>
        <w:textAlignment w:val="auto"/>
        <w:rPr>
          <w:rFonts w:ascii="Garamond" w:hAnsi="Garamond" w:cs="Arial"/>
          <w:sz w:val="22"/>
          <w:szCs w:val="22"/>
        </w:rPr>
      </w:pPr>
      <w:r w:rsidRPr="00C90D49">
        <w:rPr>
          <w:rFonts w:ascii="Garamond" w:hAnsi="Garamond" w:cs="Arial"/>
          <w:sz w:val="22"/>
          <w:szCs w:val="22"/>
        </w:rPr>
        <w:t>• Sequestro di persona a scopo di terrorismo o di eversione (art. 289 bis c.p.)</w:t>
      </w:r>
    </w:p>
    <w:p w14:paraId="27DF32BA" w14:textId="77777777" w:rsidR="004E7D88" w:rsidRPr="00C90D49" w:rsidRDefault="004E7D88" w:rsidP="004E7D88">
      <w:pPr>
        <w:overflowPunct/>
        <w:spacing w:line="360" w:lineRule="auto"/>
        <w:jc w:val="both"/>
        <w:textAlignment w:val="auto"/>
        <w:rPr>
          <w:rFonts w:ascii="Garamond" w:hAnsi="Garamond" w:cs="Arial"/>
          <w:sz w:val="22"/>
          <w:szCs w:val="22"/>
        </w:rPr>
      </w:pPr>
      <w:r w:rsidRPr="00C90D49">
        <w:rPr>
          <w:rFonts w:ascii="Garamond" w:hAnsi="Garamond" w:cs="Arial"/>
          <w:sz w:val="22"/>
          <w:szCs w:val="22"/>
        </w:rPr>
        <w:t>• Istigazione a commettere alcuno dei delitti preveduti dai Capi primo e secondo (art. 302 c.p.)</w:t>
      </w:r>
    </w:p>
    <w:p w14:paraId="38A9D6BF" w14:textId="77777777" w:rsidR="004E7D88" w:rsidRPr="00C90D49" w:rsidRDefault="004E7D88" w:rsidP="004E7D88">
      <w:pPr>
        <w:overflowPunct/>
        <w:spacing w:line="360" w:lineRule="auto"/>
        <w:jc w:val="both"/>
        <w:textAlignment w:val="auto"/>
        <w:rPr>
          <w:rFonts w:ascii="Garamond" w:hAnsi="Garamond" w:cs="Arial"/>
          <w:sz w:val="22"/>
          <w:szCs w:val="22"/>
        </w:rPr>
      </w:pPr>
      <w:r w:rsidRPr="00C90D49">
        <w:rPr>
          <w:rFonts w:ascii="Garamond" w:hAnsi="Garamond" w:cs="Arial"/>
          <w:sz w:val="22"/>
          <w:szCs w:val="22"/>
        </w:rPr>
        <w:t>• Cospirazione politica mediante accordo (art. 304 c.p.)</w:t>
      </w:r>
    </w:p>
    <w:p w14:paraId="66A03AAC" w14:textId="77777777" w:rsidR="004E7D88" w:rsidRPr="00C90D49" w:rsidRDefault="004E7D88" w:rsidP="004E7D88">
      <w:pPr>
        <w:overflowPunct/>
        <w:spacing w:line="360" w:lineRule="auto"/>
        <w:jc w:val="both"/>
        <w:textAlignment w:val="auto"/>
        <w:rPr>
          <w:rFonts w:ascii="Garamond" w:hAnsi="Garamond" w:cs="Arial"/>
          <w:sz w:val="22"/>
          <w:szCs w:val="22"/>
        </w:rPr>
      </w:pPr>
      <w:r w:rsidRPr="00C90D49">
        <w:rPr>
          <w:rFonts w:ascii="Garamond" w:hAnsi="Garamond" w:cs="Arial"/>
          <w:sz w:val="22"/>
          <w:szCs w:val="22"/>
        </w:rPr>
        <w:t>• Cospirazione politica mediante associazione (art. 305 c.p.)</w:t>
      </w:r>
    </w:p>
    <w:p w14:paraId="2BF7B7CB" w14:textId="77777777" w:rsidR="004E7D88" w:rsidRPr="00C90D49" w:rsidRDefault="004E7D88" w:rsidP="004E7D88">
      <w:pPr>
        <w:overflowPunct/>
        <w:spacing w:line="360" w:lineRule="auto"/>
        <w:jc w:val="both"/>
        <w:textAlignment w:val="auto"/>
        <w:rPr>
          <w:rFonts w:ascii="Garamond" w:hAnsi="Garamond" w:cs="Arial"/>
          <w:sz w:val="22"/>
          <w:szCs w:val="22"/>
        </w:rPr>
      </w:pPr>
      <w:r w:rsidRPr="00C90D49">
        <w:rPr>
          <w:rFonts w:ascii="Garamond" w:hAnsi="Garamond" w:cs="Arial"/>
          <w:sz w:val="22"/>
          <w:szCs w:val="22"/>
        </w:rPr>
        <w:t>• Banda armata: formazione e partecipazione (art. 306 c.p.)</w:t>
      </w:r>
    </w:p>
    <w:p w14:paraId="5952C262" w14:textId="77777777" w:rsidR="004E7D88" w:rsidRPr="00C90D49" w:rsidRDefault="004E7D88" w:rsidP="004E7D88">
      <w:pPr>
        <w:overflowPunct/>
        <w:spacing w:line="360" w:lineRule="auto"/>
        <w:jc w:val="both"/>
        <w:textAlignment w:val="auto"/>
        <w:rPr>
          <w:rFonts w:ascii="Garamond" w:hAnsi="Garamond" w:cs="Arial"/>
          <w:sz w:val="22"/>
          <w:szCs w:val="22"/>
        </w:rPr>
      </w:pPr>
      <w:r w:rsidRPr="00C90D49">
        <w:rPr>
          <w:rFonts w:ascii="Garamond" w:hAnsi="Garamond" w:cs="Arial"/>
          <w:sz w:val="22"/>
          <w:szCs w:val="22"/>
        </w:rPr>
        <w:t>• Assistenza ai partecipi di cospirazione o di banda armata (art. 307 c.p.)</w:t>
      </w:r>
    </w:p>
    <w:p w14:paraId="56F8090F" w14:textId="77777777" w:rsidR="004E7D88" w:rsidRPr="00C90D49" w:rsidRDefault="004E7D88" w:rsidP="004E7D88">
      <w:pPr>
        <w:overflowPunct/>
        <w:spacing w:line="360" w:lineRule="auto"/>
        <w:jc w:val="both"/>
        <w:textAlignment w:val="auto"/>
        <w:rPr>
          <w:rFonts w:ascii="Garamond" w:hAnsi="Garamond" w:cs="Arial"/>
          <w:sz w:val="22"/>
          <w:szCs w:val="22"/>
        </w:rPr>
      </w:pPr>
      <w:r w:rsidRPr="00C90D49">
        <w:rPr>
          <w:rFonts w:ascii="Garamond" w:hAnsi="Garamond" w:cs="Arial"/>
          <w:sz w:val="22"/>
          <w:szCs w:val="22"/>
        </w:rPr>
        <w:t>• Impossessamento, dirottamento e distruzione di un aereo (L. n. 342/1976, art. 1)</w:t>
      </w:r>
    </w:p>
    <w:p w14:paraId="04806E07" w14:textId="77777777" w:rsidR="004E7D88" w:rsidRPr="00C90D49" w:rsidRDefault="004E7D88" w:rsidP="004E7D88">
      <w:pPr>
        <w:overflowPunct/>
        <w:spacing w:line="360" w:lineRule="auto"/>
        <w:jc w:val="both"/>
        <w:textAlignment w:val="auto"/>
        <w:rPr>
          <w:rFonts w:ascii="Garamond" w:hAnsi="Garamond" w:cs="Arial"/>
          <w:sz w:val="22"/>
          <w:szCs w:val="22"/>
        </w:rPr>
      </w:pPr>
      <w:r w:rsidRPr="00C90D49">
        <w:rPr>
          <w:rFonts w:ascii="Garamond" w:hAnsi="Garamond" w:cs="Arial"/>
          <w:sz w:val="22"/>
          <w:szCs w:val="22"/>
        </w:rPr>
        <w:t>• Danneggiamento delle installazioni a terra (L. n. 342/1976, art. 2)</w:t>
      </w:r>
    </w:p>
    <w:p w14:paraId="4E09B365" w14:textId="77777777" w:rsidR="004E7D88" w:rsidRPr="00C90D49" w:rsidRDefault="004E7D88" w:rsidP="004E7D88">
      <w:pPr>
        <w:overflowPunct/>
        <w:spacing w:line="360" w:lineRule="auto"/>
        <w:jc w:val="both"/>
        <w:textAlignment w:val="auto"/>
        <w:rPr>
          <w:rFonts w:ascii="Garamond" w:hAnsi="Garamond" w:cs="Arial"/>
          <w:sz w:val="22"/>
          <w:szCs w:val="22"/>
        </w:rPr>
      </w:pPr>
      <w:r w:rsidRPr="00C90D49">
        <w:rPr>
          <w:rFonts w:ascii="Garamond" w:hAnsi="Garamond" w:cs="Arial"/>
          <w:sz w:val="22"/>
          <w:szCs w:val="22"/>
        </w:rPr>
        <w:t>• Sanzioni (L. n. 422/1989, art. 3)</w:t>
      </w:r>
    </w:p>
    <w:p w14:paraId="65341403" w14:textId="77777777" w:rsidR="004E7D88" w:rsidRPr="00C90D49" w:rsidRDefault="004E7D88" w:rsidP="004E7D88">
      <w:pPr>
        <w:overflowPunct/>
        <w:spacing w:line="360" w:lineRule="auto"/>
        <w:jc w:val="both"/>
        <w:textAlignment w:val="auto"/>
        <w:rPr>
          <w:rFonts w:ascii="Garamond" w:hAnsi="Garamond" w:cs="Arial"/>
          <w:sz w:val="22"/>
          <w:szCs w:val="22"/>
        </w:rPr>
      </w:pPr>
      <w:r w:rsidRPr="00C90D49">
        <w:rPr>
          <w:rFonts w:ascii="Garamond" w:hAnsi="Garamond" w:cs="Arial"/>
          <w:sz w:val="22"/>
          <w:szCs w:val="22"/>
        </w:rPr>
        <w:t>• Pentimento operoso (</w:t>
      </w:r>
      <w:proofErr w:type="spellStart"/>
      <w:r w:rsidRPr="00C90D49">
        <w:rPr>
          <w:rFonts w:ascii="Garamond" w:hAnsi="Garamond" w:cs="Arial"/>
          <w:sz w:val="22"/>
          <w:szCs w:val="22"/>
        </w:rPr>
        <w:t>D.Lgs.</w:t>
      </w:r>
      <w:proofErr w:type="spellEnd"/>
      <w:r w:rsidRPr="00C90D49">
        <w:rPr>
          <w:rFonts w:ascii="Garamond" w:hAnsi="Garamond" w:cs="Arial"/>
          <w:sz w:val="22"/>
          <w:szCs w:val="22"/>
        </w:rPr>
        <w:t xml:space="preserve"> n. 625/1979, art. 5)</w:t>
      </w:r>
    </w:p>
    <w:p w14:paraId="19F0ADA1" w14:textId="77777777" w:rsidR="00F5209C" w:rsidRPr="00C90D49" w:rsidRDefault="004E7D88" w:rsidP="00F5209C">
      <w:pPr>
        <w:overflowPunct/>
        <w:spacing w:line="360" w:lineRule="auto"/>
        <w:jc w:val="both"/>
        <w:textAlignment w:val="auto"/>
        <w:rPr>
          <w:rFonts w:ascii="Garamond" w:hAnsi="Garamond" w:cs="Arial"/>
          <w:sz w:val="22"/>
          <w:szCs w:val="22"/>
        </w:rPr>
      </w:pPr>
      <w:r w:rsidRPr="00C90D49">
        <w:rPr>
          <w:rFonts w:ascii="Garamond" w:hAnsi="Garamond" w:cs="Arial"/>
          <w:sz w:val="22"/>
          <w:szCs w:val="22"/>
        </w:rPr>
        <w:t>• Convezione New York del 9 dicembre 1999 (art.</w:t>
      </w:r>
      <w:proofErr w:type="gramStart"/>
      <w:r w:rsidRPr="00C90D49">
        <w:rPr>
          <w:rFonts w:ascii="Garamond" w:hAnsi="Garamond" w:cs="Arial"/>
          <w:sz w:val="22"/>
          <w:szCs w:val="22"/>
        </w:rPr>
        <w:t>2 )</w:t>
      </w:r>
      <w:proofErr w:type="gramEnd"/>
    </w:p>
    <w:p w14:paraId="4141BA9A" w14:textId="77777777" w:rsidR="00F5209C" w:rsidRPr="00C90D49" w:rsidRDefault="00F5209C" w:rsidP="00F5209C">
      <w:pPr>
        <w:overflowPunct/>
        <w:spacing w:line="360" w:lineRule="auto"/>
        <w:jc w:val="both"/>
        <w:textAlignment w:val="auto"/>
        <w:rPr>
          <w:rFonts w:ascii="Garamond" w:hAnsi="Garamond" w:cs="Arial"/>
          <w:sz w:val="22"/>
          <w:szCs w:val="22"/>
        </w:rPr>
      </w:pPr>
      <w:r w:rsidRPr="00C90D49">
        <w:rPr>
          <w:rFonts w:ascii="Garamond" w:hAnsi="Garamond" w:cs="Arial"/>
          <w:sz w:val="22"/>
          <w:szCs w:val="22"/>
        </w:rPr>
        <w:t>• Finanziamento di condotte con finalità di terrorismo (L. n. 153/2016, art. 270 quinquies.1 c.p.)</w:t>
      </w:r>
    </w:p>
    <w:p w14:paraId="11A079DE" w14:textId="77777777" w:rsidR="00F5209C" w:rsidRPr="00C90D49" w:rsidRDefault="00F5209C" w:rsidP="00F5209C">
      <w:pPr>
        <w:overflowPunct/>
        <w:spacing w:line="360" w:lineRule="auto"/>
        <w:jc w:val="both"/>
        <w:textAlignment w:val="auto"/>
        <w:rPr>
          <w:rFonts w:ascii="Garamond" w:hAnsi="Garamond" w:cs="Arial"/>
          <w:sz w:val="22"/>
          <w:szCs w:val="22"/>
        </w:rPr>
      </w:pPr>
      <w:r w:rsidRPr="00C90D49">
        <w:rPr>
          <w:rFonts w:ascii="Garamond" w:hAnsi="Garamond" w:cs="Arial"/>
          <w:sz w:val="22"/>
          <w:szCs w:val="22"/>
        </w:rPr>
        <w:t>• Sottrazione di beni o denaro sottoposti a sequestro (art. 270 quinquies.2 c.p.)</w:t>
      </w:r>
    </w:p>
    <w:p w14:paraId="546FFDE8" w14:textId="5C1DE226" w:rsidR="00F5209C" w:rsidRPr="00C90D49" w:rsidRDefault="00F5209C" w:rsidP="00F5209C">
      <w:pPr>
        <w:overflowPunct/>
        <w:spacing w:line="360" w:lineRule="auto"/>
        <w:jc w:val="both"/>
        <w:textAlignment w:val="auto"/>
        <w:rPr>
          <w:rFonts w:ascii="Garamond" w:hAnsi="Garamond" w:cs="Arial"/>
          <w:sz w:val="22"/>
          <w:szCs w:val="22"/>
        </w:rPr>
      </w:pPr>
      <w:r w:rsidRPr="00C90D49">
        <w:rPr>
          <w:rFonts w:ascii="Garamond" w:hAnsi="Garamond" w:cs="Arial"/>
          <w:sz w:val="22"/>
          <w:szCs w:val="22"/>
        </w:rPr>
        <w:t>• Atto di terrorismo nucleare (art. 280 ter c.p.)</w:t>
      </w:r>
    </w:p>
    <w:p w14:paraId="0179A952" w14:textId="77777777" w:rsidR="005D202F" w:rsidRPr="00C90D49" w:rsidRDefault="005D202F" w:rsidP="00F5209C">
      <w:pPr>
        <w:overflowPunct/>
        <w:spacing w:line="360" w:lineRule="auto"/>
        <w:jc w:val="both"/>
        <w:textAlignment w:val="auto"/>
        <w:rPr>
          <w:rFonts w:ascii="Garamond" w:hAnsi="Garamond" w:cs="Arial"/>
          <w:sz w:val="22"/>
          <w:szCs w:val="22"/>
        </w:rPr>
      </w:pPr>
    </w:p>
    <w:p w14:paraId="44710695" w14:textId="00440ABC" w:rsidR="005D202F" w:rsidRPr="00C90D49" w:rsidRDefault="005D202F" w:rsidP="005D202F">
      <w:pPr>
        <w:overflowPunct/>
        <w:spacing w:line="360" w:lineRule="auto"/>
        <w:jc w:val="both"/>
        <w:textAlignment w:val="auto"/>
        <w:rPr>
          <w:rFonts w:ascii="Garamond" w:hAnsi="Garamond" w:cs="Arial"/>
          <w:b/>
          <w:i/>
          <w:sz w:val="22"/>
          <w:szCs w:val="22"/>
        </w:rPr>
      </w:pPr>
      <w:r w:rsidRPr="00C90D49">
        <w:rPr>
          <w:rFonts w:ascii="Garamond" w:hAnsi="Garamond" w:cs="Arial"/>
          <w:b/>
          <w:sz w:val="22"/>
          <w:szCs w:val="22"/>
        </w:rPr>
        <w:t xml:space="preserve">ART. 25-quater.1, </w:t>
      </w:r>
      <w:proofErr w:type="spellStart"/>
      <w:r w:rsidRPr="00C90D49">
        <w:rPr>
          <w:rFonts w:ascii="Garamond" w:hAnsi="Garamond" w:cs="Arial"/>
          <w:b/>
          <w:sz w:val="22"/>
          <w:szCs w:val="22"/>
        </w:rPr>
        <w:t>D.Lgs.</w:t>
      </w:r>
      <w:proofErr w:type="spellEnd"/>
      <w:r w:rsidRPr="00C90D49">
        <w:rPr>
          <w:rFonts w:ascii="Garamond" w:hAnsi="Garamond" w:cs="Arial"/>
          <w:b/>
          <w:sz w:val="22"/>
          <w:szCs w:val="22"/>
        </w:rPr>
        <w:t xml:space="preserve"> n. 231/2001 -Pratiche di mutilazione degli organi genitali femminili</w:t>
      </w:r>
      <w:r w:rsidRPr="00C90D49">
        <w:rPr>
          <w:rFonts w:ascii="Garamond" w:hAnsi="Garamond" w:cs="Arial"/>
          <w:b/>
          <w:i/>
          <w:sz w:val="22"/>
          <w:szCs w:val="22"/>
        </w:rPr>
        <w:t xml:space="preserve"> </w:t>
      </w:r>
    </w:p>
    <w:p w14:paraId="676C9953" w14:textId="77777777" w:rsidR="00F5209C" w:rsidRPr="00C90D49" w:rsidRDefault="00F5209C" w:rsidP="004E7D88">
      <w:pPr>
        <w:overflowPunct/>
        <w:spacing w:line="360" w:lineRule="auto"/>
        <w:jc w:val="both"/>
        <w:textAlignment w:val="auto"/>
        <w:rPr>
          <w:rFonts w:ascii="Garamond" w:hAnsi="Garamond" w:cs="Arial"/>
          <w:sz w:val="22"/>
          <w:szCs w:val="22"/>
        </w:rPr>
      </w:pPr>
    </w:p>
    <w:p w14:paraId="4C430282" w14:textId="15FF600E" w:rsidR="004E7D88" w:rsidRPr="00C90D49" w:rsidRDefault="005D202F" w:rsidP="00EE7433">
      <w:pPr>
        <w:overflowPunct/>
        <w:spacing w:line="360" w:lineRule="auto"/>
        <w:jc w:val="both"/>
        <w:textAlignment w:val="auto"/>
        <w:rPr>
          <w:rFonts w:ascii="Garamond" w:hAnsi="Garamond" w:cs="Arial"/>
          <w:b/>
          <w:sz w:val="22"/>
          <w:szCs w:val="22"/>
        </w:rPr>
      </w:pPr>
      <w:r w:rsidRPr="00C90D49">
        <w:rPr>
          <w:rFonts w:ascii="Garamond" w:hAnsi="Garamond" w:cs="Arial"/>
          <w:b/>
          <w:sz w:val="22"/>
          <w:szCs w:val="22"/>
        </w:rPr>
        <w:t>ART</w:t>
      </w:r>
      <w:r w:rsidR="00F52961" w:rsidRPr="00C90D49">
        <w:rPr>
          <w:rFonts w:ascii="Garamond" w:hAnsi="Garamond" w:cs="Arial"/>
          <w:b/>
          <w:sz w:val="22"/>
          <w:szCs w:val="22"/>
        </w:rPr>
        <w:t xml:space="preserve">. 25-quinquies, </w:t>
      </w:r>
      <w:proofErr w:type="spellStart"/>
      <w:r w:rsidR="00F52961" w:rsidRPr="00C90D49">
        <w:rPr>
          <w:rFonts w:ascii="Garamond" w:hAnsi="Garamond" w:cs="Arial"/>
          <w:b/>
          <w:sz w:val="22"/>
          <w:szCs w:val="22"/>
        </w:rPr>
        <w:t>D.Lgs.</w:t>
      </w:r>
      <w:proofErr w:type="spellEnd"/>
      <w:r w:rsidR="00F52961" w:rsidRPr="00C90D49">
        <w:rPr>
          <w:rFonts w:ascii="Garamond" w:hAnsi="Garamond" w:cs="Arial"/>
          <w:b/>
          <w:sz w:val="22"/>
          <w:szCs w:val="22"/>
        </w:rPr>
        <w:t xml:space="preserve"> n. 231/2001-</w:t>
      </w:r>
      <w:r w:rsidR="004E7D88" w:rsidRPr="00C90D49">
        <w:rPr>
          <w:rFonts w:ascii="Garamond" w:hAnsi="Garamond" w:cs="Arial"/>
          <w:b/>
          <w:sz w:val="22"/>
          <w:szCs w:val="22"/>
        </w:rPr>
        <w:t>Delitti con</w:t>
      </w:r>
      <w:r w:rsidR="00F52961" w:rsidRPr="00C90D49">
        <w:rPr>
          <w:rFonts w:ascii="Garamond" w:hAnsi="Garamond" w:cs="Arial"/>
          <w:b/>
          <w:sz w:val="22"/>
          <w:szCs w:val="22"/>
        </w:rPr>
        <w:t xml:space="preserve">tro la personalità individuale </w:t>
      </w:r>
      <w:r w:rsidR="00F5209C" w:rsidRPr="00C90D49">
        <w:rPr>
          <w:rFonts w:ascii="Garamond" w:hAnsi="Garamond" w:cs="Arial"/>
          <w:b/>
          <w:sz w:val="22"/>
          <w:szCs w:val="22"/>
        </w:rPr>
        <w:t>[articolo aggiunto dalla L. n. 228/2003; modificato dalla L. n. 199/2016]</w:t>
      </w:r>
    </w:p>
    <w:p w14:paraId="41C40AA5" w14:textId="77777777" w:rsidR="004E7D88" w:rsidRPr="00C90D49" w:rsidRDefault="004E7D88" w:rsidP="004E7D88">
      <w:pPr>
        <w:overflowPunct/>
        <w:spacing w:line="360" w:lineRule="auto"/>
        <w:jc w:val="both"/>
        <w:textAlignment w:val="auto"/>
        <w:rPr>
          <w:rFonts w:ascii="Garamond" w:hAnsi="Garamond" w:cs="Arial"/>
          <w:sz w:val="22"/>
          <w:szCs w:val="22"/>
        </w:rPr>
      </w:pPr>
      <w:r w:rsidRPr="00C90D49">
        <w:rPr>
          <w:rFonts w:ascii="Garamond" w:hAnsi="Garamond" w:cs="Arial"/>
          <w:sz w:val="22"/>
          <w:szCs w:val="22"/>
        </w:rPr>
        <w:t>• Riduzione o mantenimento in schiavitù o in servitù (art. 600 c.p.)</w:t>
      </w:r>
    </w:p>
    <w:p w14:paraId="18D9387B" w14:textId="77777777" w:rsidR="004E7D88" w:rsidRPr="00C90D49" w:rsidRDefault="004E7D88" w:rsidP="004E7D88">
      <w:pPr>
        <w:overflowPunct/>
        <w:spacing w:line="360" w:lineRule="auto"/>
        <w:jc w:val="both"/>
        <w:textAlignment w:val="auto"/>
        <w:rPr>
          <w:rFonts w:ascii="Garamond" w:hAnsi="Garamond" w:cs="Arial"/>
          <w:sz w:val="22"/>
          <w:szCs w:val="22"/>
        </w:rPr>
      </w:pPr>
      <w:r w:rsidRPr="00C90D49">
        <w:rPr>
          <w:rFonts w:ascii="Garamond" w:hAnsi="Garamond" w:cs="Arial"/>
          <w:sz w:val="22"/>
          <w:szCs w:val="22"/>
        </w:rPr>
        <w:lastRenderedPageBreak/>
        <w:t>• Prostituzione minorile (art. 600-bis c.p.)</w:t>
      </w:r>
    </w:p>
    <w:p w14:paraId="605886AC" w14:textId="77777777" w:rsidR="004E7D88" w:rsidRPr="00C90D49" w:rsidRDefault="004E7D88" w:rsidP="004E7D88">
      <w:pPr>
        <w:overflowPunct/>
        <w:spacing w:line="360" w:lineRule="auto"/>
        <w:jc w:val="both"/>
        <w:textAlignment w:val="auto"/>
        <w:rPr>
          <w:rFonts w:ascii="Garamond" w:hAnsi="Garamond" w:cs="Arial"/>
          <w:sz w:val="22"/>
          <w:szCs w:val="22"/>
        </w:rPr>
      </w:pPr>
      <w:r w:rsidRPr="00C90D49">
        <w:rPr>
          <w:rFonts w:ascii="Garamond" w:hAnsi="Garamond" w:cs="Arial"/>
          <w:sz w:val="22"/>
          <w:szCs w:val="22"/>
        </w:rPr>
        <w:t>• Pornografia minorile (art. 600-ter c.p.)</w:t>
      </w:r>
    </w:p>
    <w:p w14:paraId="3F3352F8" w14:textId="77777777" w:rsidR="004E7D88" w:rsidRPr="00C90D49" w:rsidRDefault="004E7D88" w:rsidP="004E7D88">
      <w:pPr>
        <w:overflowPunct/>
        <w:spacing w:line="360" w:lineRule="auto"/>
        <w:jc w:val="both"/>
        <w:textAlignment w:val="auto"/>
        <w:rPr>
          <w:rFonts w:ascii="Garamond" w:hAnsi="Garamond" w:cs="Arial"/>
          <w:sz w:val="22"/>
          <w:szCs w:val="22"/>
        </w:rPr>
      </w:pPr>
      <w:r w:rsidRPr="00C90D49">
        <w:rPr>
          <w:rFonts w:ascii="Garamond" w:hAnsi="Garamond" w:cs="Arial"/>
          <w:sz w:val="22"/>
          <w:szCs w:val="22"/>
        </w:rPr>
        <w:t>• Detenzione di materiale pornografico (art. 600-quater)</w:t>
      </w:r>
    </w:p>
    <w:p w14:paraId="2F02CFCF" w14:textId="77777777" w:rsidR="00EE7433" w:rsidRPr="00C90D49" w:rsidRDefault="004E7D88" w:rsidP="004E7D88">
      <w:pPr>
        <w:overflowPunct/>
        <w:spacing w:line="360" w:lineRule="auto"/>
        <w:jc w:val="both"/>
        <w:textAlignment w:val="auto"/>
        <w:rPr>
          <w:rFonts w:ascii="Garamond" w:hAnsi="Garamond" w:cs="Arial"/>
          <w:sz w:val="22"/>
          <w:szCs w:val="22"/>
        </w:rPr>
      </w:pPr>
      <w:r w:rsidRPr="00C90D49">
        <w:rPr>
          <w:rFonts w:ascii="Garamond" w:hAnsi="Garamond" w:cs="Arial"/>
          <w:sz w:val="22"/>
          <w:szCs w:val="22"/>
        </w:rPr>
        <w:t xml:space="preserve">• Pornografia virtuale (art. 600-quater.1 c.p.) </w:t>
      </w:r>
    </w:p>
    <w:p w14:paraId="19EAF844" w14:textId="77777777" w:rsidR="004E7D88" w:rsidRPr="00C90D49" w:rsidRDefault="004E7D88" w:rsidP="004E7D88">
      <w:pPr>
        <w:overflowPunct/>
        <w:spacing w:line="360" w:lineRule="auto"/>
        <w:jc w:val="both"/>
        <w:textAlignment w:val="auto"/>
        <w:rPr>
          <w:rFonts w:ascii="Garamond" w:hAnsi="Garamond" w:cs="Arial"/>
          <w:sz w:val="22"/>
          <w:szCs w:val="22"/>
        </w:rPr>
      </w:pPr>
      <w:r w:rsidRPr="00C90D49">
        <w:rPr>
          <w:rFonts w:ascii="Garamond" w:hAnsi="Garamond" w:cs="Arial"/>
          <w:sz w:val="22"/>
          <w:szCs w:val="22"/>
        </w:rPr>
        <w:t>• Iniziative turistiche volte allo sfruttamento della prostituzione minorile (art. 600-quinquies c.p.)</w:t>
      </w:r>
    </w:p>
    <w:p w14:paraId="664307CA" w14:textId="77777777" w:rsidR="004E7D88" w:rsidRPr="00C90D49" w:rsidRDefault="004E7D88" w:rsidP="004E7D88">
      <w:pPr>
        <w:overflowPunct/>
        <w:spacing w:line="360" w:lineRule="auto"/>
        <w:jc w:val="both"/>
        <w:textAlignment w:val="auto"/>
        <w:rPr>
          <w:rFonts w:ascii="Garamond" w:hAnsi="Garamond" w:cs="Arial"/>
          <w:sz w:val="22"/>
          <w:szCs w:val="22"/>
        </w:rPr>
      </w:pPr>
      <w:r w:rsidRPr="00C90D49">
        <w:rPr>
          <w:rFonts w:ascii="Garamond" w:hAnsi="Garamond" w:cs="Arial"/>
          <w:sz w:val="22"/>
          <w:szCs w:val="22"/>
        </w:rPr>
        <w:t>• Tratta di persone (art. 601 c.p.)</w:t>
      </w:r>
    </w:p>
    <w:p w14:paraId="348ECE57" w14:textId="77777777" w:rsidR="004E7D88" w:rsidRPr="00C90D49" w:rsidRDefault="004E7D88" w:rsidP="004E7D88">
      <w:pPr>
        <w:overflowPunct/>
        <w:spacing w:line="360" w:lineRule="auto"/>
        <w:jc w:val="both"/>
        <w:textAlignment w:val="auto"/>
        <w:rPr>
          <w:rFonts w:ascii="Garamond" w:hAnsi="Garamond" w:cs="Arial"/>
          <w:sz w:val="22"/>
          <w:szCs w:val="22"/>
        </w:rPr>
      </w:pPr>
      <w:r w:rsidRPr="00C90D49">
        <w:rPr>
          <w:rFonts w:ascii="Garamond" w:hAnsi="Garamond" w:cs="Arial"/>
          <w:sz w:val="22"/>
          <w:szCs w:val="22"/>
        </w:rPr>
        <w:t>• Acquisto e alienazione di schiavi (art. 602 c.p.)</w:t>
      </w:r>
    </w:p>
    <w:p w14:paraId="658EA00B" w14:textId="77777777" w:rsidR="00F5209C" w:rsidRPr="00C90D49" w:rsidRDefault="004E7D88" w:rsidP="00F5209C">
      <w:pPr>
        <w:overflowPunct/>
        <w:spacing w:line="360" w:lineRule="auto"/>
        <w:jc w:val="both"/>
        <w:textAlignment w:val="auto"/>
        <w:rPr>
          <w:rFonts w:ascii="Garamond" w:hAnsi="Garamond" w:cs="Arial"/>
          <w:sz w:val="22"/>
          <w:szCs w:val="22"/>
        </w:rPr>
      </w:pPr>
      <w:r w:rsidRPr="00C90D49">
        <w:rPr>
          <w:rFonts w:ascii="Garamond" w:hAnsi="Garamond" w:cs="Arial"/>
          <w:sz w:val="22"/>
          <w:szCs w:val="22"/>
        </w:rPr>
        <w:t>• Adescamento di minorenni (art. 609-undecies)</w:t>
      </w:r>
      <w:r w:rsidR="00F5209C" w:rsidRPr="00C90D49">
        <w:t xml:space="preserve"> </w:t>
      </w:r>
      <w:r w:rsidR="00F5209C" w:rsidRPr="00C90D49">
        <w:rPr>
          <w:rFonts w:ascii="Garamond" w:hAnsi="Garamond" w:cs="Arial"/>
          <w:sz w:val="22"/>
          <w:szCs w:val="22"/>
        </w:rPr>
        <w:t>6.</w:t>
      </w:r>
      <w:r w:rsidR="00F5209C" w:rsidRPr="00C90D49">
        <w:rPr>
          <w:rFonts w:ascii="Garamond" w:hAnsi="Garamond" w:cs="Arial"/>
          <w:sz w:val="22"/>
          <w:szCs w:val="22"/>
        </w:rPr>
        <w:tab/>
        <w:t xml:space="preserve">Delitti contro la personalità individuale (Art. 25-quinquies, </w:t>
      </w:r>
      <w:proofErr w:type="spellStart"/>
      <w:r w:rsidR="00F5209C" w:rsidRPr="00C90D49">
        <w:rPr>
          <w:rFonts w:ascii="Garamond" w:hAnsi="Garamond" w:cs="Arial"/>
          <w:sz w:val="22"/>
          <w:szCs w:val="22"/>
        </w:rPr>
        <w:t>D.Lgs.</w:t>
      </w:r>
      <w:proofErr w:type="spellEnd"/>
      <w:r w:rsidR="00F5209C" w:rsidRPr="00C90D49">
        <w:rPr>
          <w:rFonts w:ascii="Garamond" w:hAnsi="Garamond" w:cs="Arial"/>
          <w:sz w:val="22"/>
          <w:szCs w:val="22"/>
        </w:rPr>
        <w:t xml:space="preserve"> n. 231/2001) [articolo aggiunto dalla L. n. 228/2003; modificato dalla L. n. 199/2016]</w:t>
      </w:r>
    </w:p>
    <w:p w14:paraId="2B9EA7EE" w14:textId="77777777" w:rsidR="00F5209C" w:rsidRPr="00C90D49" w:rsidRDefault="00F5209C" w:rsidP="00F5209C">
      <w:pPr>
        <w:overflowPunct/>
        <w:spacing w:line="360" w:lineRule="auto"/>
        <w:jc w:val="both"/>
        <w:textAlignment w:val="auto"/>
        <w:rPr>
          <w:rFonts w:ascii="Garamond" w:hAnsi="Garamond" w:cs="Arial"/>
          <w:sz w:val="22"/>
          <w:szCs w:val="22"/>
        </w:rPr>
      </w:pPr>
      <w:r w:rsidRPr="00C90D49">
        <w:rPr>
          <w:rFonts w:ascii="Garamond" w:hAnsi="Garamond" w:cs="Arial"/>
          <w:sz w:val="22"/>
          <w:szCs w:val="22"/>
        </w:rPr>
        <w:t>• Intermediazione illecita e sfruttamento del lavoro (art. 603-bis c.p.)</w:t>
      </w:r>
    </w:p>
    <w:p w14:paraId="009D1873" w14:textId="77777777" w:rsidR="00F5209C" w:rsidRPr="00C90D49" w:rsidRDefault="00F5209C" w:rsidP="004E7D88">
      <w:pPr>
        <w:overflowPunct/>
        <w:spacing w:line="360" w:lineRule="auto"/>
        <w:jc w:val="both"/>
        <w:textAlignment w:val="auto"/>
        <w:rPr>
          <w:rFonts w:ascii="Garamond" w:hAnsi="Garamond" w:cs="Arial"/>
          <w:sz w:val="22"/>
          <w:szCs w:val="22"/>
        </w:rPr>
      </w:pPr>
    </w:p>
    <w:p w14:paraId="25BFB617" w14:textId="60B0B35B" w:rsidR="004E7D88" w:rsidRPr="00C90D49" w:rsidRDefault="00832AA4" w:rsidP="004E7D88">
      <w:pPr>
        <w:overflowPunct/>
        <w:spacing w:line="360" w:lineRule="auto"/>
        <w:jc w:val="both"/>
        <w:textAlignment w:val="auto"/>
        <w:rPr>
          <w:rFonts w:ascii="Garamond" w:hAnsi="Garamond" w:cs="Arial"/>
          <w:sz w:val="22"/>
          <w:szCs w:val="22"/>
        </w:rPr>
      </w:pPr>
      <w:r w:rsidRPr="00C90D49">
        <w:rPr>
          <w:rFonts w:ascii="Garamond" w:hAnsi="Garamond" w:cs="Arial"/>
          <w:b/>
          <w:sz w:val="22"/>
          <w:szCs w:val="22"/>
        </w:rPr>
        <w:t>ART</w:t>
      </w:r>
      <w:r w:rsidR="00F52961" w:rsidRPr="00C90D49">
        <w:rPr>
          <w:rFonts w:ascii="Garamond" w:hAnsi="Garamond" w:cs="Arial"/>
          <w:b/>
          <w:sz w:val="22"/>
          <w:szCs w:val="22"/>
        </w:rPr>
        <w:t xml:space="preserve"> 25-sexies, </w:t>
      </w:r>
      <w:proofErr w:type="spellStart"/>
      <w:r w:rsidR="00F52961" w:rsidRPr="00C90D49">
        <w:rPr>
          <w:rFonts w:ascii="Garamond" w:hAnsi="Garamond" w:cs="Arial"/>
          <w:b/>
          <w:sz w:val="22"/>
          <w:szCs w:val="22"/>
        </w:rPr>
        <w:t>D.Lgs.</w:t>
      </w:r>
      <w:proofErr w:type="spellEnd"/>
      <w:r w:rsidR="00F52961" w:rsidRPr="00C90D49">
        <w:rPr>
          <w:rFonts w:ascii="Garamond" w:hAnsi="Garamond" w:cs="Arial"/>
          <w:b/>
          <w:sz w:val="22"/>
          <w:szCs w:val="22"/>
        </w:rPr>
        <w:t xml:space="preserve"> n. 231/2001-Reati di abuso di mercato</w:t>
      </w:r>
      <w:r w:rsidR="004E7D88" w:rsidRPr="00C90D49">
        <w:rPr>
          <w:rFonts w:ascii="Garamond" w:hAnsi="Garamond" w:cs="Arial"/>
          <w:sz w:val="22"/>
          <w:szCs w:val="22"/>
        </w:rPr>
        <w:t>:</w:t>
      </w:r>
    </w:p>
    <w:p w14:paraId="46B960AE" w14:textId="77777777" w:rsidR="004E7D88" w:rsidRPr="00C90D49" w:rsidRDefault="004E7D88" w:rsidP="004E7D88">
      <w:pPr>
        <w:overflowPunct/>
        <w:spacing w:line="360" w:lineRule="auto"/>
        <w:jc w:val="both"/>
        <w:textAlignment w:val="auto"/>
        <w:rPr>
          <w:rFonts w:ascii="Garamond" w:hAnsi="Garamond" w:cs="Arial"/>
          <w:sz w:val="22"/>
          <w:szCs w:val="22"/>
        </w:rPr>
      </w:pPr>
      <w:r w:rsidRPr="00C90D49">
        <w:rPr>
          <w:rFonts w:ascii="Garamond" w:hAnsi="Garamond" w:cs="Arial"/>
          <w:sz w:val="22"/>
          <w:szCs w:val="22"/>
        </w:rPr>
        <w:t>• Abuso di informazioni privilegiate (art. 184 D. Lgs. n. 58/1998)</w:t>
      </w:r>
    </w:p>
    <w:p w14:paraId="50BECDC3" w14:textId="77777777" w:rsidR="004E7D88" w:rsidRPr="00C90D49" w:rsidRDefault="004E7D88" w:rsidP="004E7D88">
      <w:pPr>
        <w:overflowPunct/>
        <w:spacing w:line="360" w:lineRule="auto"/>
        <w:jc w:val="both"/>
        <w:textAlignment w:val="auto"/>
        <w:rPr>
          <w:rFonts w:ascii="Garamond" w:hAnsi="Garamond" w:cs="Arial"/>
          <w:sz w:val="22"/>
          <w:szCs w:val="22"/>
        </w:rPr>
      </w:pPr>
      <w:r w:rsidRPr="00C90D49">
        <w:rPr>
          <w:rFonts w:ascii="Garamond" w:hAnsi="Garamond" w:cs="Arial"/>
          <w:sz w:val="22"/>
          <w:szCs w:val="22"/>
        </w:rPr>
        <w:t>• Manipolazione del mercato (art. 185 D. Lgs. n. 58/1998)</w:t>
      </w:r>
    </w:p>
    <w:p w14:paraId="42E88C34" w14:textId="77777777" w:rsidR="00F5209C" w:rsidRPr="00C90D49" w:rsidRDefault="00F5209C" w:rsidP="004E7D88">
      <w:pPr>
        <w:overflowPunct/>
        <w:spacing w:line="360" w:lineRule="auto"/>
        <w:jc w:val="both"/>
        <w:textAlignment w:val="auto"/>
        <w:rPr>
          <w:rFonts w:ascii="Garamond" w:hAnsi="Garamond" w:cs="Arial"/>
          <w:sz w:val="22"/>
          <w:szCs w:val="22"/>
        </w:rPr>
      </w:pPr>
    </w:p>
    <w:p w14:paraId="2E4893BA" w14:textId="388097D9" w:rsidR="004E7D88" w:rsidRPr="00C90D49" w:rsidRDefault="00832AA4" w:rsidP="004E7D88">
      <w:pPr>
        <w:overflowPunct/>
        <w:spacing w:line="360" w:lineRule="auto"/>
        <w:jc w:val="both"/>
        <w:textAlignment w:val="auto"/>
        <w:rPr>
          <w:rFonts w:ascii="Garamond" w:hAnsi="Garamond" w:cs="Arial"/>
          <w:sz w:val="22"/>
          <w:szCs w:val="22"/>
        </w:rPr>
      </w:pPr>
      <w:r w:rsidRPr="00C90D49">
        <w:rPr>
          <w:rFonts w:ascii="Garamond" w:hAnsi="Garamond" w:cs="Arial"/>
          <w:b/>
          <w:sz w:val="22"/>
          <w:szCs w:val="22"/>
        </w:rPr>
        <w:t>ART</w:t>
      </w:r>
      <w:r w:rsidR="00F52961" w:rsidRPr="00C90D49">
        <w:rPr>
          <w:rFonts w:ascii="Garamond" w:hAnsi="Garamond" w:cs="Arial"/>
          <w:b/>
          <w:sz w:val="22"/>
          <w:szCs w:val="22"/>
        </w:rPr>
        <w:t xml:space="preserve"> 25-septies, </w:t>
      </w:r>
      <w:proofErr w:type="spellStart"/>
      <w:r w:rsidR="00F52961" w:rsidRPr="00C90D49">
        <w:rPr>
          <w:rFonts w:ascii="Garamond" w:hAnsi="Garamond" w:cs="Arial"/>
          <w:b/>
          <w:sz w:val="22"/>
          <w:szCs w:val="22"/>
        </w:rPr>
        <w:t>D.Lgs.</w:t>
      </w:r>
      <w:proofErr w:type="spellEnd"/>
      <w:r w:rsidR="00F52961" w:rsidRPr="00C90D49">
        <w:rPr>
          <w:rFonts w:ascii="Garamond" w:hAnsi="Garamond" w:cs="Arial"/>
          <w:b/>
          <w:sz w:val="22"/>
          <w:szCs w:val="22"/>
        </w:rPr>
        <w:t xml:space="preserve"> n. 231/2001-</w:t>
      </w:r>
      <w:r w:rsidR="00F52961" w:rsidRPr="00C90D49">
        <w:rPr>
          <w:rFonts w:ascii="Garamond" w:hAnsi="Garamond" w:cs="Arial"/>
          <w:sz w:val="22"/>
          <w:szCs w:val="22"/>
        </w:rPr>
        <w:t xml:space="preserve"> </w:t>
      </w:r>
      <w:r w:rsidR="004E7D88" w:rsidRPr="00C90D49">
        <w:rPr>
          <w:rFonts w:ascii="Garamond" w:hAnsi="Garamond" w:cs="Arial"/>
          <w:b/>
          <w:sz w:val="22"/>
          <w:szCs w:val="22"/>
        </w:rPr>
        <w:t>Reati di omicidio colposo e lesioni colpose gravi o gravissime, commessi con violazione delle</w:t>
      </w:r>
      <w:r w:rsidR="00254D1B">
        <w:rPr>
          <w:rFonts w:ascii="Garamond" w:hAnsi="Garamond" w:cs="Arial"/>
          <w:b/>
          <w:sz w:val="22"/>
          <w:szCs w:val="22"/>
        </w:rPr>
        <w:t xml:space="preserve"> </w:t>
      </w:r>
      <w:r w:rsidR="004E7D88" w:rsidRPr="00C90D49">
        <w:rPr>
          <w:rFonts w:ascii="Garamond" w:hAnsi="Garamond" w:cs="Arial"/>
          <w:b/>
          <w:sz w:val="22"/>
          <w:szCs w:val="22"/>
        </w:rPr>
        <w:t xml:space="preserve">norme antinfortunistiche e sulla tutela dell’igiene e della salute sul lavoro </w:t>
      </w:r>
    </w:p>
    <w:p w14:paraId="3158176B" w14:textId="77777777" w:rsidR="004E7D88" w:rsidRPr="00C90D49" w:rsidRDefault="004E7D88" w:rsidP="004E7D88">
      <w:pPr>
        <w:overflowPunct/>
        <w:spacing w:line="360" w:lineRule="auto"/>
        <w:jc w:val="both"/>
        <w:textAlignment w:val="auto"/>
        <w:rPr>
          <w:rFonts w:ascii="Garamond" w:hAnsi="Garamond" w:cs="Arial"/>
          <w:sz w:val="22"/>
          <w:szCs w:val="22"/>
        </w:rPr>
      </w:pPr>
      <w:r w:rsidRPr="00C90D49">
        <w:rPr>
          <w:rFonts w:ascii="Garamond" w:hAnsi="Garamond" w:cs="Arial"/>
          <w:sz w:val="22"/>
          <w:szCs w:val="22"/>
        </w:rPr>
        <w:t>• Omicidio colposo (art. 589 c.p.)</w:t>
      </w:r>
    </w:p>
    <w:p w14:paraId="1B873D57" w14:textId="77777777" w:rsidR="004E7D88" w:rsidRPr="00C90D49" w:rsidRDefault="004E7D88" w:rsidP="004E7D88">
      <w:pPr>
        <w:overflowPunct/>
        <w:spacing w:line="360" w:lineRule="auto"/>
        <w:jc w:val="both"/>
        <w:textAlignment w:val="auto"/>
        <w:rPr>
          <w:rFonts w:ascii="Garamond" w:hAnsi="Garamond" w:cs="Arial"/>
          <w:sz w:val="22"/>
          <w:szCs w:val="22"/>
        </w:rPr>
      </w:pPr>
      <w:r w:rsidRPr="00C90D49">
        <w:rPr>
          <w:rFonts w:ascii="Garamond" w:hAnsi="Garamond" w:cs="Arial"/>
          <w:sz w:val="22"/>
          <w:szCs w:val="22"/>
        </w:rPr>
        <w:t>• Lesioni personali colpose (art. 590 c.p.)</w:t>
      </w:r>
    </w:p>
    <w:p w14:paraId="2E48E170" w14:textId="77777777" w:rsidR="00F5209C" w:rsidRPr="00C90D49" w:rsidRDefault="00F5209C" w:rsidP="004E7D88">
      <w:pPr>
        <w:overflowPunct/>
        <w:spacing w:line="360" w:lineRule="auto"/>
        <w:jc w:val="both"/>
        <w:textAlignment w:val="auto"/>
        <w:rPr>
          <w:rFonts w:ascii="Garamond" w:hAnsi="Garamond" w:cs="Arial"/>
          <w:sz w:val="22"/>
          <w:szCs w:val="22"/>
        </w:rPr>
      </w:pPr>
    </w:p>
    <w:p w14:paraId="3CFD4D52" w14:textId="2308152B" w:rsidR="004E7D88" w:rsidRPr="00C90D49" w:rsidRDefault="00F52961" w:rsidP="00EE7433">
      <w:pPr>
        <w:overflowPunct/>
        <w:spacing w:line="360" w:lineRule="auto"/>
        <w:jc w:val="both"/>
        <w:textAlignment w:val="auto"/>
        <w:rPr>
          <w:rFonts w:ascii="Garamond" w:hAnsi="Garamond" w:cs="Arial"/>
          <w:b/>
          <w:sz w:val="22"/>
          <w:szCs w:val="22"/>
        </w:rPr>
      </w:pPr>
      <w:r w:rsidRPr="00C90D49">
        <w:rPr>
          <w:rFonts w:ascii="Garamond" w:hAnsi="Garamond" w:cs="Arial"/>
          <w:b/>
          <w:sz w:val="22"/>
          <w:szCs w:val="22"/>
        </w:rPr>
        <w:t>A</w:t>
      </w:r>
      <w:r w:rsidR="00832AA4" w:rsidRPr="00C90D49">
        <w:rPr>
          <w:rFonts w:ascii="Garamond" w:hAnsi="Garamond" w:cs="Arial"/>
          <w:b/>
          <w:sz w:val="22"/>
          <w:szCs w:val="22"/>
        </w:rPr>
        <w:t>RT</w:t>
      </w:r>
      <w:r w:rsidRPr="00C90D49">
        <w:rPr>
          <w:rFonts w:ascii="Garamond" w:hAnsi="Garamond" w:cs="Arial"/>
          <w:b/>
          <w:i/>
          <w:sz w:val="22"/>
          <w:szCs w:val="22"/>
        </w:rPr>
        <w:t xml:space="preserve">. </w:t>
      </w:r>
      <w:r w:rsidRPr="00C90D49">
        <w:rPr>
          <w:rFonts w:ascii="Garamond" w:hAnsi="Garamond" w:cs="Arial"/>
          <w:b/>
          <w:sz w:val="22"/>
          <w:szCs w:val="22"/>
        </w:rPr>
        <w:t xml:space="preserve">25-octies, </w:t>
      </w:r>
      <w:proofErr w:type="spellStart"/>
      <w:r w:rsidRPr="00C90D49">
        <w:rPr>
          <w:rFonts w:ascii="Garamond" w:hAnsi="Garamond" w:cs="Arial"/>
          <w:b/>
          <w:sz w:val="22"/>
          <w:szCs w:val="22"/>
        </w:rPr>
        <w:t>D.Lgs.</w:t>
      </w:r>
      <w:proofErr w:type="spellEnd"/>
      <w:r w:rsidRPr="00C90D49">
        <w:rPr>
          <w:rFonts w:ascii="Garamond" w:hAnsi="Garamond" w:cs="Arial"/>
          <w:b/>
          <w:sz w:val="22"/>
          <w:szCs w:val="22"/>
        </w:rPr>
        <w:t xml:space="preserve"> n. 231/2001 - </w:t>
      </w:r>
      <w:r w:rsidR="004E7D88" w:rsidRPr="00C90D49">
        <w:rPr>
          <w:rFonts w:ascii="Garamond" w:hAnsi="Garamond" w:cs="Arial"/>
          <w:b/>
          <w:sz w:val="22"/>
          <w:szCs w:val="22"/>
        </w:rPr>
        <w:t>Ricettazione, riciclaggio e impiego di denaro, beni o utilità di provenienza illecita, nonché autoriciclaggio</w:t>
      </w:r>
      <w:r w:rsidR="009018AF">
        <w:rPr>
          <w:rFonts w:ascii="Garamond" w:hAnsi="Garamond" w:cs="Arial"/>
          <w:b/>
          <w:sz w:val="22"/>
          <w:szCs w:val="22"/>
        </w:rPr>
        <w:t xml:space="preserve"> </w:t>
      </w:r>
    </w:p>
    <w:p w14:paraId="5C8C0F24" w14:textId="77777777" w:rsidR="004E7D88" w:rsidRPr="00C90D49" w:rsidRDefault="004E7D88" w:rsidP="004E7D88">
      <w:pPr>
        <w:overflowPunct/>
        <w:spacing w:line="360" w:lineRule="auto"/>
        <w:jc w:val="both"/>
        <w:textAlignment w:val="auto"/>
        <w:rPr>
          <w:rFonts w:ascii="Garamond" w:hAnsi="Garamond" w:cs="Arial"/>
          <w:sz w:val="22"/>
          <w:szCs w:val="22"/>
        </w:rPr>
      </w:pPr>
      <w:r w:rsidRPr="00C90D49">
        <w:rPr>
          <w:rFonts w:ascii="Garamond" w:hAnsi="Garamond" w:cs="Arial"/>
          <w:sz w:val="22"/>
          <w:szCs w:val="22"/>
        </w:rPr>
        <w:t>• Ricettazione (art. 648 c.p.)</w:t>
      </w:r>
    </w:p>
    <w:p w14:paraId="042DB571" w14:textId="77777777" w:rsidR="004E7D88" w:rsidRPr="00C90D49" w:rsidRDefault="004E7D88" w:rsidP="004E7D88">
      <w:pPr>
        <w:overflowPunct/>
        <w:spacing w:line="360" w:lineRule="auto"/>
        <w:jc w:val="both"/>
        <w:textAlignment w:val="auto"/>
        <w:rPr>
          <w:rFonts w:ascii="Garamond" w:hAnsi="Garamond" w:cs="Arial"/>
          <w:sz w:val="22"/>
          <w:szCs w:val="22"/>
        </w:rPr>
      </w:pPr>
      <w:r w:rsidRPr="00C90D49">
        <w:rPr>
          <w:rFonts w:ascii="Garamond" w:hAnsi="Garamond" w:cs="Arial"/>
          <w:sz w:val="22"/>
          <w:szCs w:val="22"/>
        </w:rPr>
        <w:t>• Riciclaggio (art. 648-bis c.p.)</w:t>
      </w:r>
    </w:p>
    <w:p w14:paraId="796D0B92" w14:textId="41E4B736" w:rsidR="00B50DBA" w:rsidRPr="00C90D49" w:rsidRDefault="004E7D88" w:rsidP="004E7D88">
      <w:pPr>
        <w:overflowPunct/>
        <w:spacing w:line="360" w:lineRule="auto"/>
        <w:jc w:val="both"/>
        <w:textAlignment w:val="auto"/>
        <w:rPr>
          <w:rFonts w:ascii="Garamond" w:hAnsi="Garamond" w:cs="Arial"/>
          <w:sz w:val="22"/>
          <w:szCs w:val="22"/>
        </w:rPr>
      </w:pPr>
      <w:r w:rsidRPr="00C90D49">
        <w:rPr>
          <w:rFonts w:ascii="Garamond" w:hAnsi="Garamond" w:cs="Arial"/>
          <w:sz w:val="22"/>
          <w:szCs w:val="22"/>
        </w:rPr>
        <w:t>• Impiego di denaro, beni o utilità di provenienza illecita (art. 648-ter c.p.)</w:t>
      </w:r>
    </w:p>
    <w:p w14:paraId="71045992" w14:textId="77777777" w:rsidR="00445BDE" w:rsidRPr="00C90D49" w:rsidRDefault="004E7D88" w:rsidP="00445BDE">
      <w:pPr>
        <w:overflowPunct/>
        <w:spacing w:line="360" w:lineRule="auto"/>
        <w:jc w:val="both"/>
        <w:textAlignment w:val="auto"/>
        <w:rPr>
          <w:rFonts w:ascii="Garamond" w:hAnsi="Garamond" w:cs="Arial"/>
          <w:sz w:val="22"/>
          <w:szCs w:val="22"/>
        </w:rPr>
      </w:pPr>
      <w:r w:rsidRPr="00C90D49">
        <w:rPr>
          <w:rFonts w:ascii="Garamond" w:hAnsi="Garamond" w:cs="Arial"/>
          <w:sz w:val="22"/>
          <w:szCs w:val="22"/>
        </w:rPr>
        <w:t>• Autoriciclaggio (art. 648-ter 1 c.p.)</w:t>
      </w:r>
    </w:p>
    <w:p w14:paraId="78615653" w14:textId="2A408E51" w:rsidR="00B50DBA" w:rsidRPr="009018AF" w:rsidRDefault="00B50DBA" w:rsidP="00445BDE">
      <w:pPr>
        <w:pStyle w:val="Paragrafoelenco"/>
        <w:numPr>
          <w:ilvl w:val="0"/>
          <w:numId w:val="144"/>
        </w:numPr>
        <w:overflowPunct/>
        <w:spacing w:line="360" w:lineRule="auto"/>
        <w:ind w:left="360"/>
        <w:jc w:val="both"/>
        <w:textAlignment w:val="auto"/>
        <w:rPr>
          <w:rFonts w:ascii="Garamond" w:hAnsi="Garamond" w:cs="Arial"/>
          <w:sz w:val="22"/>
          <w:szCs w:val="22"/>
        </w:rPr>
      </w:pPr>
      <w:r w:rsidRPr="00C90D49">
        <w:rPr>
          <w:rFonts w:ascii="Garamond" w:hAnsi="Garamond" w:cs="Arial"/>
          <w:sz w:val="22"/>
          <w:szCs w:val="22"/>
        </w:rPr>
        <w:t>Trasferimento fraudolento di valori (art. 512 bis c.p.</w:t>
      </w:r>
      <w:proofErr w:type="gramStart"/>
      <w:r w:rsidRPr="00C90D49">
        <w:rPr>
          <w:rFonts w:ascii="Garamond" w:hAnsi="Garamond" w:cs="Arial"/>
          <w:sz w:val="22"/>
          <w:szCs w:val="22"/>
        </w:rPr>
        <w:t>) )</w:t>
      </w:r>
      <w:proofErr w:type="gramEnd"/>
      <w:r w:rsidRPr="00C90D49">
        <w:rPr>
          <w:rFonts w:ascii="Garamond" w:hAnsi="Garamond" w:cs="Arial"/>
          <w:sz w:val="22"/>
          <w:szCs w:val="22"/>
        </w:rPr>
        <w:t xml:space="preserve"> introdotto con D.L. n. 105/2023 legge di conversione n. 137 del 9.10.23;</w:t>
      </w:r>
      <w:r w:rsidR="009018AF">
        <w:rPr>
          <w:rFonts w:ascii="Garamond" w:hAnsi="Garamond" w:cs="Arial"/>
          <w:sz w:val="22"/>
          <w:szCs w:val="22"/>
        </w:rPr>
        <w:t xml:space="preserve"> modificato </w:t>
      </w:r>
      <w:r w:rsidR="009018AF" w:rsidRPr="009018AF">
        <w:rPr>
          <w:rFonts w:ascii="Garamond" w:hAnsi="Garamond"/>
          <w:iCs/>
          <w:color w:val="000000"/>
          <w:sz w:val="22"/>
          <w:szCs w:val="22"/>
          <w:shd w:val="clear" w:color="auto" w:fill="FFFFFF"/>
        </w:rPr>
        <w:t>dal D.L. n. 19 del 2 Marzo 2024 coordinato con la Legge di conversione n. 56 del 29 aprile 2024</w:t>
      </w:r>
    </w:p>
    <w:p w14:paraId="61C506B8" w14:textId="77777777" w:rsidR="00F5209C" w:rsidRPr="00C90D49" w:rsidRDefault="00F5209C" w:rsidP="004E7D88">
      <w:pPr>
        <w:overflowPunct/>
        <w:spacing w:line="360" w:lineRule="auto"/>
        <w:jc w:val="both"/>
        <w:textAlignment w:val="auto"/>
        <w:rPr>
          <w:rFonts w:ascii="Garamond" w:hAnsi="Garamond" w:cs="Arial"/>
          <w:sz w:val="22"/>
          <w:szCs w:val="22"/>
        </w:rPr>
      </w:pPr>
    </w:p>
    <w:p w14:paraId="5E9FA6F8" w14:textId="4D5519C6" w:rsidR="004E7D88" w:rsidRPr="00C90D49" w:rsidRDefault="00F938B4" w:rsidP="004E7D88">
      <w:pPr>
        <w:overflowPunct/>
        <w:spacing w:line="360" w:lineRule="auto"/>
        <w:jc w:val="both"/>
        <w:textAlignment w:val="auto"/>
        <w:rPr>
          <w:rFonts w:ascii="Garamond" w:hAnsi="Garamond" w:cs="Arial"/>
          <w:sz w:val="22"/>
          <w:szCs w:val="22"/>
        </w:rPr>
      </w:pPr>
      <w:r w:rsidRPr="00C90D49">
        <w:rPr>
          <w:rFonts w:ascii="Garamond" w:hAnsi="Garamond" w:cs="Arial"/>
          <w:b/>
          <w:sz w:val="22"/>
          <w:szCs w:val="22"/>
        </w:rPr>
        <w:t>A</w:t>
      </w:r>
      <w:r w:rsidR="00832AA4" w:rsidRPr="00C90D49">
        <w:rPr>
          <w:rFonts w:ascii="Garamond" w:hAnsi="Garamond" w:cs="Arial"/>
          <w:b/>
          <w:sz w:val="22"/>
          <w:szCs w:val="22"/>
        </w:rPr>
        <w:t>RT</w:t>
      </w:r>
      <w:r w:rsidRPr="00C90D49">
        <w:rPr>
          <w:rFonts w:ascii="Garamond" w:hAnsi="Garamond" w:cs="Arial"/>
          <w:b/>
          <w:sz w:val="22"/>
          <w:szCs w:val="22"/>
        </w:rPr>
        <w:t xml:space="preserve">. 25-novies, </w:t>
      </w:r>
      <w:proofErr w:type="spellStart"/>
      <w:r w:rsidRPr="00C90D49">
        <w:rPr>
          <w:rFonts w:ascii="Garamond" w:hAnsi="Garamond" w:cs="Arial"/>
          <w:b/>
          <w:sz w:val="22"/>
          <w:szCs w:val="22"/>
        </w:rPr>
        <w:t>D.Lgs.</w:t>
      </w:r>
      <w:proofErr w:type="spellEnd"/>
      <w:r w:rsidRPr="00C90D49">
        <w:rPr>
          <w:rFonts w:ascii="Garamond" w:hAnsi="Garamond" w:cs="Arial"/>
          <w:b/>
          <w:sz w:val="22"/>
          <w:szCs w:val="22"/>
        </w:rPr>
        <w:t xml:space="preserve"> n. 231/2001-</w:t>
      </w:r>
      <w:r w:rsidRPr="00C90D49">
        <w:rPr>
          <w:rFonts w:ascii="Garamond" w:hAnsi="Garamond" w:cs="Arial"/>
          <w:sz w:val="22"/>
          <w:szCs w:val="22"/>
        </w:rPr>
        <w:t xml:space="preserve"> </w:t>
      </w:r>
      <w:r w:rsidR="004E7D88" w:rsidRPr="00C90D49">
        <w:rPr>
          <w:rFonts w:ascii="Garamond" w:hAnsi="Garamond" w:cs="Arial"/>
          <w:b/>
          <w:sz w:val="22"/>
          <w:szCs w:val="22"/>
        </w:rPr>
        <w:t xml:space="preserve">Delitti in materia di violazione del diritto d’autore </w:t>
      </w:r>
      <w:r w:rsidR="00B44858">
        <w:rPr>
          <w:rFonts w:ascii="Garamond" w:hAnsi="Garamond" w:cs="Arial"/>
          <w:b/>
          <w:sz w:val="22"/>
          <w:szCs w:val="22"/>
        </w:rPr>
        <w:t>(</w:t>
      </w:r>
      <w:r w:rsidRPr="00C90D49">
        <w:rPr>
          <w:rFonts w:ascii="Garamond" w:hAnsi="Garamond" w:cs="Arial"/>
          <w:sz w:val="22"/>
          <w:szCs w:val="22"/>
        </w:rPr>
        <w:t xml:space="preserve">L. n. 633/1941 –integrata dalla L n. 93 del 14.07.2023 </w:t>
      </w:r>
      <w:proofErr w:type="gramStart"/>
      <w:r w:rsidR="00B44858">
        <w:rPr>
          <w:rFonts w:ascii="Garamond" w:hAnsi="Garamond" w:cs="Arial"/>
          <w:sz w:val="22"/>
          <w:szCs w:val="22"/>
        </w:rPr>
        <w:t xml:space="preserve">- </w:t>
      </w:r>
      <w:r w:rsidR="00B44858" w:rsidRPr="00B44858">
        <w:rPr>
          <w:rFonts w:ascii="Garamond" w:hAnsi="Garamond" w:cs="Arial"/>
          <w:sz w:val="22"/>
          <w:szCs w:val="22"/>
        </w:rPr>
        <w:t>.</w:t>
      </w:r>
      <w:r w:rsidR="00B44858">
        <w:rPr>
          <w:rFonts w:ascii="Garamond" w:hAnsi="Garamond" w:cs="Arial"/>
          <w:sz w:val="22"/>
          <w:szCs w:val="22"/>
        </w:rPr>
        <w:t>L</w:t>
      </w:r>
      <w:proofErr w:type="gramEnd"/>
      <w:r w:rsidR="00B44858">
        <w:rPr>
          <w:rFonts w:ascii="Garamond" w:hAnsi="Garamond" w:cs="Arial"/>
          <w:sz w:val="22"/>
          <w:szCs w:val="22"/>
        </w:rPr>
        <w:t xml:space="preserve"> </w:t>
      </w:r>
      <w:r w:rsidR="00B44858" w:rsidRPr="00B44858">
        <w:rPr>
          <w:rFonts w:ascii="Garamond" w:hAnsi="Garamond" w:cs="Arial"/>
          <w:sz w:val="22"/>
          <w:szCs w:val="22"/>
        </w:rPr>
        <w:t>n.143 del 7 ottobre 2024</w:t>
      </w:r>
      <w:r w:rsidR="00B44858">
        <w:rPr>
          <w:rFonts w:ascii="Garamond" w:hAnsi="Garamond" w:cs="Arial"/>
          <w:sz w:val="22"/>
          <w:szCs w:val="22"/>
        </w:rPr>
        <w:t>)</w:t>
      </w:r>
    </w:p>
    <w:p w14:paraId="2DD5680A" w14:textId="77777777" w:rsidR="004E7D88" w:rsidRPr="00C90D49" w:rsidRDefault="004E7D88" w:rsidP="004E7D88">
      <w:pPr>
        <w:overflowPunct/>
        <w:spacing w:line="360" w:lineRule="auto"/>
        <w:jc w:val="both"/>
        <w:textAlignment w:val="auto"/>
        <w:rPr>
          <w:rFonts w:ascii="Garamond" w:hAnsi="Garamond" w:cs="Arial"/>
          <w:sz w:val="22"/>
          <w:szCs w:val="22"/>
        </w:rPr>
      </w:pPr>
      <w:r w:rsidRPr="00C90D49">
        <w:rPr>
          <w:rFonts w:ascii="Garamond" w:hAnsi="Garamond" w:cs="Arial"/>
          <w:sz w:val="22"/>
          <w:szCs w:val="22"/>
        </w:rPr>
        <w:t>• Messa a disposizione del pubblico, in un sistema di reti telematiche, mediante connessioni di qualsiasi genere, di un’opera dell’ingegno</w:t>
      </w:r>
      <w:r w:rsidR="00EE7433" w:rsidRPr="00C90D49">
        <w:rPr>
          <w:rFonts w:ascii="Garamond" w:hAnsi="Garamond" w:cs="Arial"/>
          <w:sz w:val="22"/>
          <w:szCs w:val="22"/>
        </w:rPr>
        <w:t xml:space="preserve"> </w:t>
      </w:r>
      <w:r w:rsidRPr="00C90D49">
        <w:rPr>
          <w:rFonts w:ascii="Garamond" w:hAnsi="Garamond" w:cs="Arial"/>
          <w:sz w:val="22"/>
          <w:szCs w:val="22"/>
        </w:rPr>
        <w:t>protetta, o di parte di essa (art. 171, legge n.633/1941 comma 1 lett. a) bis)</w:t>
      </w:r>
    </w:p>
    <w:p w14:paraId="6F050958" w14:textId="77777777" w:rsidR="004E7D88" w:rsidRPr="00C90D49" w:rsidRDefault="004E7D88" w:rsidP="004E7D88">
      <w:pPr>
        <w:overflowPunct/>
        <w:spacing w:line="360" w:lineRule="auto"/>
        <w:jc w:val="both"/>
        <w:textAlignment w:val="auto"/>
        <w:rPr>
          <w:rFonts w:ascii="Garamond" w:hAnsi="Garamond" w:cs="Arial"/>
          <w:sz w:val="22"/>
          <w:szCs w:val="22"/>
        </w:rPr>
      </w:pPr>
      <w:r w:rsidRPr="00C90D49">
        <w:rPr>
          <w:rFonts w:ascii="Garamond" w:hAnsi="Garamond" w:cs="Arial"/>
          <w:sz w:val="22"/>
          <w:szCs w:val="22"/>
        </w:rPr>
        <w:t>• Reati di cui al punto precedente commessi su opere altrui non destinate alla pubblicazione qualora ne risulti offeso l’onore o la reputazione</w:t>
      </w:r>
      <w:r w:rsidR="00EE7433" w:rsidRPr="00C90D49">
        <w:rPr>
          <w:rFonts w:ascii="Garamond" w:hAnsi="Garamond" w:cs="Arial"/>
          <w:sz w:val="22"/>
          <w:szCs w:val="22"/>
        </w:rPr>
        <w:t xml:space="preserve"> </w:t>
      </w:r>
      <w:r w:rsidRPr="00C90D49">
        <w:rPr>
          <w:rFonts w:ascii="Garamond" w:hAnsi="Garamond" w:cs="Arial"/>
          <w:sz w:val="22"/>
          <w:szCs w:val="22"/>
        </w:rPr>
        <w:t>(art. 171, legge n.633/1941 comma 3)</w:t>
      </w:r>
    </w:p>
    <w:p w14:paraId="2F445A46" w14:textId="77777777" w:rsidR="004E7D88" w:rsidRPr="00C90D49" w:rsidRDefault="004E7D88" w:rsidP="004E7D88">
      <w:pPr>
        <w:overflowPunct/>
        <w:spacing w:line="360" w:lineRule="auto"/>
        <w:jc w:val="both"/>
        <w:textAlignment w:val="auto"/>
        <w:rPr>
          <w:rFonts w:ascii="Garamond" w:hAnsi="Garamond" w:cs="Arial"/>
          <w:sz w:val="22"/>
          <w:szCs w:val="22"/>
        </w:rPr>
      </w:pPr>
      <w:r w:rsidRPr="00C90D49">
        <w:rPr>
          <w:rFonts w:ascii="Garamond" w:hAnsi="Garamond" w:cs="Arial"/>
          <w:sz w:val="22"/>
          <w:szCs w:val="22"/>
        </w:rPr>
        <w:lastRenderedPageBreak/>
        <w:t>• Abusiva duplicazione, per trarne profitto, di programmi per elaboratore; importazione, distribuzione, vendita o detenzione a scopo</w:t>
      </w:r>
      <w:r w:rsidR="00EE7433" w:rsidRPr="00C90D49">
        <w:rPr>
          <w:rFonts w:ascii="Garamond" w:hAnsi="Garamond" w:cs="Arial"/>
          <w:sz w:val="22"/>
          <w:szCs w:val="22"/>
        </w:rPr>
        <w:t xml:space="preserve"> </w:t>
      </w:r>
      <w:r w:rsidRPr="00C90D49">
        <w:rPr>
          <w:rFonts w:ascii="Garamond" w:hAnsi="Garamond" w:cs="Arial"/>
          <w:sz w:val="22"/>
          <w:szCs w:val="22"/>
        </w:rPr>
        <w:t>commerciale o imprenditoriale o concessione in locazione di programmi contenuti in supporti non contrassegnati dalla SIAE; predisposizione</w:t>
      </w:r>
      <w:r w:rsidR="00EE7433" w:rsidRPr="00C90D49">
        <w:rPr>
          <w:rFonts w:ascii="Garamond" w:hAnsi="Garamond" w:cs="Arial"/>
          <w:sz w:val="22"/>
          <w:szCs w:val="22"/>
        </w:rPr>
        <w:t xml:space="preserve"> </w:t>
      </w:r>
      <w:r w:rsidRPr="00C90D49">
        <w:rPr>
          <w:rFonts w:ascii="Garamond" w:hAnsi="Garamond" w:cs="Arial"/>
          <w:sz w:val="22"/>
          <w:szCs w:val="22"/>
        </w:rPr>
        <w:t>di mezzi per rimuovere o eludere i dispositivi di protezione di programmi per elaboratori (art. 171-bis legge n.633/1941 comma 1)</w:t>
      </w:r>
    </w:p>
    <w:p w14:paraId="6C47F915" w14:textId="77777777" w:rsidR="004E7D88" w:rsidRPr="00C90D49" w:rsidRDefault="004E7D88" w:rsidP="004E7D88">
      <w:pPr>
        <w:overflowPunct/>
        <w:spacing w:line="360" w:lineRule="auto"/>
        <w:jc w:val="both"/>
        <w:textAlignment w:val="auto"/>
        <w:rPr>
          <w:rFonts w:ascii="Garamond" w:hAnsi="Garamond" w:cs="Arial"/>
          <w:sz w:val="22"/>
          <w:szCs w:val="22"/>
        </w:rPr>
      </w:pPr>
      <w:r w:rsidRPr="00C90D49">
        <w:rPr>
          <w:rFonts w:ascii="Garamond" w:hAnsi="Garamond" w:cs="Arial"/>
          <w:sz w:val="22"/>
          <w:szCs w:val="22"/>
        </w:rPr>
        <w:t>• Riproduzione, trasferimento su altro supporto, distribuzione, comunicazione, presentazione o dimostrazione in pubblico, del contenuto di una</w:t>
      </w:r>
      <w:r w:rsidR="00EE7433" w:rsidRPr="00C90D49">
        <w:rPr>
          <w:rFonts w:ascii="Garamond" w:hAnsi="Garamond" w:cs="Arial"/>
          <w:sz w:val="22"/>
          <w:szCs w:val="22"/>
        </w:rPr>
        <w:t xml:space="preserve"> </w:t>
      </w:r>
      <w:r w:rsidRPr="00C90D49">
        <w:rPr>
          <w:rFonts w:ascii="Garamond" w:hAnsi="Garamond" w:cs="Arial"/>
          <w:sz w:val="22"/>
          <w:szCs w:val="22"/>
        </w:rPr>
        <w:t>banca dati; estrazione o reimpiego della banca dati; distribuzione, vendita o concessione in locazione di banche di dati (art. 171-bis legge</w:t>
      </w:r>
      <w:r w:rsidR="00EE7433" w:rsidRPr="00C90D49">
        <w:rPr>
          <w:rFonts w:ascii="Garamond" w:hAnsi="Garamond" w:cs="Arial"/>
          <w:sz w:val="22"/>
          <w:szCs w:val="22"/>
        </w:rPr>
        <w:t xml:space="preserve"> </w:t>
      </w:r>
      <w:r w:rsidRPr="00C90D49">
        <w:rPr>
          <w:rFonts w:ascii="Garamond" w:hAnsi="Garamond" w:cs="Arial"/>
          <w:sz w:val="22"/>
          <w:szCs w:val="22"/>
        </w:rPr>
        <w:t>n.633/1941 comma 2)</w:t>
      </w:r>
    </w:p>
    <w:p w14:paraId="202B89AD" w14:textId="77777777" w:rsidR="004E7D88" w:rsidRPr="00C90D49" w:rsidRDefault="004E7D88" w:rsidP="004E7D88">
      <w:pPr>
        <w:overflowPunct/>
        <w:spacing w:line="360" w:lineRule="auto"/>
        <w:jc w:val="both"/>
        <w:textAlignment w:val="auto"/>
        <w:rPr>
          <w:rFonts w:ascii="Garamond" w:hAnsi="Garamond" w:cs="Arial"/>
          <w:sz w:val="22"/>
          <w:szCs w:val="22"/>
        </w:rPr>
      </w:pPr>
      <w:r w:rsidRPr="00C90D49">
        <w:rPr>
          <w:rFonts w:ascii="Garamond" w:hAnsi="Garamond" w:cs="Arial"/>
          <w:sz w:val="22"/>
          <w:szCs w:val="22"/>
        </w:rPr>
        <w:t>• Abusiva duplicazione, riproduzione, trasmissione o diffusione in pubblico con qualsiasi procedimento, in tutto o in parte, di opere</w:t>
      </w:r>
      <w:r w:rsidR="00EE7433" w:rsidRPr="00C90D49">
        <w:rPr>
          <w:rFonts w:ascii="Garamond" w:hAnsi="Garamond" w:cs="Arial"/>
          <w:sz w:val="22"/>
          <w:szCs w:val="22"/>
        </w:rPr>
        <w:t xml:space="preserve"> </w:t>
      </w:r>
      <w:r w:rsidRPr="00C90D49">
        <w:rPr>
          <w:rFonts w:ascii="Garamond" w:hAnsi="Garamond" w:cs="Arial"/>
          <w:sz w:val="22"/>
          <w:szCs w:val="22"/>
        </w:rPr>
        <w:t>dell’ingegno destinate al circuito televisivo, cinematografico, della vendita o del noleggio di dischi, nastri o supporti analoghi o ogni altro</w:t>
      </w:r>
      <w:r w:rsidR="00EE7433" w:rsidRPr="00C90D49">
        <w:rPr>
          <w:rFonts w:ascii="Garamond" w:hAnsi="Garamond" w:cs="Arial"/>
          <w:sz w:val="22"/>
          <w:szCs w:val="22"/>
        </w:rPr>
        <w:t xml:space="preserve"> </w:t>
      </w:r>
      <w:r w:rsidRPr="00C90D49">
        <w:rPr>
          <w:rFonts w:ascii="Garamond" w:hAnsi="Garamond" w:cs="Arial"/>
          <w:sz w:val="22"/>
          <w:szCs w:val="22"/>
        </w:rPr>
        <w:t>supporto contenente fonogrammi o videogrammi di opere musicali, cinematografiche o audiovisive assimilate o sequenze di immagini in</w:t>
      </w:r>
      <w:r w:rsidR="00EE7433" w:rsidRPr="00C90D49">
        <w:rPr>
          <w:rFonts w:ascii="Garamond" w:hAnsi="Garamond" w:cs="Arial"/>
          <w:sz w:val="22"/>
          <w:szCs w:val="22"/>
        </w:rPr>
        <w:t xml:space="preserve"> </w:t>
      </w:r>
      <w:r w:rsidRPr="00C90D49">
        <w:rPr>
          <w:rFonts w:ascii="Garamond" w:hAnsi="Garamond" w:cs="Arial"/>
          <w:sz w:val="22"/>
          <w:szCs w:val="22"/>
        </w:rPr>
        <w:t>movimento; opere letterarie, drammatiche, scientifiche o didattiche, musicali o drammatico musicali, multimediali, anche se inserite in</w:t>
      </w:r>
      <w:r w:rsidR="00EE7433" w:rsidRPr="00C90D49">
        <w:rPr>
          <w:rFonts w:ascii="Garamond" w:hAnsi="Garamond" w:cs="Arial"/>
          <w:sz w:val="22"/>
          <w:szCs w:val="22"/>
        </w:rPr>
        <w:t xml:space="preserve"> </w:t>
      </w:r>
      <w:r w:rsidRPr="00C90D49">
        <w:rPr>
          <w:rFonts w:ascii="Garamond" w:hAnsi="Garamond" w:cs="Arial"/>
          <w:sz w:val="22"/>
          <w:szCs w:val="22"/>
        </w:rPr>
        <w:t>opere collettive o composite o banche dati; riproduzione, duplicazione, trasmissione o diffusione abusiva, vendita o commercio, cessione a</w:t>
      </w:r>
      <w:r w:rsidR="00EE7433" w:rsidRPr="00C90D49">
        <w:rPr>
          <w:rFonts w:ascii="Garamond" w:hAnsi="Garamond" w:cs="Arial"/>
          <w:sz w:val="22"/>
          <w:szCs w:val="22"/>
        </w:rPr>
        <w:t xml:space="preserve"> </w:t>
      </w:r>
      <w:r w:rsidRPr="00C90D49">
        <w:rPr>
          <w:rFonts w:ascii="Garamond" w:hAnsi="Garamond" w:cs="Arial"/>
          <w:sz w:val="22"/>
          <w:szCs w:val="22"/>
        </w:rPr>
        <w:t>qualsiasi titolo o importazione abusiva di oltre cinquanta copie o esemplari di opere tutelate dal diritto d’autore e da diritti connessi;</w:t>
      </w:r>
      <w:r w:rsidR="00EE7433" w:rsidRPr="00C90D49">
        <w:rPr>
          <w:rFonts w:ascii="Garamond" w:hAnsi="Garamond" w:cs="Arial"/>
          <w:sz w:val="22"/>
          <w:szCs w:val="22"/>
        </w:rPr>
        <w:t xml:space="preserve"> </w:t>
      </w:r>
      <w:r w:rsidRPr="00C90D49">
        <w:rPr>
          <w:rFonts w:ascii="Garamond" w:hAnsi="Garamond" w:cs="Arial"/>
          <w:sz w:val="22"/>
          <w:szCs w:val="22"/>
        </w:rPr>
        <w:t>immissione in un sistema di reti telematiche, mediante connessioni di qualsiasi genere, di un’opera dell’ingegno protetta dal diritto d’autore,</w:t>
      </w:r>
      <w:r w:rsidR="006F01C6" w:rsidRPr="00C90D49">
        <w:rPr>
          <w:rFonts w:ascii="Garamond" w:hAnsi="Garamond" w:cs="Arial"/>
          <w:sz w:val="22"/>
          <w:szCs w:val="22"/>
        </w:rPr>
        <w:t xml:space="preserve"> </w:t>
      </w:r>
      <w:r w:rsidRPr="00C90D49">
        <w:rPr>
          <w:rFonts w:ascii="Garamond" w:hAnsi="Garamond" w:cs="Arial"/>
          <w:sz w:val="22"/>
          <w:szCs w:val="22"/>
        </w:rPr>
        <w:t>o parte di essa (art. 171-ter legge n.633/1941)</w:t>
      </w:r>
    </w:p>
    <w:p w14:paraId="414D6CD1" w14:textId="77777777" w:rsidR="004E7D88" w:rsidRPr="00C90D49" w:rsidRDefault="004E7D88" w:rsidP="004E7D88">
      <w:pPr>
        <w:overflowPunct/>
        <w:spacing w:line="360" w:lineRule="auto"/>
        <w:jc w:val="both"/>
        <w:textAlignment w:val="auto"/>
        <w:rPr>
          <w:rFonts w:ascii="Garamond" w:hAnsi="Garamond" w:cs="Arial"/>
          <w:sz w:val="22"/>
          <w:szCs w:val="22"/>
        </w:rPr>
      </w:pPr>
      <w:r w:rsidRPr="00C90D49">
        <w:rPr>
          <w:rFonts w:ascii="Garamond" w:hAnsi="Garamond" w:cs="Arial"/>
          <w:sz w:val="22"/>
          <w:szCs w:val="22"/>
        </w:rPr>
        <w:t>• Mancata comunicazione alla SIAE dei dati di identificazione dei supporti non soggetti al contrassegno o falsa dichiarazione (art. 171-septies</w:t>
      </w:r>
      <w:r w:rsidR="00EE7433" w:rsidRPr="00C90D49">
        <w:rPr>
          <w:rFonts w:ascii="Garamond" w:hAnsi="Garamond" w:cs="Arial"/>
          <w:sz w:val="22"/>
          <w:szCs w:val="22"/>
        </w:rPr>
        <w:t xml:space="preserve"> </w:t>
      </w:r>
      <w:r w:rsidRPr="00C90D49">
        <w:rPr>
          <w:rFonts w:ascii="Garamond" w:hAnsi="Garamond" w:cs="Arial"/>
          <w:sz w:val="22"/>
          <w:szCs w:val="22"/>
        </w:rPr>
        <w:t>legge n.633/1941)</w:t>
      </w:r>
    </w:p>
    <w:p w14:paraId="525465E4" w14:textId="77777777" w:rsidR="004E7D88" w:rsidRDefault="004E7D88" w:rsidP="004E7D88">
      <w:pPr>
        <w:overflowPunct/>
        <w:spacing w:line="360" w:lineRule="auto"/>
        <w:jc w:val="both"/>
        <w:textAlignment w:val="auto"/>
        <w:rPr>
          <w:rFonts w:ascii="Garamond" w:hAnsi="Garamond" w:cs="Arial"/>
          <w:sz w:val="22"/>
          <w:szCs w:val="22"/>
        </w:rPr>
      </w:pPr>
      <w:r w:rsidRPr="00C90D49">
        <w:rPr>
          <w:rFonts w:ascii="Garamond" w:hAnsi="Garamond" w:cs="Arial"/>
          <w:sz w:val="22"/>
          <w:szCs w:val="22"/>
        </w:rPr>
        <w:t>• Fraudolenta produzione, vendita, importazione, promozione, installazione, modifica, utilizzo per uso pubblico e privato di apparati o parti di</w:t>
      </w:r>
      <w:r w:rsidR="00EE7433" w:rsidRPr="00C90D49">
        <w:rPr>
          <w:rFonts w:ascii="Garamond" w:hAnsi="Garamond" w:cs="Arial"/>
          <w:sz w:val="22"/>
          <w:szCs w:val="22"/>
        </w:rPr>
        <w:t xml:space="preserve"> </w:t>
      </w:r>
      <w:r w:rsidRPr="00C90D49">
        <w:rPr>
          <w:rFonts w:ascii="Garamond" w:hAnsi="Garamond" w:cs="Arial"/>
          <w:sz w:val="22"/>
          <w:szCs w:val="22"/>
        </w:rPr>
        <w:t>apparati atti alla decodificazione di trasmissioni audiovisive ad accesso condizionato effettuate via etere, via satellite, via cavo, in forma sia</w:t>
      </w:r>
      <w:r w:rsidR="00EE7433" w:rsidRPr="00C90D49">
        <w:rPr>
          <w:rFonts w:ascii="Garamond" w:hAnsi="Garamond" w:cs="Arial"/>
          <w:sz w:val="22"/>
          <w:szCs w:val="22"/>
        </w:rPr>
        <w:t xml:space="preserve"> </w:t>
      </w:r>
      <w:r w:rsidRPr="00C90D49">
        <w:rPr>
          <w:rFonts w:ascii="Garamond" w:hAnsi="Garamond" w:cs="Arial"/>
          <w:sz w:val="22"/>
          <w:szCs w:val="22"/>
        </w:rPr>
        <w:t>analogica sia digitale (art. 171-octies legge n.633/1941).</w:t>
      </w:r>
    </w:p>
    <w:p w14:paraId="1384A88D" w14:textId="77777777" w:rsidR="00254D1B" w:rsidRPr="00254D1B" w:rsidRDefault="00254D1B" w:rsidP="00254D1B">
      <w:pPr>
        <w:overflowPunct/>
        <w:spacing w:line="360" w:lineRule="auto"/>
        <w:jc w:val="both"/>
        <w:textAlignment w:val="auto"/>
        <w:rPr>
          <w:rFonts w:ascii="Garamond" w:hAnsi="Garamond" w:cs="Arial"/>
          <w:sz w:val="22"/>
          <w:szCs w:val="22"/>
        </w:rPr>
      </w:pPr>
      <w:r w:rsidRPr="00254D1B">
        <w:rPr>
          <w:rFonts w:ascii="Garamond" w:hAnsi="Garamond" w:cs="Arial"/>
          <w:sz w:val="22"/>
          <w:szCs w:val="22"/>
        </w:rPr>
        <w:t xml:space="preserve">In relazione alla commissione dei delitti previsti dagli articoli 171, primo comma, lettera a-bis), e terzo comma, 171 bis, 171 ter, 171 </w:t>
      </w:r>
      <w:proofErr w:type="spellStart"/>
      <w:r w:rsidRPr="00254D1B">
        <w:rPr>
          <w:rFonts w:ascii="Garamond" w:hAnsi="Garamond" w:cs="Arial"/>
          <w:sz w:val="22"/>
          <w:szCs w:val="22"/>
        </w:rPr>
        <w:t>septies</w:t>
      </w:r>
      <w:proofErr w:type="spellEnd"/>
      <w:r w:rsidRPr="00254D1B">
        <w:rPr>
          <w:rFonts w:ascii="Garamond" w:hAnsi="Garamond" w:cs="Arial"/>
          <w:sz w:val="22"/>
          <w:szCs w:val="22"/>
        </w:rPr>
        <w:t xml:space="preserve"> e 171 </w:t>
      </w:r>
      <w:proofErr w:type="spellStart"/>
      <w:r w:rsidRPr="00254D1B">
        <w:rPr>
          <w:rFonts w:ascii="Garamond" w:hAnsi="Garamond" w:cs="Arial"/>
          <w:sz w:val="22"/>
          <w:szCs w:val="22"/>
        </w:rPr>
        <w:t>octies</w:t>
      </w:r>
      <w:proofErr w:type="spellEnd"/>
      <w:r w:rsidRPr="00254D1B">
        <w:rPr>
          <w:rFonts w:ascii="Garamond" w:hAnsi="Garamond" w:cs="Arial"/>
          <w:sz w:val="22"/>
          <w:szCs w:val="22"/>
        </w:rPr>
        <w:t xml:space="preserve"> della legge 22 aprile 1941, n. 633, si applica all'ente la sanzione pecuniaria fino a cinquecento quote.</w:t>
      </w:r>
    </w:p>
    <w:p w14:paraId="169276C8" w14:textId="336DA991" w:rsidR="00254D1B" w:rsidRPr="00254D1B" w:rsidRDefault="00254D1B" w:rsidP="00254D1B">
      <w:pPr>
        <w:overflowPunct/>
        <w:spacing w:line="360" w:lineRule="auto"/>
        <w:jc w:val="both"/>
        <w:textAlignment w:val="auto"/>
        <w:rPr>
          <w:rFonts w:ascii="Garamond" w:hAnsi="Garamond" w:cs="Arial"/>
          <w:sz w:val="22"/>
          <w:szCs w:val="22"/>
        </w:rPr>
      </w:pPr>
      <w:r w:rsidRPr="00254D1B">
        <w:rPr>
          <w:rFonts w:ascii="Garamond" w:hAnsi="Garamond" w:cs="Arial"/>
          <w:sz w:val="22"/>
          <w:szCs w:val="22"/>
        </w:rPr>
        <w:t xml:space="preserve"> Nel caso di condanna per i delitti di cui al comma 1 si applicano all'ente le sanzioni interdittive previste dall'articolo 9, comma 2, per una durata non superiore ad un anno. Resta fermo quanto previsto dall'articolo 174 quinquies della citata legge n. 633 del 1941(1).</w:t>
      </w:r>
    </w:p>
    <w:p w14:paraId="0AD6E179" w14:textId="77777777" w:rsidR="00B44858" w:rsidRPr="00B44858" w:rsidRDefault="00B44858" w:rsidP="00B44858">
      <w:pPr>
        <w:overflowPunct/>
        <w:spacing w:line="360" w:lineRule="auto"/>
        <w:jc w:val="both"/>
        <w:textAlignment w:val="auto"/>
        <w:rPr>
          <w:rFonts w:ascii="Garamond" w:hAnsi="Garamond" w:cs="Arial"/>
          <w:sz w:val="22"/>
          <w:szCs w:val="22"/>
        </w:rPr>
      </w:pPr>
      <w:r w:rsidRPr="00B44858">
        <w:rPr>
          <w:rFonts w:ascii="Garamond" w:hAnsi="Garamond" w:cs="Arial"/>
          <w:sz w:val="22"/>
          <w:szCs w:val="22"/>
        </w:rPr>
        <w:t>Tali condotte si riferiscono ad “Accesso abusivo a un sistema informatico o telematico” o “Frode informatica” punite rispettivamente dall’Art.615-ter c.p. e dall’Art.640-ter c.p. contemplati nell’Art.24-bis del decreto legislativo 8 giugno 2001, n.231 (Reati informatici e di trattamento illecito di dati).</w:t>
      </w:r>
    </w:p>
    <w:p w14:paraId="0AD5BF1D" w14:textId="116BBF59" w:rsidR="00F5209C" w:rsidRPr="00C90D49" w:rsidRDefault="00B44858" w:rsidP="00B44858">
      <w:pPr>
        <w:overflowPunct/>
        <w:spacing w:line="360" w:lineRule="auto"/>
        <w:jc w:val="both"/>
        <w:textAlignment w:val="auto"/>
        <w:rPr>
          <w:rFonts w:ascii="Garamond" w:hAnsi="Garamond" w:cs="Arial"/>
          <w:sz w:val="22"/>
          <w:szCs w:val="22"/>
        </w:rPr>
      </w:pPr>
      <w:r w:rsidRPr="00B44858">
        <w:rPr>
          <w:rFonts w:ascii="Garamond" w:hAnsi="Garamond" w:cs="Arial"/>
          <w:sz w:val="22"/>
          <w:szCs w:val="22"/>
        </w:rPr>
        <w:t>Inoltre, fuori dai casi di concorso nel reato, l’omissione della segnalazione e della comunicazione è sanzionata con la reclusione fino ad un anno.</w:t>
      </w:r>
    </w:p>
    <w:p w14:paraId="4511627F" w14:textId="1977D0F6" w:rsidR="004E7D88" w:rsidRPr="00C90D49" w:rsidRDefault="00832AA4" w:rsidP="004E7D88">
      <w:pPr>
        <w:overflowPunct/>
        <w:spacing w:line="360" w:lineRule="auto"/>
        <w:jc w:val="both"/>
        <w:textAlignment w:val="auto"/>
        <w:rPr>
          <w:rFonts w:ascii="Garamond" w:hAnsi="Garamond" w:cs="Arial"/>
          <w:b/>
          <w:i/>
          <w:sz w:val="22"/>
          <w:szCs w:val="22"/>
        </w:rPr>
      </w:pPr>
      <w:r w:rsidRPr="00C90D49">
        <w:rPr>
          <w:rFonts w:ascii="Garamond" w:hAnsi="Garamond" w:cs="Arial"/>
          <w:b/>
          <w:sz w:val="22"/>
          <w:szCs w:val="22"/>
        </w:rPr>
        <w:t xml:space="preserve">ART. 25-decies, </w:t>
      </w:r>
      <w:proofErr w:type="spellStart"/>
      <w:r w:rsidRPr="00C90D49">
        <w:rPr>
          <w:rFonts w:ascii="Garamond" w:hAnsi="Garamond" w:cs="Arial"/>
          <w:b/>
          <w:sz w:val="22"/>
          <w:szCs w:val="22"/>
        </w:rPr>
        <w:t>D.Lgs.</w:t>
      </w:r>
      <w:proofErr w:type="spellEnd"/>
      <w:r w:rsidRPr="00C90D49">
        <w:rPr>
          <w:rFonts w:ascii="Garamond" w:hAnsi="Garamond" w:cs="Arial"/>
          <w:b/>
          <w:sz w:val="22"/>
          <w:szCs w:val="22"/>
        </w:rPr>
        <w:t xml:space="preserve"> n. 231/2001 -</w:t>
      </w:r>
      <w:r w:rsidR="004E7D88" w:rsidRPr="00C90D49">
        <w:rPr>
          <w:rFonts w:ascii="Garamond" w:hAnsi="Garamond" w:cs="Arial"/>
          <w:b/>
          <w:i/>
          <w:sz w:val="22"/>
          <w:szCs w:val="22"/>
        </w:rPr>
        <w:t xml:space="preserve">Induzione a non rendere dichiarazioni o a rendere dichiarazioni mendaci all’autorità giudiziaria </w:t>
      </w:r>
    </w:p>
    <w:p w14:paraId="46FC8D5C" w14:textId="77777777" w:rsidR="004E7D88" w:rsidRPr="00C90D49" w:rsidRDefault="004E7D88" w:rsidP="004E7D88">
      <w:pPr>
        <w:overflowPunct/>
        <w:spacing w:line="360" w:lineRule="auto"/>
        <w:jc w:val="both"/>
        <w:textAlignment w:val="auto"/>
        <w:rPr>
          <w:rFonts w:ascii="Garamond" w:hAnsi="Garamond" w:cs="Arial"/>
          <w:sz w:val="22"/>
          <w:szCs w:val="22"/>
        </w:rPr>
      </w:pPr>
      <w:r w:rsidRPr="00C90D49">
        <w:rPr>
          <w:rFonts w:ascii="Garamond" w:hAnsi="Garamond" w:cs="Arial"/>
          <w:sz w:val="22"/>
          <w:szCs w:val="22"/>
        </w:rPr>
        <w:lastRenderedPageBreak/>
        <w:t xml:space="preserve">• Induzione a non rendere dichiarazioni o a rendere dichiarazioni mendaci all’autorità </w:t>
      </w:r>
      <w:r w:rsidR="00207BA4" w:rsidRPr="00C90D49">
        <w:rPr>
          <w:rFonts w:ascii="Garamond" w:hAnsi="Garamond" w:cs="Arial"/>
          <w:sz w:val="22"/>
          <w:szCs w:val="22"/>
        </w:rPr>
        <w:t>giudiziaria (art. 377-bis c.p.)</w:t>
      </w:r>
    </w:p>
    <w:p w14:paraId="61C7D97D" w14:textId="77777777" w:rsidR="00F5209C" w:rsidRPr="00C90D49" w:rsidRDefault="00F5209C" w:rsidP="004E7D88">
      <w:pPr>
        <w:overflowPunct/>
        <w:spacing w:line="360" w:lineRule="auto"/>
        <w:jc w:val="both"/>
        <w:textAlignment w:val="auto"/>
        <w:rPr>
          <w:rFonts w:ascii="Garamond" w:hAnsi="Garamond" w:cs="Arial"/>
          <w:sz w:val="22"/>
          <w:szCs w:val="22"/>
        </w:rPr>
      </w:pPr>
    </w:p>
    <w:p w14:paraId="4AEF6CCC" w14:textId="67CD96DB" w:rsidR="004E7D88" w:rsidRPr="00C90D49" w:rsidRDefault="00832AA4" w:rsidP="004E7D88">
      <w:pPr>
        <w:overflowPunct/>
        <w:spacing w:line="360" w:lineRule="auto"/>
        <w:jc w:val="both"/>
        <w:textAlignment w:val="auto"/>
        <w:rPr>
          <w:rFonts w:ascii="Garamond" w:hAnsi="Garamond" w:cs="Arial"/>
          <w:b/>
          <w:i/>
          <w:sz w:val="22"/>
          <w:szCs w:val="22"/>
        </w:rPr>
      </w:pPr>
      <w:r w:rsidRPr="00C90D49">
        <w:rPr>
          <w:rFonts w:ascii="Garamond" w:hAnsi="Garamond" w:cs="Arial"/>
          <w:b/>
          <w:sz w:val="22"/>
          <w:szCs w:val="22"/>
        </w:rPr>
        <w:t xml:space="preserve">ART. 25-undecies </w:t>
      </w:r>
      <w:proofErr w:type="spellStart"/>
      <w:r w:rsidRPr="00C90D49">
        <w:rPr>
          <w:rFonts w:ascii="Garamond" w:hAnsi="Garamond" w:cs="Arial"/>
          <w:b/>
          <w:sz w:val="22"/>
          <w:szCs w:val="22"/>
        </w:rPr>
        <w:t>D.Lgs.</w:t>
      </w:r>
      <w:proofErr w:type="spellEnd"/>
      <w:r w:rsidRPr="00C90D49">
        <w:rPr>
          <w:rFonts w:ascii="Garamond" w:hAnsi="Garamond" w:cs="Arial"/>
          <w:b/>
          <w:sz w:val="22"/>
          <w:szCs w:val="22"/>
        </w:rPr>
        <w:t xml:space="preserve"> n. 231/2001- </w:t>
      </w:r>
      <w:r w:rsidR="004E7D88" w:rsidRPr="00C90D49">
        <w:rPr>
          <w:rFonts w:ascii="Garamond" w:hAnsi="Garamond" w:cs="Arial"/>
          <w:b/>
          <w:sz w:val="22"/>
          <w:szCs w:val="22"/>
        </w:rPr>
        <w:t>Reati ambientali</w:t>
      </w:r>
      <w:r w:rsidR="004E7D88" w:rsidRPr="00C90D49">
        <w:rPr>
          <w:rFonts w:ascii="Garamond" w:hAnsi="Garamond" w:cs="Arial"/>
          <w:b/>
          <w:i/>
          <w:sz w:val="22"/>
          <w:szCs w:val="22"/>
        </w:rPr>
        <w:t xml:space="preserve"> </w:t>
      </w:r>
      <w:r w:rsidR="00F5209C" w:rsidRPr="00C90D49">
        <w:rPr>
          <w:rFonts w:ascii="Garamond" w:hAnsi="Garamond" w:cs="Arial"/>
          <w:b/>
          <w:sz w:val="22"/>
          <w:szCs w:val="22"/>
        </w:rPr>
        <w:t xml:space="preserve">[articolo aggiunto dal </w:t>
      </w:r>
      <w:proofErr w:type="spellStart"/>
      <w:r w:rsidR="00F5209C" w:rsidRPr="00C90D49">
        <w:rPr>
          <w:rFonts w:ascii="Garamond" w:hAnsi="Garamond" w:cs="Arial"/>
          <w:b/>
          <w:sz w:val="22"/>
          <w:szCs w:val="22"/>
        </w:rPr>
        <w:t>D.Lgs.</w:t>
      </w:r>
      <w:proofErr w:type="spellEnd"/>
      <w:r w:rsidR="00F5209C" w:rsidRPr="00C90D49">
        <w:rPr>
          <w:rFonts w:ascii="Garamond" w:hAnsi="Garamond" w:cs="Arial"/>
          <w:b/>
          <w:sz w:val="22"/>
          <w:szCs w:val="22"/>
        </w:rPr>
        <w:t xml:space="preserve"> n. 121/2011, modificato dalla L. n. 68/2015, modificato dal </w:t>
      </w:r>
      <w:proofErr w:type="spellStart"/>
      <w:r w:rsidR="00F5209C" w:rsidRPr="00C90D49">
        <w:rPr>
          <w:rFonts w:ascii="Garamond" w:hAnsi="Garamond" w:cs="Arial"/>
          <w:b/>
          <w:sz w:val="22"/>
          <w:szCs w:val="22"/>
        </w:rPr>
        <w:t>D.Lgs.</w:t>
      </w:r>
      <w:proofErr w:type="spellEnd"/>
      <w:r w:rsidR="00F5209C" w:rsidRPr="00C90D49">
        <w:rPr>
          <w:rFonts w:ascii="Garamond" w:hAnsi="Garamond" w:cs="Arial"/>
          <w:b/>
          <w:sz w:val="22"/>
          <w:szCs w:val="22"/>
        </w:rPr>
        <w:t xml:space="preserve"> n. 21/2018</w:t>
      </w:r>
      <w:r w:rsidR="006C1B93" w:rsidRPr="00C90D49">
        <w:rPr>
          <w:rFonts w:ascii="Garamond" w:hAnsi="Garamond" w:cs="Arial"/>
          <w:b/>
          <w:sz w:val="22"/>
          <w:szCs w:val="22"/>
        </w:rPr>
        <w:t>-</w:t>
      </w:r>
      <w:r w:rsidR="006C1B93" w:rsidRPr="00C90D49">
        <w:rPr>
          <w:rFonts w:ascii="Open Sans" w:hAnsi="Open Sans" w:cs="Open Sans"/>
          <w:shd w:val="clear" w:color="auto" w:fill="F8F8F8"/>
        </w:rPr>
        <w:t xml:space="preserve"> </w:t>
      </w:r>
      <w:r w:rsidR="006C1B93" w:rsidRPr="00C90D49">
        <w:rPr>
          <w:rFonts w:ascii="Garamond" w:hAnsi="Garamond" w:cs="Arial"/>
          <w:b/>
          <w:sz w:val="22"/>
          <w:szCs w:val="22"/>
        </w:rPr>
        <w:t xml:space="preserve">Modificato da D.L.10 agosto 2023 n.105 coordinato con la Legge </w:t>
      </w:r>
      <w:proofErr w:type="gramStart"/>
      <w:r w:rsidR="006C1B93" w:rsidRPr="00C90D49">
        <w:rPr>
          <w:rFonts w:ascii="Garamond" w:hAnsi="Garamond" w:cs="Arial"/>
          <w:b/>
          <w:sz w:val="22"/>
          <w:szCs w:val="22"/>
        </w:rPr>
        <w:t>di  conversione</w:t>
      </w:r>
      <w:proofErr w:type="gramEnd"/>
      <w:r w:rsidR="006C1B93" w:rsidRPr="00C90D49">
        <w:rPr>
          <w:rFonts w:ascii="Garamond" w:hAnsi="Garamond" w:cs="Arial"/>
          <w:b/>
          <w:sz w:val="22"/>
          <w:szCs w:val="22"/>
        </w:rPr>
        <w:t xml:space="preserve"> n.137 del 9 ottobre 2023)</w:t>
      </w:r>
    </w:p>
    <w:p w14:paraId="5E2DA686" w14:textId="77777777" w:rsidR="004E7D88" w:rsidRPr="00C90D49" w:rsidRDefault="004E7D88" w:rsidP="004E7D88">
      <w:pPr>
        <w:overflowPunct/>
        <w:spacing w:line="360" w:lineRule="auto"/>
        <w:jc w:val="both"/>
        <w:textAlignment w:val="auto"/>
        <w:rPr>
          <w:rFonts w:ascii="Garamond" w:hAnsi="Garamond" w:cs="Arial"/>
          <w:sz w:val="22"/>
          <w:szCs w:val="22"/>
        </w:rPr>
      </w:pPr>
      <w:r w:rsidRPr="00C90D49">
        <w:rPr>
          <w:rFonts w:ascii="Garamond" w:hAnsi="Garamond" w:cs="Arial"/>
          <w:sz w:val="22"/>
          <w:szCs w:val="22"/>
        </w:rPr>
        <w:t>• Uccisione, distruzione, cattura, prelievo, detenzione di esemplari di specie animali o vegetali selvatiche protette (art. 727-bis c.p.)</w:t>
      </w:r>
    </w:p>
    <w:p w14:paraId="185A4969" w14:textId="77777777" w:rsidR="004E7D88" w:rsidRPr="00C90D49" w:rsidRDefault="004E7D88" w:rsidP="004E7D88">
      <w:pPr>
        <w:overflowPunct/>
        <w:spacing w:line="360" w:lineRule="auto"/>
        <w:jc w:val="both"/>
        <w:textAlignment w:val="auto"/>
        <w:rPr>
          <w:rFonts w:ascii="Garamond" w:hAnsi="Garamond" w:cs="Arial"/>
          <w:sz w:val="22"/>
          <w:szCs w:val="22"/>
        </w:rPr>
      </w:pPr>
      <w:r w:rsidRPr="00C90D49">
        <w:rPr>
          <w:rFonts w:ascii="Garamond" w:hAnsi="Garamond" w:cs="Arial"/>
          <w:sz w:val="22"/>
          <w:szCs w:val="22"/>
        </w:rPr>
        <w:t xml:space="preserve">• Distruzione o deterioramento di habitat </w:t>
      </w:r>
      <w:proofErr w:type="gramStart"/>
      <w:r w:rsidRPr="00C90D49">
        <w:rPr>
          <w:rFonts w:ascii="Garamond" w:hAnsi="Garamond" w:cs="Arial"/>
          <w:sz w:val="22"/>
          <w:szCs w:val="22"/>
        </w:rPr>
        <w:t>all´interno</w:t>
      </w:r>
      <w:proofErr w:type="gramEnd"/>
      <w:r w:rsidRPr="00C90D49">
        <w:rPr>
          <w:rFonts w:ascii="Garamond" w:hAnsi="Garamond" w:cs="Arial"/>
          <w:sz w:val="22"/>
          <w:szCs w:val="22"/>
        </w:rPr>
        <w:t xml:space="preserve"> di un sito protetto (art. 733-bis c.p.)</w:t>
      </w:r>
    </w:p>
    <w:p w14:paraId="5ABEF5BE" w14:textId="77777777" w:rsidR="004E7D88" w:rsidRPr="00C90D49" w:rsidRDefault="004E7D88" w:rsidP="004E7D88">
      <w:pPr>
        <w:overflowPunct/>
        <w:spacing w:line="360" w:lineRule="auto"/>
        <w:jc w:val="both"/>
        <w:textAlignment w:val="auto"/>
        <w:rPr>
          <w:rFonts w:ascii="Garamond" w:hAnsi="Garamond" w:cs="Arial"/>
          <w:sz w:val="22"/>
          <w:szCs w:val="22"/>
        </w:rPr>
      </w:pPr>
      <w:r w:rsidRPr="00C90D49">
        <w:rPr>
          <w:rFonts w:ascii="Garamond" w:hAnsi="Garamond" w:cs="Arial"/>
          <w:sz w:val="22"/>
          <w:szCs w:val="22"/>
        </w:rPr>
        <w:t>• Importazione, esportazione, detenzione, utilizzo per scopo di lucro, acquisto, vendita, esposizione o detenzione per la vendita o per fini</w:t>
      </w:r>
      <w:r w:rsidR="00EE7433" w:rsidRPr="00C90D49">
        <w:rPr>
          <w:rFonts w:ascii="Garamond" w:hAnsi="Garamond" w:cs="Arial"/>
          <w:sz w:val="22"/>
          <w:szCs w:val="22"/>
        </w:rPr>
        <w:t xml:space="preserve"> </w:t>
      </w:r>
      <w:r w:rsidRPr="00C90D49">
        <w:rPr>
          <w:rFonts w:ascii="Garamond" w:hAnsi="Garamond" w:cs="Arial"/>
          <w:sz w:val="22"/>
          <w:szCs w:val="22"/>
        </w:rPr>
        <w:t>commerciali di specie protette (L. n.150/1992, art. 1 e art. 2)</w:t>
      </w:r>
    </w:p>
    <w:p w14:paraId="6AE6677E" w14:textId="77777777" w:rsidR="00A21AD7" w:rsidRPr="00C90D49" w:rsidRDefault="004E7D88" w:rsidP="00A21AD7">
      <w:pPr>
        <w:overflowPunct/>
        <w:spacing w:line="360" w:lineRule="auto"/>
        <w:jc w:val="both"/>
        <w:textAlignment w:val="auto"/>
        <w:rPr>
          <w:rFonts w:ascii="Garamond" w:hAnsi="Garamond" w:cs="Arial"/>
          <w:sz w:val="22"/>
          <w:szCs w:val="22"/>
        </w:rPr>
      </w:pPr>
      <w:r w:rsidRPr="00C90D49">
        <w:rPr>
          <w:rFonts w:ascii="Garamond" w:hAnsi="Garamond" w:cs="Arial"/>
          <w:sz w:val="22"/>
          <w:szCs w:val="22"/>
        </w:rPr>
        <w:t>• Scarichi di acque reflue industriali contenenti sostanze pericolose; scarichi sul suolo, nel sottosuolo e nelle acque sotterranee</w:t>
      </w:r>
      <w:r w:rsidR="00EE7433" w:rsidRPr="00C90D49">
        <w:rPr>
          <w:rFonts w:ascii="Garamond" w:hAnsi="Garamond" w:cs="Arial"/>
          <w:sz w:val="22"/>
          <w:szCs w:val="22"/>
        </w:rPr>
        <w:t xml:space="preserve"> (</w:t>
      </w:r>
      <w:proofErr w:type="spellStart"/>
      <w:r w:rsidR="00EE7433" w:rsidRPr="00C90D49">
        <w:rPr>
          <w:rFonts w:ascii="Garamond" w:hAnsi="Garamond" w:cs="Arial"/>
          <w:sz w:val="22"/>
          <w:szCs w:val="22"/>
        </w:rPr>
        <w:t>D</w:t>
      </w:r>
      <w:r w:rsidR="00B53759" w:rsidRPr="00C90D49">
        <w:rPr>
          <w:rFonts w:ascii="Garamond" w:hAnsi="Garamond" w:cs="Arial"/>
          <w:sz w:val="22"/>
          <w:szCs w:val="22"/>
        </w:rPr>
        <w:t>.Lgs.</w:t>
      </w:r>
      <w:proofErr w:type="spellEnd"/>
      <w:r w:rsidR="00B53759" w:rsidRPr="00C90D49">
        <w:rPr>
          <w:rFonts w:ascii="Garamond" w:hAnsi="Garamond" w:cs="Arial"/>
          <w:sz w:val="22"/>
          <w:szCs w:val="22"/>
        </w:rPr>
        <w:t xml:space="preserve"> 152/2006 artt. 137, 103 </w:t>
      </w:r>
      <w:r w:rsidR="00EE7433" w:rsidRPr="00C90D49">
        <w:rPr>
          <w:rFonts w:ascii="Garamond" w:hAnsi="Garamond" w:cs="Arial"/>
          <w:sz w:val="22"/>
          <w:szCs w:val="22"/>
        </w:rPr>
        <w:t>e 104)</w:t>
      </w:r>
      <w:r w:rsidRPr="00C90D49">
        <w:rPr>
          <w:rFonts w:ascii="Garamond" w:hAnsi="Garamond" w:cs="Arial"/>
          <w:sz w:val="22"/>
          <w:szCs w:val="22"/>
        </w:rPr>
        <w:t>;</w:t>
      </w:r>
    </w:p>
    <w:p w14:paraId="241D3513" w14:textId="77777777" w:rsidR="004E7D88" w:rsidRPr="00C90D49" w:rsidRDefault="00EE7433" w:rsidP="00BB5C1F">
      <w:pPr>
        <w:pStyle w:val="Paragrafoelenco"/>
        <w:numPr>
          <w:ilvl w:val="0"/>
          <w:numId w:val="117"/>
        </w:numPr>
        <w:overflowPunct/>
        <w:spacing w:line="360" w:lineRule="auto"/>
        <w:jc w:val="both"/>
        <w:textAlignment w:val="auto"/>
        <w:rPr>
          <w:rFonts w:ascii="Garamond" w:hAnsi="Garamond" w:cs="Arial"/>
          <w:sz w:val="22"/>
          <w:szCs w:val="22"/>
        </w:rPr>
      </w:pPr>
      <w:r w:rsidRPr="00C90D49">
        <w:rPr>
          <w:rFonts w:ascii="Garamond" w:hAnsi="Garamond" w:cs="Arial"/>
          <w:sz w:val="22"/>
          <w:szCs w:val="22"/>
        </w:rPr>
        <w:t>S</w:t>
      </w:r>
      <w:r w:rsidR="004E7D88" w:rsidRPr="00C90D49">
        <w:rPr>
          <w:rFonts w:ascii="Garamond" w:hAnsi="Garamond" w:cs="Arial"/>
          <w:sz w:val="22"/>
          <w:szCs w:val="22"/>
        </w:rPr>
        <w:t xml:space="preserve">carico nelle acque del mare da </w:t>
      </w:r>
      <w:r w:rsidR="00B53759" w:rsidRPr="00C90D49">
        <w:rPr>
          <w:rFonts w:ascii="Garamond" w:hAnsi="Garamond" w:cs="Arial"/>
          <w:sz w:val="22"/>
          <w:szCs w:val="22"/>
        </w:rPr>
        <w:t>parte di navi od aeromobili (</w:t>
      </w:r>
      <w:proofErr w:type="spellStart"/>
      <w:r w:rsidR="00B53759" w:rsidRPr="00C90D49">
        <w:rPr>
          <w:rFonts w:ascii="Garamond" w:hAnsi="Garamond" w:cs="Arial"/>
          <w:sz w:val="22"/>
          <w:szCs w:val="22"/>
        </w:rPr>
        <w:t>D.</w:t>
      </w:r>
      <w:r w:rsidR="004E7D88" w:rsidRPr="00C90D49">
        <w:rPr>
          <w:rFonts w:ascii="Garamond" w:hAnsi="Garamond" w:cs="Arial"/>
          <w:sz w:val="22"/>
          <w:szCs w:val="22"/>
        </w:rPr>
        <w:t>Lgs</w:t>
      </w:r>
      <w:proofErr w:type="spellEnd"/>
      <w:r w:rsidR="004E7D88" w:rsidRPr="00C90D49">
        <w:rPr>
          <w:rFonts w:ascii="Garamond" w:hAnsi="Garamond" w:cs="Arial"/>
          <w:sz w:val="22"/>
          <w:szCs w:val="22"/>
        </w:rPr>
        <w:t xml:space="preserve"> n.152/2006, art. 137)</w:t>
      </w:r>
    </w:p>
    <w:p w14:paraId="0F89EDC0" w14:textId="77777777" w:rsidR="004E7D88" w:rsidRPr="00C90D49" w:rsidRDefault="004E7D88" w:rsidP="005925FD">
      <w:pPr>
        <w:overflowPunct/>
        <w:spacing w:line="360" w:lineRule="auto"/>
        <w:jc w:val="both"/>
        <w:textAlignment w:val="auto"/>
        <w:rPr>
          <w:rFonts w:ascii="Garamond" w:hAnsi="Garamond" w:cs="Arial"/>
          <w:sz w:val="22"/>
          <w:szCs w:val="22"/>
        </w:rPr>
      </w:pPr>
      <w:r w:rsidRPr="00C90D49">
        <w:rPr>
          <w:rFonts w:ascii="Garamond" w:hAnsi="Garamond" w:cs="Arial"/>
          <w:sz w:val="22"/>
          <w:szCs w:val="22"/>
        </w:rPr>
        <w:t>• Attività di gestione</w:t>
      </w:r>
      <w:r w:rsidR="00B53759" w:rsidRPr="00C90D49">
        <w:rPr>
          <w:rFonts w:ascii="Garamond" w:hAnsi="Garamond" w:cs="Arial"/>
          <w:sz w:val="22"/>
          <w:szCs w:val="22"/>
        </w:rPr>
        <w:t xml:space="preserve"> di rifiuti non autorizzata (</w:t>
      </w:r>
      <w:proofErr w:type="spellStart"/>
      <w:r w:rsidR="00B53759" w:rsidRPr="00C90D49">
        <w:rPr>
          <w:rFonts w:ascii="Garamond" w:hAnsi="Garamond" w:cs="Arial"/>
          <w:sz w:val="22"/>
          <w:szCs w:val="22"/>
        </w:rPr>
        <w:t>D.</w:t>
      </w:r>
      <w:r w:rsidRPr="00C90D49">
        <w:rPr>
          <w:rFonts w:ascii="Garamond" w:hAnsi="Garamond" w:cs="Arial"/>
          <w:sz w:val="22"/>
          <w:szCs w:val="22"/>
        </w:rPr>
        <w:t>Lgs</w:t>
      </w:r>
      <w:proofErr w:type="spellEnd"/>
      <w:r w:rsidRPr="00C90D49">
        <w:rPr>
          <w:rFonts w:ascii="Garamond" w:hAnsi="Garamond" w:cs="Arial"/>
          <w:sz w:val="22"/>
          <w:szCs w:val="22"/>
        </w:rPr>
        <w:t xml:space="preserve"> n.152/2006, art. 256)</w:t>
      </w:r>
    </w:p>
    <w:p w14:paraId="39729C0B" w14:textId="77777777" w:rsidR="004E7D88" w:rsidRPr="00C90D49" w:rsidRDefault="004E7D88" w:rsidP="004E7D88">
      <w:pPr>
        <w:overflowPunct/>
        <w:spacing w:line="360" w:lineRule="auto"/>
        <w:jc w:val="both"/>
        <w:textAlignment w:val="auto"/>
        <w:rPr>
          <w:rFonts w:ascii="Garamond" w:hAnsi="Garamond" w:cs="Arial"/>
          <w:sz w:val="22"/>
          <w:szCs w:val="22"/>
        </w:rPr>
      </w:pPr>
      <w:r w:rsidRPr="00C90D49">
        <w:rPr>
          <w:rFonts w:ascii="Garamond" w:hAnsi="Garamond" w:cs="Arial"/>
          <w:sz w:val="22"/>
          <w:szCs w:val="22"/>
        </w:rPr>
        <w:t>• T</w:t>
      </w:r>
      <w:r w:rsidR="00B53759" w:rsidRPr="00C90D49">
        <w:rPr>
          <w:rFonts w:ascii="Garamond" w:hAnsi="Garamond" w:cs="Arial"/>
          <w:sz w:val="22"/>
          <w:szCs w:val="22"/>
        </w:rPr>
        <w:t>raffico illecito di rifiuti (</w:t>
      </w:r>
      <w:proofErr w:type="spellStart"/>
      <w:r w:rsidR="00B53759" w:rsidRPr="00C90D49">
        <w:rPr>
          <w:rFonts w:ascii="Garamond" w:hAnsi="Garamond" w:cs="Arial"/>
          <w:sz w:val="22"/>
          <w:szCs w:val="22"/>
        </w:rPr>
        <w:t>D.</w:t>
      </w:r>
      <w:r w:rsidRPr="00C90D49">
        <w:rPr>
          <w:rFonts w:ascii="Garamond" w:hAnsi="Garamond" w:cs="Arial"/>
          <w:sz w:val="22"/>
          <w:szCs w:val="22"/>
        </w:rPr>
        <w:t>Lgs</w:t>
      </w:r>
      <w:proofErr w:type="spellEnd"/>
      <w:r w:rsidRPr="00C90D49">
        <w:rPr>
          <w:rFonts w:ascii="Garamond" w:hAnsi="Garamond" w:cs="Arial"/>
          <w:sz w:val="22"/>
          <w:szCs w:val="22"/>
        </w:rPr>
        <w:t xml:space="preserve"> n.152/2006, art. 259)</w:t>
      </w:r>
    </w:p>
    <w:p w14:paraId="7CD91BCC" w14:textId="77777777" w:rsidR="004E7D88" w:rsidRPr="00C90D49" w:rsidRDefault="004E7D88" w:rsidP="004E7D88">
      <w:pPr>
        <w:overflowPunct/>
        <w:spacing w:line="360" w:lineRule="auto"/>
        <w:jc w:val="both"/>
        <w:textAlignment w:val="auto"/>
        <w:rPr>
          <w:rFonts w:ascii="Garamond" w:hAnsi="Garamond" w:cs="Arial"/>
          <w:sz w:val="22"/>
          <w:szCs w:val="22"/>
        </w:rPr>
      </w:pPr>
      <w:r w:rsidRPr="00C90D49">
        <w:rPr>
          <w:rFonts w:ascii="Garamond" w:hAnsi="Garamond" w:cs="Arial"/>
          <w:sz w:val="22"/>
          <w:szCs w:val="22"/>
        </w:rPr>
        <w:t>• Attività organizzate per il t</w:t>
      </w:r>
      <w:r w:rsidR="00B53759" w:rsidRPr="00C90D49">
        <w:rPr>
          <w:rFonts w:ascii="Garamond" w:hAnsi="Garamond" w:cs="Arial"/>
          <w:sz w:val="22"/>
          <w:szCs w:val="22"/>
        </w:rPr>
        <w:t>raffico illecito di rifiuti (</w:t>
      </w:r>
      <w:proofErr w:type="spellStart"/>
      <w:r w:rsidR="00B53759" w:rsidRPr="00C90D49">
        <w:rPr>
          <w:rFonts w:ascii="Garamond" w:hAnsi="Garamond" w:cs="Arial"/>
          <w:sz w:val="22"/>
          <w:szCs w:val="22"/>
        </w:rPr>
        <w:t>D.</w:t>
      </w:r>
      <w:r w:rsidRPr="00C90D49">
        <w:rPr>
          <w:rFonts w:ascii="Garamond" w:hAnsi="Garamond" w:cs="Arial"/>
          <w:sz w:val="22"/>
          <w:szCs w:val="22"/>
        </w:rPr>
        <w:t>Lgs</w:t>
      </w:r>
      <w:proofErr w:type="spellEnd"/>
      <w:r w:rsidRPr="00C90D49">
        <w:rPr>
          <w:rFonts w:ascii="Garamond" w:hAnsi="Garamond" w:cs="Arial"/>
          <w:sz w:val="22"/>
          <w:szCs w:val="22"/>
        </w:rPr>
        <w:t xml:space="preserve"> n.152/2006, art. 260)</w:t>
      </w:r>
    </w:p>
    <w:p w14:paraId="300C5E17" w14:textId="77777777" w:rsidR="005925FD" w:rsidRPr="00C90D49" w:rsidRDefault="004E7D88" w:rsidP="004E7D88">
      <w:pPr>
        <w:overflowPunct/>
        <w:spacing w:line="360" w:lineRule="auto"/>
        <w:jc w:val="both"/>
        <w:textAlignment w:val="auto"/>
        <w:rPr>
          <w:rFonts w:ascii="Garamond" w:hAnsi="Garamond" w:cs="Arial"/>
          <w:sz w:val="22"/>
          <w:szCs w:val="22"/>
        </w:rPr>
      </w:pPr>
      <w:r w:rsidRPr="00C90D49">
        <w:rPr>
          <w:rFonts w:ascii="Garamond" w:hAnsi="Garamond" w:cs="Arial"/>
          <w:sz w:val="22"/>
          <w:szCs w:val="22"/>
        </w:rPr>
        <w:t>• Inquinamento del suolo, del sottosuolo, delle acque superficiali o delle acque so</w:t>
      </w:r>
      <w:r w:rsidR="00B53759" w:rsidRPr="00C90D49">
        <w:rPr>
          <w:rFonts w:ascii="Garamond" w:hAnsi="Garamond" w:cs="Arial"/>
          <w:sz w:val="22"/>
          <w:szCs w:val="22"/>
        </w:rPr>
        <w:t>tterranee (</w:t>
      </w:r>
      <w:proofErr w:type="spellStart"/>
      <w:r w:rsidR="00B53759" w:rsidRPr="00C90D49">
        <w:rPr>
          <w:rFonts w:ascii="Garamond" w:hAnsi="Garamond" w:cs="Arial"/>
          <w:sz w:val="22"/>
          <w:szCs w:val="22"/>
        </w:rPr>
        <w:t>D.</w:t>
      </w:r>
      <w:r w:rsidRPr="00C90D49">
        <w:rPr>
          <w:rFonts w:ascii="Garamond" w:hAnsi="Garamond" w:cs="Arial"/>
          <w:sz w:val="22"/>
          <w:szCs w:val="22"/>
        </w:rPr>
        <w:t>Lgs</w:t>
      </w:r>
      <w:proofErr w:type="spellEnd"/>
      <w:r w:rsidRPr="00C90D49">
        <w:rPr>
          <w:rFonts w:ascii="Garamond" w:hAnsi="Garamond" w:cs="Arial"/>
          <w:sz w:val="22"/>
          <w:szCs w:val="22"/>
        </w:rPr>
        <w:t xml:space="preserve"> n. 152/2006, art. 257)</w:t>
      </w:r>
    </w:p>
    <w:p w14:paraId="6582714B" w14:textId="77777777" w:rsidR="005925FD" w:rsidRPr="00C90D49" w:rsidRDefault="004E7D88" w:rsidP="00BB5C1F">
      <w:pPr>
        <w:pStyle w:val="Paragrafoelenco"/>
        <w:numPr>
          <w:ilvl w:val="0"/>
          <w:numId w:val="105"/>
        </w:numPr>
        <w:overflowPunct/>
        <w:spacing w:line="360" w:lineRule="auto"/>
        <w:ind w:left="454"/>
        <w:jc w:val="both"/>
        <w:textAlignment w:val="auto"/>
        <w:rPr>
          <w:rFonts w:ascii="Garamond" w:hAnsi="Garamond" w:cs="Arial"/>
          <w:sz w:val="22"/>
          <w:szCs w:val="22"/>
        </w:rPr>
      </w:pPr>
      <w:r w:rsidRPr="00C90D49">
        <w:rPr>
          <w:rFonts w:ascii="Garamond" w:eastAsia="Calibri" w:hAnsi="Garamond" w:cs="Arial"/>
          <w:sz w:val="22"/>
          <w:szCs w:val="22"/>
        </w:rPr>
        <w:t>Combustione illecita di rifiuti (art.</w:t>
      </w:r>
      <w:r w:rsidR="00B53759" w:rsidRPr="00C90D49">
        <w:rPr>
          <w:rFonts w:ascii="Garamond" w:eastAsia="Calibri" w:hAnsi="Garamond" w:cs="Arial"/>
          <w:sz w:val="22"/>
          <w:szCs w:val="22"/>
        </w:rPr>
        <w:t xml:space="preserve"> </w:t>
      </w:r>
      <w:r w:rsidRPr="00C90D49">
        <w:rPr>
          <w:rFonts w:ascii="Garamond" w:eastAsia="Calibri" w:hAnsi="Garamond" w:cs="Arial"/>
          <w:sz w:val="22"/>
          <w:szCs w:val="22"/>
        </w:rPr>
        <w:t>256-bis C.A.</w:t>
      </w:r>
      <w:r w:rsidRPr="00C90D49">
        <w:rPr>
          <w:rFonts w:ascii="Garamond" w:eastAsia="Calibri" w:hAnsi="Garamond" w:cs="Arial"/>
          <w:bCs/>
          <w:sz w:val="22"/>
          <w:szCs w:val="22"/>
        </w:rPr>
        <w:t xml:space="preserve"> </w:t>
      </w:r>
      <w:r w:rsidR="00B53759" w:rsidRPr="00C90D49">
        <w:rPr>
          <w:rFonts w:ascii="Garamond" w:eastAsia="Calibri" w:hAnsi="Garamond" w:cs="Arial"/>
          <w:bCs/>
          <w:sz w:val="22"/>
          <w:szCs w:val="22"/>
        </w:rPr>
        <w:t>-</w:t>
      </w:r>
      <w:r w:rsidRPr="00C90D49">
        <w:rPr>
          <w:rFonts w:ascii="Garamond" w:eastAsia="Calibri" w:hAnsi="Garamond" w:cs="Arial"/>
          <w:bCs/>
          <w:sz w:val="22"/>
          <w:szCs w:val="22"/>
        </w:rPr>
        <w:t xml:space="preserve"> L. 6/2014)</w:t>
      </w:r>
    </w:p>
    <w:p w14:paraId="58413B63" w14:textId="77777777" w:rsidR="005925FD" w:rsidRPr="00C90D49" w:rsidRDefault="004E7D88" w:rsidP="00BB5C1F">
      <w:pPr>
        <w:pStyle w:val="Paragrafoelenco"/>
        <w:numPr>
          <w:ilvl w:val="0"/>
          <w:numId w:val="105"/>
        </w:numPr>
        <w:overflowPunct/>
        <w:spacing w:line="360" w:lineRule="auto"/>
        <w:ind w:left="454"/>
        <w:jc w:val="both"/>
        <w:textAlignment w:val="auto"/>
        <w:rPr>
          <w:rFonts w:ascii="Garamond" w:hAnsi="Garamond" w:cs="Arial"/>
          <w:sz w:val="22"/>
          <w:szCs w:val="22"/>
        </w:rPr>
      </w:pPr>
      <w:r w:rsidRPr="00C90D49">
        <w:rPr>
          <w:rFonts w:ascii="Garamond" w:hAnsi="Garamond" w:cs="Arial"/>
          <w:sz w:val="22"/>
          <w:szCs w:val="22"/>
        </w:rPr>
        <w:t xml:space="preserve">Violazione degli obblighi di comunicazione, di tenuta dei registri </w:t>
      </w:r>
      <w:r w:rsidR="00B53759" w:rsidRPr="00C90D49">
        <w:rPr>
          <w:rFonts w:ascii="Garamond" w:hAnsi="Garamond" w:cs="Arial"/>
          <w:sz w:val="22"/>
          <w:szCs w:val="22"/>
        </w:rPr>
        <w:t>obbligatori e dei formulari (</w:t>
      </w:r>
      <w:proofErr w:type="spellStart"/>
      <w:r w:rsidR="00B53759" w:rsidRPr="00C90D49">
        <w:rPr>
          <w:rFonts w:ascii="Garamond" w:hAnsi="Garamond" w:cs="Arial"/>
          <w:sz w:val="22"/>
          <w:szCs w:val="22"/>
        </w:rPr>
        <w:t>D.</w:t>
      </w:r>
      <w:r w:rsidRPr="00C90D49">
        <w:rPr>
          <w:rFonts w:ascii="Garamond" w:hAnsi="Garamond" w:cs="Arial"/>
          <w:sz w:val="22"/>
          <w:szCs w:val="22"/>
        </w:rPr>
        <w:t>Lgs</w:t>
      </w:r>
      <w:proofErr w:type="spellEnd"/>
      <w:r w:rsidRPr="00C90D49">
        <w:rPr>
          <w:rFonts w:ascii="Garamond" w:hAnsi="Garamond" w:cs="Arial"/>
          <w:sz w:val="22"/>
          <w:szCs w:val="22"/>
        </w:rPr>
        <w:t xml:space="preserve"> n.</w:t>
      </w:r>
      <w:r w:rsidR="00B53759" w:rsidRPr="00C90D49">
        <w:rPr>
          <w:rFonts w:ascii="Garamond" w:hAnsi="Garamond" w:cs="Arial"/>
          <w:sz w:val="22"/>
          <w:szCs w:val="22"/>
        </w:rPr>
        <w:t xml:space="preserve"> </w:t>
      </w:r>
      <w:r w:rsidRPr="00C90D49">
        <w:rPr>
          <w:rFonts w:ascii="Garamond" w:hAnsi="Garamond" w:cs="Arial"/>
          <w:sz w:val="22"/>
          <w:szCs w:val="22"/>
        </w:rPr>
        <w:t>152/2006, art. 258);</w:t>
      </w:r>
    </w:p>
    <w:p w14:paraId="59902971" w14:textId="77777777" w:rsidR="005925FD" w:rsidRPr="00C90D49" w:rsidRDefault="004E7D88" w:rsidP="00BB5C1F">
      <w:pPr>
        <w:pStyle w:val="Paragrafoelenco"/>
        <w:numPr>
          <w:ilvl w:val="0"/>
          <w:numId w:val="105"/>
        </w:numPr>
        <w:overflowPunct/>
        <w:spacing w:line="360" w:lineRule="auto"/>
        <w:ind w:left="454"/>
        <w:jc w:val="both"/>
        <w:textAlignment w:val="auto"/>
        <w:rPr>
          <w:rFonts w:ascii="Garamond" w:hAnsi="Garamond" w:cs="Arial"/>
          <w:sz w:val="22"/>
          <w:szCs w:val="22"/>
        </w:rPr>
      </w:pPr>
      <w:r w:rsidRPr="00C90D49">
        <w:rPr>
          <w:rFonts w:ascii="Garamond" w:hAnsi="Garamond" w:cs="Arial"/>
          <w:sz w:val="22"/>
          <w:szCs w:val="22"/>
        </w:rPr>
        <w:t>Delitto di inquinamento ambientale (art. 452 bis c.p.);</w:t>
      </w:r>
    </w:p>
    <w:p w14:paraId="0A92C426" w14:textId="77777777" w:rsidR="005925FD" w:rsidRPr="00C90D49" w:rsidRDefault="004E7D88" w:rsidP="00BB5C1F">
      <w:pPr>
        <w:pStyle w:val="Paragrafoelenco"/>
        <w:numPr>
          <w:ilvl w:val="0"/>
          <w:numId w:val="105"/>
        </w:numPr>
        <w:overflowPunct/>
        <w:spacing w:line="360" w:lineRule="auto"/>
        <w:ind w:left="454"/>
        <w:jc w:val="both"/>
        <w:textAlignment w:val="auto"/>
        <w:rPr>
          <w:rFonts w:ascii="Garamond" w:hAnsi="Garamond" w:cs="Arial"/>
          <w:sz w:val="22"/>
          <w:szCs w:val="22"/>
        </w:rPr>
      </w:pPr>
      <w:r w:rsidRPr="00C90D49">
        <w:rPr>
          <w:rFonts w:ascii="Garamond" w:hAnsi="Garamond" w:cs="Arial"/>
          <w:sz w:val="22"/>
          <w:szCs w:val="22"/>
        </w:rPr>
        <w:t xml:space="preserve">Disastro ambientale (art. 452 </w:t>
      </w:r>
      <w:r w:rsidR="00C00FFD" w:rsidRPr="00C90D49">
        <w:rPr>
          <w:rFonts w:ascii="Garamond" w:hAnsi="Garamond" w:cs="Arial"/>
          <w:sz w:val="22"/>
          <w:szCs w:val="22"/>
        </w:rPr>
        <w:t>ter</w:t>
      </w:r>
      <w:r w:rsidRPr="00C90D49">
        <w:rPr>
          <w:rFonts w:ascii="Garamond" w:hAnsi="Garamond" w:cs="Arial"/>
          <w:sz w:val="22"/>
          <w:szCs w:val="22"/>
        </w:rPr>
        <w:t xml:space="preserve"> c.p.);</w:t>
      </w:r>
    </w:p>
    <w:p w14:paraId="3B7B8F17" w14:textId="77777777" w:rsidR="005925FD" w:rsidRPr="00C90D49" w:rsidRDefault="004E7D88" w:rsidP="00BB5C1F">
      <w:pPr>
        <w:pStyle w:val="Paragrafoelenco"/>
        <w:numPr>
          <w:ilvl w:val="0"/>
          <w:numId w:val="105"/>
        </w:numPr>
        <w:overflowPunct/>
        <w:spacing w:line="360" w:lineRule="auto"/>
        <w:ind w:left="454"/>
        <w:jc w:val="both"/>
        <w:textAlignment w:val="auto"/>
        <w:rPr>
          <w:rFonts w:ascii="Garamond" w:hAnsi="Garamond" w:cs="Arial"/>
          <w:sz w:val="22"/>
          <w:szCs w:val="22"/>
        </w:rPr>
      </w:pPr>
      <w:r w:rsidRPr="00C90D49">
        <w:rPr>
          <w:rFonts w:ascii="Garamond" w:hAnsi="Garamond" w:cs="Arial"/>
          <w:sz w:val="22"/>
          <w:szCs w:val="22"/>
        </w:rPr>
        <w:t>Delitti colposi contro l’ambiente (in riferimento agli</w:t>
      </w:r>
      <w:r w:rsidR="00B53759" w:rsidRPr="00C90D49">
        <w:rPr>
          <w:rFonts w:ascii="Garamond" w:hAnsi="Garamond" w:cs="Arial"/>
          <w:sz w:val="22"/>
          <w:szCs w:val="22"/>
        </w:rPr>
        <w:t xml:space="preserve"> articoli 452 bis e quater c.p.</w:t>
      </w:r>
      <w:r w:rsidRPr="00C90D49">
        <w:rPr>
          <w:rFonts w:ascii="Garamond" w:hAnsi="Garamond" w:cs="Arial"/>
          <w:sz w:val="22"/>
          <w:szCs w:val="22"/>
        </w:rPr>
        <w:t xml:space="preserve"> e violazione art. 452 qu</w:t>
      </w:r>
      <w:r w:rsidR="00C00FFD" w:rsidRPr="00C90D49">
        <w:rPr>
          <w:rFonts w:ascii="Garamond" w:hAnsi="Garamond" w:cs="Arial"/>
          <w:sz w:val="22"/>
          <w:szCs w:val="22"/>
        </w:rPr>
        <w:t>ater</w:t>
      </w:r>
      <w:r w:rsidRPr="00C90D49">
        <w:rPr>
          <w:rFonts w:ascii="Garamond" w:hAnsi="Garamond" w:cs="Arial"/>
          <w:sz w:val="22"/>
          <w:szCs w:val="22"/>
        </w:rPr>
        <w:t>)</w:t>
      </w:r>
    </w:p>
    <w:p w14:paraId="0E2D426B" w14:textId="77777777" w:rsidR="005925FD" w:rsidRPr="00C90D49" w:rsidRDefault="004E7D88" w:rsidP="00BB5C1F">
      <w:pPr>
        <w:pStyle w:val="Paragrafoelenco"/>
        <w:numPr>
          <w:ilvl w:val="0"/>
          <w:numId w:val="105"/>
        </w:numPr>
        <w:overflowPunct/>
        <w:spacing w:line="360" w:lineRule="auto"/>
        <w:ind w:left="454"/>
        <w:jc w:val="both"/>
        <w:textAlignment w:val="auto"/>
        <w:rPr>
          <w:rFonts w:ascii="Garamond" w:hAnsi="Garamond" w:cs="Arial"/>
          <w:sz w:val="22"/>
          <w:szCs w:val="22"/>
        </w:rPr>
      </w:pPr>
      <w:r w:rsidRPr="00C90D49">
        <w:rPr>
          <w:rFonts w:ascii="Garamond" w:hAnsi="Garamond" w:cs="Arial"/>
          <w:sz w:val="22"/>
          <w:szCs w:val="22"/>
        </w:rPr>
        <w:t>False indicazioni sulla natura, sulla composizione e sulle caratteristiche chimico-fisiche dei rifiuti nella predisposizione di un certificato di analisi di rifiuti; inserimento nel SISTRI di un certificato di analisi dei rifiuti falso; omissione o fraudolenta alterazione</w:t>
      </w:r>
      <w:r w:rsidR="00EE7433" w:rsidRPr="00C90D49">
        <w:rPr>
          <w:rFonts w:ascii="Garamond" w:hAnsi="Garamond" w:cs="Arial"/>
          <w:sz w:val="22"/>
          <w:szCs w:val="22"/>
        </w:rPr>
        <w:t xml:space="preserve"> </w:t>
      </w:r>
      <w:r w:rsidRPr="00C90D49">
        <w:rPr>
          <w:rFonts w:ascii="Garamond" w:hAnsi="Garamond" w:cs="Arial"/>
          <w:sz w:val="22"/>
          <w:szCs w:val="22"/>
        </w:rPr>
        <w:t>della copia cartacea della scheda SISTRI - area movimentazio</w:t>
      </w:r>
      <w:r w:rsidR="00B53759" w:rsidRPr="00C90D49">
        <w:rPr>
          <w:rFonts w:ascii="Garamond" w:hAnsi="Garamond" w:cs="Arial"/>
          <w:sz w:val="22"/>
          <w:szCs w:val="22"/>
        </w:rPr>
        <w:t>ne nel trasporto di rifiuti (</w:t>
      </w:r>
      <w:proofErr w:type="spellStart"/>
      <w:r w:rsidR="00B53759" w:rsidRPr="00C90D49">
        <w:rPr>
          <w:rFonts w:ascii="Garamond" w:hAnsi="Garamond" w:cs="Arial"/>
          <w:sz w:val="22"/>
          <w:szCs w:val="22"/>
        </w:rPr>
        <w:t>D.</w:t>
      </w:r>
      <w:r w:rsidRPr="00C90D49">
        <w:rPr>
          <w:rFonts w:ascii="Garamond" w:hAnsi="Garamond" w:cs="Arial"/>
          <w:sz w:val="22"/>
          <w:szCs w:val="22"/>
        </w:rPr>
        <w:t>Lgs</w:t>
      </w:r>
      <w:proofErr w:type="spellEnd"/>
      <w:r w:rsidRPr="00C90D49">
        <w:rPr>
          <w:rFonts w:ascii="Garamond" w:hAnsi="Garamond" w:cs="Arial"/>
          <w:sz w:val="22"/>
          <w:szCs w:val="22"/>
        </w:rPr>
        <w:t xml:space="preserve"> n.152/2006, art. 260-bis)</w:t>
      </w:r>
    </w:p>
    <w:p w14:paraId="7959CD46" w14:textId="77777777" w:rsidR="005925FD" w:rsidRPr="00C90D49" w:rsidRDefault="004E7D88" w:rsidP="00BB5C1F">
      <w:pPr>
        <w:pStyle w:val="Paragrafoelenco"/>
        <w:numPr>
          <w:ilvl w:val="0"/>
          <w:numId w:val="105"/>
        </w:numPr>
        <w:overflowPunct/>
        <w:spacing w:line="360" w:lineRule="auto"/>
        <w:ind w:left="454"/>
        <w:jc w:val="both"/>
        <w:textAlignment w:val="auto"/>
        <w:rPr>
          <w:rFonts w:ascii="Garamond" w:hAnsi="Garamond" w:cs="Arial"/>
          <w:sz w:val="22"/>
          <w:szCs w:val="22"/>
        </w:rPr>
      </w:pPr>
      <w:r w:rsidRPr="00C90D49">
        <w:rPr>
          <w:rFonts w:ascii="Garamond" w:hAnsi="Garamond" w:cs="Arial"/>
          <w:sz w:val="22"/>
          <w:szCs w:val="22"/>
        </w:rPr>
        <w:t>Inquinamen</w:t>
      </w:r>
      <w:r w:rsidR="00B53759" w:rsidRPr="00C90D49">
        <w:rPr>
          <w:rFonts w:ascii="Garamond" w:hAnsi="Garamond" w:cs="Arial"/>
          <w:sz w:val="22"/>
          <w:szCs w:val="22"/>
        </w:rPr>
        <w:t>to doloso provocato da navi (</w:t>
      </w:r>
      <w:proofErr w:type="spellStart"/>
      <w:r w:rsidR="00B53759" w:rsidRPr="00C90D49">
        <w:rPr>
          <w:rFonts w:ascii="Garamond" w:hAnsi="Garamond" w:cs="Arial"/>
          <w:sz w:val="22"/>
          <w:szCs w:val="22"/>
        </w:rPr>
        <w:t>D.</w:t>
      </w:r>
      <w:r w:rsidRPr="00C90D49">
        <w:rPr>
          <w:rFonts w:ascii="Garamond" w:hAnsi="Garamond" w:cs="Arial"/>
          <w:sz w:val="22"/>
          <w:szCs w:val="22"/>
        </w:rPr>
        <w:t>Lgs.</w:t>
      </w:r>
      <w:proofErr w:type="spellEnd"/>
      <w:r w:rsidRPr="00C90D49">
        <w:rPr>
          <w:rFonts w:ascii="Garamond" w:hAnsi="Garamond" w:cs="Arial"/>
          <w:sz w:val="22"/>
          <w:szCs w:val="22"/>
        </w:rPr>
        <w:t xml:space="preserve"> n.202/2007, art. 8)</w:t>
      </w:r>
    </w:p>
    <w:p w14:paraId="0524DE6F" w14:textId="68375B01" w:rsidR="005925FD" w:rsidRPr="00C90D49" w:rsidRDefault="004E7D88" w:rsidP="00BB5C1F">
      <w:pPr>
        <w:pStyle w:val="Paragrafoelenco"/>
        <w:numPr>
          <w:ilvl w:val="0"/>
          <w:numId w:val="105"/>
        </w:numPr>
        <w:overflowPunct/>
        <w:spacing w:line="360" w:lineRule="auto"/>
        <w:ind w:left="454"/>
        <w:jc w:val="both"/>
        <w:textAlignment w:val="auto"/>
        <w:rPr>
          <w:rFonts w:ascii="Garamond" w:hAnsi="Garamond" w:cs="Arial"/>
          <w:sz w:val="22"/>
          <w:szCs w:val="22"/>
        </w:rPr>
      </w:pPr>
      <w:r w:rsidRPr="00C90D49">
        <w:rPr>
          <w:rFonts w:ascii="Garamond" w:hAnsi="Garamond" w:cs="Arial"/>
          <w:sz w:val="22"/>
          <w:szCs w:val="22"/>
        </w:rPr>
        <w:t>Inquinament</w:t>
      </w:r>
      <w:r w:rsidR="00B53759" w:rsidRPr="00C90D49">
        <w:rPr>
          <w:rFonts w:ascii="Garamond" w:hAnsi="Garamond" w:cs="Arial"/>
          <w:sz w:val="22"/>
          <w:szCs w:val="22"/>
        </w:rPr>
        <w:t>o colposo provocato da navi (</w:t>
      </w:r>
      <w:proofErr w:type="spellStart"/>
      <w:r w:rsidR="00B53759" w:rsidRPr="00C90D49">
        <w:rPr>
          <w:rFonts w:ascii="Garamond" w:hAnsi="Garamond" w:cs="Arial"/>
          <w:sz w:val="22"/>
          <w:szCs w:val="22"/>
        </w:rPr>
        <w:t>D.</w:t>
      </w:r>
      <w:r w:rsidRPr="00C90D49">
        <w:rPr>
          <w:rFonts w:ascii="Garamond" w:hAnsi="Garamond" w:cs="Arial"/>
          <w:sz w:val="22"/>
          <w:szCs w:val="22"/>
        </w:rPr>
        <w:t>Lgs.</w:t>
      </w:r>
      <w:proofErr w:type="spellEnd"/>
      <w:r w:rsidRPr="00C90D49">
        <w:rPr>
          <w:rFonts w:ascii="Garamond" w:hAnsi="Garamond" w:cs="Arial"/>
          <w:sz w:val="22"/>
          <w:szCs w:val="22"/>
        </w:rPr>
        <w:t xml:space="preserve"> n.202/2007, art. 9);</w:t>
      </w:r>
    </w:p>
    <w:p w14:paraId="2EAB1D4A" w14:textId="76F7423F" w:rsidR="00767AC0" w:rsidRPr="00C90D49" w:rsidRDefault="00767AC0" w:rsidP="00BB5C1F">
      <w:pPr>
        <w:pStyle w:val="Paragrafoelenco"/>
        <w:numPr>
          <w:ilvl w:val="0"/>
          <w:numId w:val="105"/>
        </w:numPr>
        <w:overflowPunct/>
        <w:spacing w:line="360" w:lineRule="auto"/>
        <w:ind w:left="454"/>
        <w:jc w:val="both"/>
        <w:textAlignment w:val="auto"/>
        <w:rPr>
          <w:rFonts w:ascii="Garamond" w:hAnsi="Garamond" w:cs="Arial"/>
          <w:sz w:val="22"/>
          <w:szCs w:val="22"/>
        </w:rPr>
      </w:pPr>
      <w:r w:rsidRPr="00C90D49">
        <w:rPr>
          <w:rFonts w:ascii="Garamond" w:hAnsi="Garamond" w:cs="Arial"/>
          <w:sz w:val="22"/>
          <w:szCs w:val="22"/>
        </w:rPr>
        <w:t>Abbandono di rifiuti (art 255 Dlgs 152/06)</w:t>
      </w:r>
    </w:p>
    <w:p w14:paraId="06B56AF1" w14:textId="65BD8409" w:rsidR="00767AC0" w:rsidRPr="00C90D49" w:rsidRDefault="00767AC0" w:rsidP="00BB5C1F">
      <w:pPr>
        <w:pStyle w:val="Paragrafoelenco"/>
        <w:numPr>
          <w:ilvl w:val="0"/>
          <w:numId w:val="105"/>
        </w:numPr>
        <w:overflowPunct/>
        <w:spacing w:line="360" w:lineRule="auto"/>
        <w:ind w:left="454"/>
        <w:jc w:val="both"/>
        <w:textAlignment w:val="auto"/>
        <w:rPr>
          <w:rFonts w:ascii="Garamond" w:hAnsi="Garamond" w:cs="Arial"/>
          <w:sz w:val="22"/>
          <w:szCs w:val="22"/>
        </w:rPr>
      </w:pPr>
      <w:r w:rsidRPr="00C90D49">
        <w:rPr>
          <w:rFonts w:ascii="Garamond" w:hAnsi="Garamond" w:cs="Arial"/>
          <w:sz w:val="22"/>
          <w:szCs w:val="22"/>
        </w:rPr>
        <w:t xml:space="preserve">Attività di gestione rifiuti non autorizzata </w:t>
      </w:r>
      <w:proofErr w:type="gramStart"/>
      <w:r w:rsidRPr="00C90D49">
        <w:rPr>
          <w:rFonts w:ascii="Garamond" w:hAnsi="Garamond" w:cs="Arial"/>
          <w:sz w:val="22"/>
          <w:szCs w:val="22"/>
        </w:rPr>
        <w:t>( art.</w:t>
      </w:r>
      <w:proofErr w:type="gramEnd"/>
      <w:r w:rsidRPr="00C90D49">
        <w:rPr>
          <w:rFonts w:ascii="Garamond" w:hAnsi="Garamond" w:cs="Arial"/>
          <w:sz w:val="22"/>
          <w:szCs w:val="22"/>
        </w:rPr>
        <w:t xml:space="preserve"> 256 Dlgs 152/06)</w:t>
      </w:r>
    </w:p>
    <w:p w14:paraId="327F3173" w14:textId="3E47883D" w:rsidR="00767AC0" w:rsidRPr="00C90D49" w:rsidRDefault="00767AC0" w:rsidP="00BB5C1F">
      <w:pPr>
        <w:pStyle w:val="Paragrafoelenco"/>
        <w:numPr>
          <w:ilvl w:val="0"/>
          <w:numId w:val="105"/>
        </w:numPr>
        <w:overflowPunct/>
        <w:spacing w:line="360" w:lineRule="auto"/>
        <w:ind w:left="454"/>
        <w:jc w:val="both"/>
        <w:textAlignment w:val="auto"/>
        <w:rPr>
          <w:rFonts w:ascii="Garamond" w:hAnsi="Garamond" w:cs="Arial"/>
          <w:sz w:val="22"/>
          <w:szCs w:val="22"/>
        </w:rPr>
      </w:pPr>
      <w:r w:rsidRPr="00C90D49">
        <w:rPr>
          <w:rFonts w:ascii="Garamond" w:hAnsi="Garamond" w:cs="Arial"/>
          <w:sz w:val="22"/>
          <w:szCs w:val="22"/>
        </w:rPr>
        <w:t>Bonifica dei siti (art. 257 Dlgs 152/06)</w:t>
      </w:r>
    </w:p>
    <w:p w14:paraId="7276004B" w14:textId="77777777" w:rsidR="005925FD" w:rsidRPr="00C90D49" w:rsidRDefault="004E7D88" w:rsidP="00BB5C1F">
      <w:pPr>
        <w:pStyle w:val="Paragrafoelenco"/>
        <w:numPr>
          <w:ilvl w:val="0"/>
          <w:numId w:val="105"/>
        </w:numPr>
        <w:overflowPunct/>
        <w:spacing w:line="360" w:lineRule="auto"/>
        <w:ind w:left="454"/>
        <w:jc w:val="both"/>
        <w:textAlignment w:val="auto"/>
        <w:rPr>
          <w:rFonts w:ascii="Garamond" w:hAnsi="Garamond" w:cs="Arial"/>
          <w:sz w:val="22"/>
          <w:szCs w:val="22"/>
        </w:rPr>
      </w:pPr>
      <w:r w:rsidRPr="00C90D49">
        <w:rPr>
          <w:rFonts w:ascii="Garamond" w:hAnsi="Garamond" w:cs="Arial"/>
          <w:sz w:val="22"/>
          <w:szCs w:val="22"/>
        </w:rPr>
        <w:t xml:space="preserve">Traffico e abbandono di materiale ad alta radioattività (articolo 452 </w:t>
      </w:r>
      <w:r w:rsidR="00C00FFD" w:rsidRPr="00C90D49">
        <w:rPr>
          <w:rFonts w:ascii="Garamond" w:hAnsi="Garamond" w:cs="Arial"/>
          <w:sz w:val="22"/>
          <w:szCs w:val="22"/>
        </w:rPr>
        <w:t>quinquies</w:t>
      </w:r>
      <w:r w:rsidRPr="00C90D49">
        <w:rPr>
          <w:rFonts w:ascii="Garamond" w:hAnsi="Garamond" w:cs="Arial"/>
          <w:sz w:val="22"/>
          <w:szCs w:val="22"/>
        </w:rPr>
        <w:t xml:space="preserve"> c.p.)</w:t>
      </w:r>
    </w:p>
    <w:p w14:paraId="33F63163" w14:textId="77777777" w:rsidR="00C00FFD" w:rsidRPr="00C90D49" w:rsidRDefault="00C00FFD" w:rsidP="00BB5C1F">
      <w:pPr>
        <w:pStyle w:val="Paragrafoelenco"/>
        <w:numPr>
          <w:ilvl w:val="0"/>
          <w:numId w:val="105"/>
        </w:numPr>
        <w:overflowPunct/>
        <w:spacing w:line="360" w:lineRule="auto"/>
        <w:ind w:left="454"/>
        <w:jc w:val="both"/>
        <w:textAlignment w:val="auto"/>
        <w:rPr>
          <w:rFonts w:ascii="Garamond" w:hAnsi="Garamond" w:cs="Arial"/>
          <w:sz w:val="22"/>
          <w:szCs w:val="22"/>
        </w:rPr>
      </w:pPr>
      <w:r w:rsidRPr="00C90D49">
        <w:rPr>
          <w:rFonts w:ascii="Garamond" w:hAnsi="Garamond" w:cs="Arial"/>
          <w:sz w:val="22"/>
          <w:szCs w:val="22"/>
        </w:rPr>
        <w:t>Impedimento del controllo (art. 452 sexies c.p.)</w:t>
      </w:r>
    </w:p>
    <w:p w14:paraId="06D16B6D" w14:textId="77777777" w:rsidR="00C00FFD" w:rsidRPr="00C90D49" w:rsidRDefault="00C00FFD" w:rsidP="00BB5C1F">
      <w:pPr>
        <w:pStyle w:val="Paragrafoelenco"/>
        <w:numPr>
          <w:ilvl w:val="0"/>
          <w:numId w:val="105"/>
        </w:numPr>
        <w:overflowPunct/>
        <w:spacing w:line="360" w:lineRule="auto"/>
        <w:ind w:left="454"/>
        <w:jc w:val="both"/>
        <w:textAlignment w:val="auto"/>
        <w:rPr>
          <w:rFonts w:ascii="Garamond" w:hAnsi="Garamond" w:cs="Arial"/>
          <w:sz w:val="22"/>
          <w:szCs w:val="22"/>
        </w:rPr>
      </w:pPr>
      <w:r w:rsidRPr="00C90D49">
        <w:rPr>
          <w:rFonts w:ascii="Garamond" w:hAnsi="Garamond" w:cs="Arial"/>
          <w:sz w:val="22"/>
          <w:szCs w:val="22"/>
        </w:rPr>
        <w:t xml:space="preserve">Circostanze aggravanti (art. 452 </w:t>
      </w:r>
      <w:proofErr w:type="spellStart"/>
      <w:r w:rsidRPr="00C90D49">
        <w:rPr>
          <w:rFonts w:ascii="Garamond" w:hAnsi="Garamond" w:cs="Arial"/>
          <w:sz w:val="22"/>
          <w:szCs w:val="22"/>
        </w:rPr>
        <w:t>septies</w:t>
      </w:r>
      <w:proofErr w:type="spellEnd"/>
      <w:r w:rsidR="00B53759" w:rsidRPr="00C90D49">
        <w:rPr>
          <w:rFonts w:ascii="Garamond" w:hAnsi="Garamond" w:cs="Arial"/>
          <w:sz w:val="22"/>
          <w:szCs w:val="22"/>
        </w:rPr>
        <w:t xml:space="preserve"> c.p.)</w:t>
      </w:r>
    </w:p>
    <w:p w14:paraId="2B12DA83" w14:textId="77777777" w:rsidR="004E7D88" w:rsidRPr="00C90D49" w:rsidRDefault="00C00FFD" w:rsidP="00BB5C1F">
      <w:pPr>
        <w:pStyle w:val="Paragrafoelenco"/>
        <w:numPr>
          <w:ilvl w:val="0"/>
          <w:numId w:val="105"/>
        </w:numPr>
        <w:overflowPunct/>
        <w:spacing w:line="360" w:lineRule="auto"/>
        <w:ind w:left="454"/>
        <w:jc w:val="both"/>
        <w:textAlignment w:val="auto"/>
        <w:rPr>
          <w:rFonts w:ascii="Garamond" w:hAnsi="Garamond" w:cs="Arial"/>
          <w:sz w:val="22"/>
          <w:szCs w:val="22"/>
        </w:rPr>
      </w:pPr>
      <w:r w:rsidRPr="00C90D49">
        <w:rPr>
          <w:rFonts w:ascii="Garamond" w:hAnsi="Garamond" w:cs="Arial"/>
          <w:sz w:val="22"/>
          <w:szCs w:val="22"/>
        </w:rPr>
        <w:lastRenderedPageBreak/>
        <w:t>Ravvedimento operoso</w:t>
      </w:r>
      <w:r w:rsidR="005925FD" w:rsidRPr="00C90D49">
        <w:rPr>
          <w:rFonts w:ascii="Garamond" w:hAnsi="Garamond" w:cs="Arial"/>
          <w:sz w:val="22"/>
          <w:szCs w:val="22"/>
        </w:rPr>
        <w:t xml:space="preserve"> (art. 452-octies</w:t>
      </w:r>
      <w:r w:rsidR="00B53759" w:rsidRPr="00C90D49">
        <w:rPr>
          <w:rFonts w:ascii="Garamond" w:hAnsi="Garamond" w:cs="Arial"/>
          <w:sz w:val="22"/>
          <w:szCs w:val="22"/>
        </w:rPr>
        <w:t xml:space="preserve"> c.p.</w:t>
      </w:r>
      <w:r w:rsidR="005925FD" w:rsidRPr="00C90D49">
        <w:rPr>
          <w:rFonts w:ascii="Garamond" w:hAnsi="Garamond" w:cs="Arial"/>
          <w:sz w:val="22"/>
          <w:szCs w:val="22"/>
        </w:rPr>
        <w:t>)</w:t>
      </w:r>
    </w:p>
    <w:p w14:paraId="2A66EC95" w14:textId="77777777" w:rsidR="00F5209C" w:rsidRPr="00C90D49" w:rsidRDefault="00F5209C" w:rsidP="00BB5C1F">
      <w:pPr>
        <w:pStyle w:val="Paragrafoelenco"/>
        <w:numPr>
          <w:ilvl w:val="0"/>
          <w:numId w:val="105"/>
        </w:numPr>
        <w:overflowPunct/>
        <w:spacing w:line="360" w:lineRule="auto"/>
        <w:jc w:val="both"/>
        <w:textAlignment w:val="auto"/>
        <w:rPr>
          <w:rFonts w:ascii="Garamond" w:hAnsi="Garamond" w:cs="Arial"/>
          <w:sz w:val="22"/>
          <w:szCs w:val="22"/>
        </w:rPr>
      </w:pPr>
      <w:r w:rsidRPr="00C90D49">
        <w:rPr>
          <w:rFonts w:ascii="Garamond" w:hAnsi="Garamond" w:cs="Arial"/>
          <w:sz w:val="22"/>
          <w:szCs w:val="22"/>
        </w:rPr>
        <w:t>Cessazione e riduzione dell’impiego di sostanze lesive (l. n. 549/1993 art. 3)</w:t>
      </w:r>
    </w:p>
    <w:p w14:paraId="498EE745" w14:textId="77777777" w:rsidR="00F5209C" w:rsidRPr="00C90D49" w:rsidRDefault="00F5209C" w:rsidP="00F5209C">
      <w:pPr>
        <w:overflowPunct/>
        <w:spacing w:line="360" w:lineRule="auto"/>
        <w:jc w:val="both"/>
        <w:textAlignment w:val="auto"/>
        <w:rPr>
          <w:rFonts w:ascii="Garamond" w:hAnsi="Garamond" w:cs="Arial"/>
          <w:sz w:val="22"/>
          <w:szCs w:val="22"/>
        </w:rPr>
      </w:pPr>
    </w:p>
    <w:p w14:paraId="0A4B256D" w14:textId="28BC468E" w:rsidR="004E7D88" w:rsidRPr="00C90D49" w:rsidRDefault="00832AA4" w:rsidP="004E7D88">
      <w:pPr>
        <w:overflowPunct/>
        <w:spacing w:line="360" w:lineRule="auto"/>
        <w:jc w:val="both"/>
        <w:textAlignment w:val="auto"/>
        <w:rPr>
          <w:rFonts w:ascii="Garamond" w:hAnsi="Garamond" w:cs="Arial"/>
          <w:b/>
          <w:i/>
          <w:sz w:val="22"/>
          <w:szCs w:val="22"/>
        </w:rPr>
      </w:pPr>
      <w:r w:rsidRPr="00C90D49">
        <w:rPr>
          <w:rFonts w:ascii="Garamond" w:hAnsi="Garamond" w:cs="Arial"/>
          <w:b/>
          <w:sz w:val="22"/>
          <w:szCs w:val="22"/>
        </w:rPr>
        <w:t xml:space="preserve">ART. 25-duodecies, </w:t>
      </w:r>
      <w:proofErr w:type="spellStart"/>
      <w:r w:rsidRPr="00C90D49">
        <w:rPr>
          <w:rFonts w:ascii="Garamond" w:hAnsi="Garamond" w:cs="Arial"/>
          <w:b/>
          <w:sz w:val="22"/>
          <w:szCs w:val="22"/>
        </w:rPr>
        <w:t>D.Lgs.</w:t>
      </w:r>
      <w:proofErr w:type="spellEnd"/>
      <w:r w:rsidRPr="00C90D49">
        <w:rPr>
          <w:rFonts w:ascii="Garamond" w:hAnsi="Garamond" w:cs="Arial"/>
          <w:b/>
          <w:sz w:val="22"/>
          <w:szCs w:val="22"/>
        </w:rPr>
        <w:t xml:space="preserve"> n. 231/2001 - </w:t>
      </w:r>
      <w:r w:rsidR="004E7D88" w:rsidRPr="00C90D49">
        <w:rPr>
          <w:rFonts w:ascii="Garamond" w:hAnsi="Garamond" w:cs="Arial"/>
          <w:b/>
          <w:sz w:val="22"/>
          <w:szCs w:val="22"/>
        </w:rPr>
        <w:t xml:space="preserve">Impiego di cittadini di paesi terzi il cui soggiorno è </w:t>
      </w:r>
      <w:proofErr w:type="gramStart"/>
      <w:r w:rsidR="004E7D88" w:rsidRPr="00C90D49">
        <w:rPr>
          <w:rFonts w:ascii="Garamond" w:hAnsi="Garamond" w:cs="Arial"/>
          <w:b/>
          <w:sz w:val="22"/>
          <w:szCs w:val="22"/>
        </w:rPr>
        <w:t>irregolare</w:t>
      </w:r>
      <w:r w:rsidRPr="00C90D49">
        <w:rPr>
          <w:rFonts w:ascii="Garamond" w:hAnsi="Garamond" w:cs="Arial"/>
          <w:b/>
          <w:i/>
          <w:sz w:val="22"/>
          <w:szCs w:val="22"/>
        </w:rPr>
        <w:t xml:space="preserve"> </w:t>
      </w:r>
      <w:r w:rsidR="004E7D88" w:rsidRPr="00C90D49">
        <w:rPr>
          <w:rFonts w:ascii="Garamond" w:hAnsi="Garamond" w:cs="Arial"/>
          <w:b/>
          <w:i/>
          <w:sz w:val="22"/>
          <w:szCs w:val="22"/>
        </w:rPr>
        <w:t xml:space="preserve"> </w:t>
      </w:r>
      <w:r w:rsidR="00F5209C" w:rsidRPr="00C90D49">
        <w:rPr>
          <w:rFonts w:ascii="Garamond" w:hAnsi="Garamond" w:cs="Arial"/>
          <w:sz w:val="22"/>
          <w:szCs w:val="22"/>
        </w:rPr>
        <w:t>[</w:t>
      </w:r>
      <w:proofErr w:type="gramEnd"/>
      <w:r w:rsidR="00F5209C" w:rsidRPr="00C90D49">
        <w:rPr>
          <w:rFonts w:ascii="Garamond" w:hAnsi="Garamond" w:cs="Arial"/>
          <w:sz w:val="22"/>
          <w:szCs w:val="22"/>
        </w:rPr>
        <w:t xml:space="preserve">articolo aggiunto dal </w:t>
      </w:r>
      <w:proofErr w:type="spellStart"/>
      <w:r w:rsidR="00F5209C" w:rsidRPr="00C90D49">
        <w:rPr>
          <w:rFonts w:ascii="Garamond" w:hAnsi="Garamond" w:cs="Arial"/>
          <w:sz w:val="22"/>
          <w:szCs w:val="22"/>
        </w:rPr>
        <w:t>D.Lgs.</w:t>
      </w:r>
      <w:proofErr w:type="spellEnd"/>
      <w:r w:rsidR="00F5209C" w:rsidRPr="00C90D49">
        <w:rPr>
          <w:rFonts w:ascii="Garamond" w:hAnsi="Garamond" w:cs="Arial"/>
          <w:sz w:val="22"/>
          <w:szCs w:val="22"/>
        </w:rPr>
        <w:t xml:space="preserve"> n. 109/2012, modificato dalla Legge 17 ottobre 2017 n. 161</w:t>
      </w:r>
      <w:r w:rsidR="005D33EC">
        <w:rPr>
          <w:rFonts w:ascii="Garamond" w:hAnsi="Garamond" w:cs="Arial"/>
          <w:sz w:val="22"/>
          <w:szCs w:val="22"/>
        </w:rPr>
        <w:t xml:space="preserve"> e dal </w:t>
      </w:r>
      <w:r w:rsidR="005D33EC" w:rsidRPr="005D33EC">
        <w:rPr>
          <w:rFonts w:ascii="Garamond" w:hAnsi="Garamond" w:cs="Arial"/>
          <w:sz w:val="22"/>
          <w:szCs w:val="22"/>
        </w:rPr>
        <w:t>D.L. n.145 dell’11 ottobre 2024</w:t>
      </w:r>
      <w:r w:rsidR="00F5209C" w:rsidRPr="00C90D49">
        <w:rPr>
          <w:rFonts w:ascii="Garamond" w:hAnsi="Garamond" w:cs="Arial"/>
          <w:sz w:val="22"/>
          <w:szCs w:val="22"/>
        </w:rPr>
        <w:t>]</w:t>
      </w:r>
    </w:p>
    <w:p w14:paraId="1D5B631B" w14:textId="028F00CA" w:rsidR="00767ACA" w:rsidRPr="00C90D49" w:rsidRDefault="004E7D88" w:rsidP="00F5209C">
      <w:pPr>
        <w:overflowPunct/>
        <w:spacing w:line="360" w:lineRule="auto"/>
        <w:jc w:val="both"/>
        <w:textAlignment w:val="auto"/>
        <w:rPr>
          <w:rFonts w:ascii="Garamond" w:hAnsi="Garamond" w:cs="Arial"/>
          <w:sz w:val="22"/>
          <w:szCs w:val="22"/>
        </w:rPr>
      </w:pPr>
      <w:r w:rsidRPr="00C90D49">
        <w:rPr>
          <w:rFonts w:ascii="Garamond" w:hAnsi="Garamond" w:cs="Arial"/>
          <w:sz w:val="22"/>
          <w:szCs w:val="22"/>
        </w:rPr>
        <w:t xml:space="preserve">• Impiego di cittadini di paesi terzi il cui soggiorno è irregolare (art. 22, comma 12 bis, </w:t>
      </w:r>
      <w:proofErr w:type="spellStart"/>
      <w:r w:rsidRPr="00C90D49">
        <w:rPr>
          <w:rFonts w:ascii="Garamond" w:hAnsi="Garamond" w:cs="Arial"/>
          <w:sz w:val="22"/>
          <w:szCs w:val="22"/>
        </w:rPr>
        <w:t>D.Lgs.</w:t>
      </w:r>
      <w:proofErr w:type="spellEnd"/>
      <w:r w:rsidRPr="00C90D49">
        <w:rPr>
          <w:rFonts w:ascii="Garamond" w:hAnsi="Garamond" w:cs="Arial"/>
          <w:sz w:val="22"/>
          <w:szCs w:val="22"/>
        </w:rPr>
        <w:t xml:space="preserve"> n. 286/1998)</w:t>
      </w:r>
      <w:r w:rsidR="00F5209C" w:rsidRPr="00C90D49">
        <w:rPr>
          <w:rFonts w:ascii="Garamond" w:hAnsi="Garamond" w:cs="Arial"/>
          <w:sz w:val="22"/>
          <w:szCs w:val="22"/>
        </w:rPr>
        <w:t xml:space="preserve"> </w:t>
      </w:r>
    </w:p>
    <w:p w14:paraId="538E9535" w14:textId="77777777" w:rsidR="005D33EC" w:rsidRDefault="00F5209C" w:rsidP="005D33EC">
      <w:pPr>
        <w:overflowPunct/>
        <w:spacing w:line="360" w:lineRule="auto"/>
        <w:jc w:val="both"/>
        <w:textAlignment w:val="auto"/>
        <w:rPr>
          <w:rFonts w:ascii="Garamond" w:eastAsia="Andale Sans UI" w:hAnsi="Garamond" w:cs="Tahoma"/>
          <w:kern w:val="3"/>
          <w:sz w:val="24"/>
          <w:szCs w:val="24"/>
          <w:shd w:val="clear" w:color="auto" w:fill="FFFFFF"/>
          <w:lang w:val="en-US" w:eastAsia="en-US" w:bidi="en-US"/>
        </w:rPr>
      </w:pPr>
      <w:r w:rsidRPr="00C90D49">
        <w:rPr>
          <w:rFonts w:ascii="Garamond" w:hAnsi="Garamond" w:cs="Arial"/>
          <w:sz w:val="22"/>
          <w:szCs w:val="22"/>
        </w:rPr>
        <w:t xml:space="preserve">• Disposizioni contro le immigrazioni clandestine (art. 12, comma 3, 3 bis, 3 ter e comma 5, </w:t>
      </w:r>
      <w:proofErr w:type="spellStart"/>
      <w:r w:rsidRPr="00C90D49">
        <w:rPr>
          <w:rFonts w:ascii="Garamond" w:hAnsi="Garamond" w:cs="Arial"/>
          <w:sz w:val="22"/>
          <w:szCs w:val="22"/>
        </w:rPr>
        <w:t>D.Lgs.</w:t>
      </w:r>
      <w:proofErr w:type="spellEnd"/>
      <w:r w:rsidRPr="00C90D49">
        <w:rPr>
          <w:rFonts w:ascii="Garamond" w:hAnsi="Garamond" w:cs="Arial"/>
          <w:sz w:val="22"/>
          <w:szCs w:val="22"/>
        </w:rPr>
        <w:t xml:space="preserve"> n. 286/1998)</w:t>
      </w:r>
      <w:r w:rsidR="00767ACA" w:rsidRPr="00C90D49">
        <w:rPr>
          <w:rFonts w:ascii="Garamond" w:eastAsia="Andale Sans UI" w:hAnsi="Garamond" w:cs="Tahoma"/>
          <w:kern w:val="3"/>
          <w:sz w:val="24"/>
          <w:szCs w:val="24"/>
          <w:shd w:val="clear" w:color="auto" w:fill="FFFFFF"/>
          <w:lang w:val="en-US" w:eastAsia="en-US" w:bidi="en-US"/>
        </w:rPr>
        <w:t xml:space="preserve"> </w:t>
      </w:r>
    </w:p>
    <w:p w14:paraId="6D6E4624" w14:textId="34A5B146" w:rsidR="00F5209C" w:rsidRPr="005D33EC" w:rsidRDefault="00767ACA" w:rsidP="005D33EC">
      <w:pPr>
        <w:pStyle w:val="Paragrafoelenco"/>
        <w:numPr>
          <w:ilvl w:val="0"/>
          <w:numId w:val="144"/>
        </w:numPr>
        <w:overflowPunct/>
        <w:spacing w:line="360" w:lineRule="auto"/>
        <w:ind w:left="360"/>
        <w:jc w:val="both"/>
        <w:textAlignment w:val="auto"/>
        <w:rPr>
          <w:rFonts w:ascii="Garamond" w:eastAsia="Andale Sans UI" w:hAnsi="Garamond" w:cs="Tahoma"/>
          <w:kern w:val="3"/>
          <w:sz w:val="24"/>
          <w:szCs w:val="24"/>
          <w:shd w:val="clear" w:color="auto" w:fill="FFFFFF"/>
          <w:lang w:val="en-US" w:eastAsia="en-US" w:bidi="en-US"/>
        </w:rPr>
      </w:pPr>
      <w:r w:rsidRPr="005D33EC">
        <w:rPr>
          <w:rFonts w:ascii="Garamond" w:hAnsi="Garamond" w:cs="Arial"/>
          <w:sz w:val="22"/>
          <w:szCs w:val="22"/>
          <w:lang w:bidi="en-US"/>
        </w:rPr>
        <w:t>Morte o lesioni come conseguenza di delitti in materia di immigrazione clandestina" (</w:t>
      </w:r>
      <w:proofErr w:type="spellStart"/>
      <w:r w:rsidR="00596BF6" w:rsidRPr="005D33EC">
        <w:rPr>
          <w:rFonts w:ascii="Garamond" w:hAnsi="Garamond" w:cs="Arial"/>
          <w:sz w:val="22"/>
          <w:szCs w:val="22"/>
          <w:lang w:val="en-US" w:bidi="en-US"/>
        </w:rPr>
        <w:t>Legge</w:t>
      </w:r>
      <w:proofErr w:type="spellEnd"/>
      <w:r w:rsidR="00596BF6" w:rsidRPr="005D33EC">
        <w:rPr>
          <w:rFonts w:ascii="Garamond" w:hAnsi="Garamond" w:cs="Arial"/>
          <w:sz w:val="22"/>
          <w:szCs w:val="22"/>
          <w:lang w:val="en-US" w:bidi="en-US"/>
        </w:rPr>
        <w:t xml:space="preserve"> n. 50 del 5 Maggio 2023. </w:t>
      </w:r>
      <w:proofErr w:type="spellStart"/>
      <w:r w:rsidR="00596BF6" w:rsidRPr="005D33EC">
        <w:rPr>
          <w:rFonts w:ascii="Garamond" w:hAnsi="Garamond" w:cs="Arial"/>
          <w:sz w:val="22"/>
          <w:szCs w:val="22"/>
          <w:lang w:val="en-US" w:bidi="en-US"/>
        </w:rPr>
        <w:t>Conversione</w:t>
      </w:r>
      <w:proofErr w:type="spellEnd"/>
      <w:r w:rsidR="00596BF6" w:rsidRPr="005D33EC">
        <w:rPr>
          <w:rFonts w:ascii="Garamond" w:hAnsi="Garamond" w:cs="Arial"/>
          <w:sz w:val="22"/>
          <w:szCs w:val="22"/>
          <w:lang w:val="en-US" w:bidi="en-US"/>
        </w:rPr>
        <w:t xml:space="preserve"> del D.L. 20 del 10 </w:t>
      </w:r>
      <w:proofErr w:type="spellStart"/>
      <w:r w:rsidR="00596BF6" w:rsidRPr="005D33EC">
        <w:rPr>
          <w:rFonts w:ascii="Garamond" w:hAnsi="Garamond" w:cs="Arial"/>
          <w:sz w:val="22"/>
          <w:szCs w:val="22"/>
          <w:lang w:val="en-US" w:bidi="en-US"/>
        </w:rPr>
        <w:t>marzo</w:t>
      </w:r>
      <w:proofErr w:type="spellEnd"/>
      <w:r w:rsidR="00596BF6" w:rsidRPr="005D33EC">
        <w:rPr>
          <w:rFonts w:ascii="Garamond" w:hAnsi="Garamond" w:cs="Arial"/>
          <w:sz w:val="22"/>
          <w:szCs w:val="22"/>
          <w:lang w:val="en-US" w:bidi="en-US"/>
        </w:rPr>
        <w:t xml:space="preserve"> 2023 cd ‘</w:t>
      </w:r>
      <w:proofErr w:type="spellStart"/>
      <w:r w:rsidR="00596BF6" w:rsidRPr="005D33EC">
        <w:rPr>
          <w:rFonts w:ascii="Garamond" w:hAnsi="Garamond" w:cs="Arial"/>
          <w:sz w:val="22"/>
          <w:szCs w:val="22"/>
          <w:lang w:val="en-US" w:bidi="en-US"/>
        </w:rPr>
        <w:t>Decreto</w:t>
      </w:r>
      <w:proofErr w:type="spellEnd"/>
      <w:r w:rsidR="00596BF6" w:rsidRPr="005D33EC">
        <w:rPr>
          <w:rFonts w:ascii="Garamond" w:hAnsi="Garamond" w:cs="Arial"/>
          <w:sz w:val="22"/>
          <w:szCs w:val="22"/>
          <w:lang w:val="en-US" w:bidi="en-US"/>
        </w:rPr>
        <w:t xml:space="preserve"> </w:t>
      </w:r>
      <w:proofErr w:type="spellStart"/>
      <w:r w:rsidR="00596BF6" w:rsidRPr="005D33EC">
        <w:rPr>
          <w:rFonts w:ascii="Garamond" w:hAnsi="Garamond" w:cs="Arial"/>
          <w:sz w:val="22"/>
          <w:szCs w:val="22"/>
          <w:lang w:val="en-US" w:bidi="en-US"/>
        </w:rPr>
        <w:t>Cutro</w:t>
      </w:r>
      <w:proofErr w:type="spellEnd"/>
      <w:r w:rsidR="00596BF6" w:rsidRPr="005D33EC">
        <w:rPr>
          <w:rFonts w:ascii="Garamond" w:hAnsi="Garamond" w:cs="Arial"/>
          <w:sz w:val="22"/>
          <w:szCs w:val="22"/>
          <w:lang w:val="en-US" w:bidi="en-US"/>
        </w:rPr>
        <w:t>’)</w:t>
      </w:r>
    </w:p>
    <w:p w14:paraId="3EA88ECC" w14:textId="6EFE66CA" w:rsidR="00254D1B" w:rsidRPr="005D33EC" w:rsidRDefault="00254D1B" w:rsidP="005D33EC">
      <w:pPr>
        <w:overflowPunct/>
        <w:spacing w:line="360" w:lineRule="auto"/>
        <w:jc w:val="both"/>
        <w:textAlignment w:val="auto"/>
        <w:rPr>
          <w:rFonts w:ascii="Garamond" w:eastAsia="Andale Sans UI" w:hAnsi="Garamond" w:cs="Tahoma"/>
          <w:kern w:val="3"/>
          <w:sz w:val="24"/>
          <w:szCs w:val="24"/>
          <w:shd w:val="clear" w:color="auto" w:fill="FFFFFF"/>
          <w:lang w:val="en-US" w:eastAsia="en-US" w:bidi="en-US"/>
        </w:rPr>
      </w:pPr>
      <w:r w:rsidRPr="005D33EC">
        <w:rPr>
          <w:rFonts w:ascii="Garamond" w:eastAsia="Andale Sans UI" w:hAnsi="Garamond" w:cs="Tahoma"/>
          <w:kern w:val="3"/>
          <w:sz w:val="24"/>
          <w:szCs w:val="24"/>
          <w:shd w:val="clear" w:color="auto" w:fill="FFFFFF"/>
          <w:lang w:val="en-US" w:eastAsia="en-US" w:bidi="en-US"/>
        </w:rPr>
        <w:t xml:space="preserve">In </w:t>
      </w:r>
      <w:proofErr w:type="spellStart"/>
      <w:r w:rsidRPr="005D33EC">
        <w:rPr>
          <w:rFonts w:ascii="Garamond" w:eastAsia="Andale Sans UI" w:hAnsi="Garamond" w:cs="Tahoma"/>
          <w:kern w:val="3"/>
          <w:sz w:val="24"/>
          <w:szCs w:val="24"/>
          <w:shd w:val="clear" w:color="auto" w:fill="FFFFFF"/>
          <w:lang w:val="en-US" w:eastAsia="en-US" w:bidi="en-US"/>
        </w:rPr>
        <w:t>relazione</w:t>
      </w:r>
      <w:proofErr w:type="spellEnd"/>
      <w:r w:rsidRPr="005D33EC">
        <w:rPr>
          <w:rFonts w:ascii="Garamond" w:eastAsia="Andale Sans UI" w:hAnsi="Garamond" w:cs="Tahoma"/>
          <w:kern w:val="3"/>
          <w:sz w:val="24"/>
          <w:szCs w:val="24"/>
          <w:shd w:val="clear" w:color="auto" w:fill="FFFFFF"/>
          <w:lang w:val="en-US" w:eastAsia="en-US" w:bidi="en-US"/>
        </w:rPr>
        <w:t xml:space="preserve"> </w:t>
      </w:r>
      <w:proofErr w:type="spellStart"/>
      <w:r w:rsidRPr="005D33EC">
        <w:rPr>
          <w:rFonts w:ascii="Garamond" w:eastAsia="Andale Sans UI" w:hAnsi="Garamond" w:cs="Tahoma"/>
          <w:kern w:val="3"/>
          <w:sz w:val="24"/>
          <w:szCs w:val="24"/>
          <w:shd w:val="clear" w:color="auto" w:fill="FFFFFF"/>
          <w:lang w:val="en-US" w:eastAsia="en-US" w:bidi="en-US"/>
        </w:rPr>
        <w:t>alla</w:t>
      </w:r>
      <w:proofErr w:type="spellEnd"/>
      <w:r w:rsidRPr="005D33EC">
        <w:rPr>
          <w:rFonts w:ascii="Garamond" w:eastAsia="Andale Sans UI" w:hAnsi="Garamond" w:cs="Tahoma"/>
          <w:kern w:val="3"/>
          <w:sz w:val="24"/>
          <w:szCs w:val="24"/>
          <w:shd w:val="clear" w:color="auto" w:fill="FFFFFF"/>
          <w:lang w:val="en-US" w:eastAsia="en-US" w:bidi="en-US"/>
        </w:rPr>
        <w:t xml:space="preserve"> </w:t>
      </w:r>
      <w:proofErr w:type="spellStart"/>
      <w:r w:rsidRPr="005D33EC">
        <w:rPr>
          <w:rFonts w:ascii="Garamond" w:eastAsia="Andale Sans UI" w:hAnsi="Garamond" w:cs="Tahoma"/>
          <w:kern w:val="3"/>
          <w:sz w:val="24"/>
          <w:szCs w:val="24"/>
          <w:shd w:val="clear" w:color="auto" w:fill="FFFFFF"/>
          <w:lang w:val="en-US" w:eastAsia="en-US" w:bidi="en-US"/>
        </w:rPr>
        <w:t>commissione</w:t>
      </w:r>
      <w:proofErr w:type="spellEnd"/>
      <w:r w:rsidRPr="005D33EC">
        <w:rPr>
          <w:rFonts w:ascii="Garamond" w:eastAsia="Andale Sans UI" w:hAnsi="Garamond" w:cs="Tahoma"/>
          <w:kern w:val="3"/>
          <w:sz w:val="24"/>
          <w:szCs w:val="24"/>
          <w:shd w:val="clear" w:color="auto" w:fill="FFFFFF"/>
          <w:lang w:val="en-US" w:eastAsia="en-US" w:bidi="en-US"/>
        </w:rPr>
        <w:t xml:space="preserve"> del </w:t>
      </w:r>
      <w:proofErr w:type="spellStart"/>
      <w:r w:rsidRPr="005D33EC">
        <w:rPr>
          <w:rFonts w:ascii="Garamond" w:eastAsia="Andale Sans UI" w:hAnsi="Garamond" w:cs="Tahoma"/>
          <w:kern w:val="3"/>
          <w:sz w:val="24"/>
          <w:szCs w:val="24"/>
          <w:shd w:val="clear" w:color="auto" w:fill="FFFFFF"/>
          <w:lang w:val="en-US" w:eastAsia="en-US" w:bidi="en-US"/>
        </w:rPr>
        <w:t>delitto</w:t>
      </w:r>
      <w:proofErr w:type="spellEnd"/>
      <w:r w:rsidRPr="005D33EC">
        <w:rPr>
          <w:rFonts w:ascii="Garamond" w:eastAsia="Andale Sans UI" w:hAnsi="Garamond" w:cs="Tahoma"/>
          <w:kern w:val="3"/>
          <w:sz w:val="24"/>
          <w:szCs w:val="24"/>
          <w:shd w:val="clear" w:color="auto" w:fill="FFFFFF"/>
          <w:lang w:val="en-US" w:eastAsia="en-US" w:bidi="en-US"/>
        </w:rPr>
        <w:t xml:space="preserve"> di cui </w:t>
      </w:r>
      <w:proofErr w:type="spellStart"/>
      <w:r w:rsidRPr="005D33EC">
        <w:rPr>
          <w:rFonts w:ascii="Garamond" w:eastAsia="Andale Sans UI" w:hAnsi="Garamond" w:cs="Tahoma"/>
          <w:kern w:val="3"/>
          <w:sz w:val="24"/>
          <w:szCs w:val="24"/>
          <w:shd w:val="clear" w:color="auto" w:fill="FFFFFF"/>
          <w:lang w:val="en-US" w:eastAsia="en-US" w:bidi="en-US"/>
        </w:rPr>
        <w:t>all'articolo</w:t>
      </w:r>
      <w:proofErr w:type="spellEnd"/>
      <w:r w:rsidRPr="005D33EC">
        <w:rPr>
          <w:rFonts w:ascii="Garamond" w:eastAsia="Andale Sans UI" w:hAnsi="Garamond" w:cs="Tahoma"/>
          <w:kern w:val="3"/>
          <w:sz w:val="24"/>
          <w:szCs w:val="24"/>
          <w:shd w:val="clear" w:color="auto" w:fill="FFFFFF"/>
          <w:lang w:val="en-US" w:eastAsia="en-US" w:bidi="en-US"/>
        </w:rPr>
        <w:t xml:space="preserve"> 22, comma 12-bis, del </w:t>
      </w:r>
      <w:proofErr w:type="spellStart"/>
      <w:r w:rsidRPr="005D33EC">
        <w:rPr>
          <w:rFonts w:ascii="Garamond" w:eastAsia="Andale Sans UI" w:hAnsi="Garamond" w:cs="Tahoma"/>
          <w:kern w:val="3"/>
          <w:sz w:val="24"/>
          <w:szCs w:val="24"/>
          <w:shd w:val="clear" w:color="auto" w:fill="FFFFFF"/>
          <w:lang w:val="en-US" w:eastAsia="en-US" w:bidi="en-US"/>
        </w:rPr>
        <w:t>decreto</w:t>
      </w:r>
      <w:proofErr w:type="spellEnd"/>
      <w:r w:rsidRPr="005D33EC">
        <w:rPr>
          <w:rFonts w:ascii="Garamond" w:eastAsia="Andale Sans UI" w:hAnsi="Garamond" w:cs="Tahoma"/>
          <w:kern w:val="3"/>
          <w:sz w:val="24"/>
          <w:szCs w:val="24"/>
          <w:shd w:val="clear" w:color="auto" w:fill="FFFFFF"/>
          <w:lang w:val="en-US" w:eastAsia="en-US" w:bidi="en-US"/>
        </w:rPr>
        <w:t xml:space="preserve"> </w:t>
      </w:r>
      <w:proofErr w:type="spellStart"/>
      <w:r w:rsidRPr="005D33EC">
        <w:rPr>
          <w:rFonts w:ascii="Garamond" w:eastAsia="Andale Sans UI" w:hAnsi="Garamond" w:cs="Tahoma"/>
          <w:kern w:val="3"/>
          <w:sz w:val="24"/>
          <w:szCs w:val="24"/>
          <w:shd w:val="clear" w:color="auto" w:fill="FFFFFF"/>
          <w:lang w:val="en-US" w:eastAsia="en-US" w:bidi="en-US"/>
        </w:rPr>
        <w:t>legislativo</w:t>
      </w:r>
      <w:proofErr w:type="spellEnd"/>
      <w:r w:rsidRPr="005D33EC">
        <w:rPr>
          <w:rFonts w:ascii="Garamond" w:eastAsia="Andale Sans UI" w:hAnsi="Garamond" w:cs="Tahoma"/>
          <w:kern w:val="3"/>
          <w:sz w:val="24"/>
          <w:szCs w:val="24"/>
          <w:shd w:val="clear" w:color="auto" w:fill="FFFFFF"/>
          <w:lang w:val="en-US" w:eastAsia="en-US" w:bidi="en-US"/>
        </w:rPr>
        <w:t xml:space="preserve"> 25 </w:t>
      </w:r>
      <w:proofErr w:type="spellStart"/>
      <w:r w:rsidRPr="005D33EC">
        <w:rPr>
          <w:rFonts w:ascii="Garamond" w:eastAsia="Andale Sans UI" w:hAnsi="Garamond" w:cs="Tahoma"/>
          <w:kern w:val="3"/>
          <w:sz w:val="24"/>
          <w:szCs w:val="24"/>
          <w:shd w:val="clear" w:color="auto" w:fill="FFFFFF"/>
          <w:lang w:val="en-US" w:eastAsia="en-US" w:bidi="en-US"/>
        </w:rPr>
        <w:t>luglio</w:t>
      </w:r>
      <w:proofErr w:type="spellEnd"/>
      <w:r w:rsidRPr="005D33EC">
        <w:rPr>
          <w:rFonts w:ascii="Garamond" w:eastAsia="Andale Sans UI" w:hAnsi="Garamond" w:cs="Tahoma"/>
          <w:kern w:val="3"/>
          <w:sz w:val="24"/>
          <w:szCs w:val="24"/>
          <w:shd w:val="clear" w:color="auto" w:fill="FFFFFF"/>
          <w:lang w:val="en-US" w:eastAsia="en-US" w:bidi="en-US"/>
        </w:rPr>
        <w:t xml:space="preserve"> 1998, n. 286, </w:t>
      </w:r>
      <w:proofErr w:type="spellStart"/>
      <w:r w:rsidRPr="005D33EC">
        <w:rPr>
          <w:rFonts w:ascii="Garamond" w:eastAsia="Andale Sans UI" w:hAnsi="Garamond" w:cs="Tahoma"/>
          <w:kern w:val="3"/>
          <w:sz w:val="24"/>
          <w:szCs w:val="24"/>
          <w:shd w:val="clear" w:color="auto" w:fill="FFFFFF"/>
          <w:lang w:val="en-US" w:eastAsia="en-US" w:bidi="en-US"/>
        </w:rPr>
        <w:t>si</w:t>
      </w:r>
      <w:proofErr w:type="spellEnd"/>
      <w:r w:rsidRPr="005D33EC">
        <w:rPr>
          <w:rFonts w:ascii="Garamond" w:eastAsia="Andale Sans UI" w:hAnsi="Garamond" w:cs="Tahoma"/>
          <w:kern w:val="3"/>
          <w:sz w:val="24"/>
          <w:szCs w:val="24"/>
          <w:shd w:val="clear" w:color="auto" w:fill="FFFFFF"/>
          <w:lang w:val="en-US" w:eastAsia="en-US" w:bidi="en-US"/>
        </w:rPr>
        <w:t xml:space="preserve"> </w:t>
      </w:r>
      <w:proofErr w:type="spellStart"/>
      <w:r w:rsidRPr="005D33EC">
        <w:rPr>
          <w:rFonts w:ascii="Garamond" w:eastAsia="Andale Sans UI" w:hAnsi="Garamond" w:cs="Tahoma"/>
          <w:kern w:val="3"/>
          <w:sz w:val="24"/>
          <w:szCs w:val="24"/>
          <w:shd w:val="clear" w:color="auto" w:fill="FFFFFF"/>
          <w:lang w:val="en-US" w:eastAsia="en-US" w:bidi="en-US"/>
        </w:rPr>
        <w:t>applica</w:t>
      </w:r>
      <w:proofErr w:type="spellEnd"/>
      <w:r w:rsidRPr="005D33EC">
        <w:rPr>
          <w:rFonts w:ascii="Garamond" w:eastAsia="Andale Sans UI" w:hAnsi="Garamond" w:cs="Tahoma"/>
          <w:kern w:val="3"/>
          <w:sz w:val="24"/>
          <w:szCs w:val="24"/>
          <w:shd w:val="clear" w:color="auto" w:fill="FFFFFF"/>
          <w:lang w:val="en-US" w:eastAsia="en-US" w:bidi="en-US"/>
        </w:rPr>
        <w:t xml:space="preserve"> </w:t>
      </w:r>
      <w:proofErr w:type="spellStart"/>
      <w:r w:rsidRPr="005D33EC">
        <w:rPr>
          <w:rFonts w:ascii="Garamond" w:eastAsia="Andale Sans UI" w:hAnsi="Garamond" w:cs="Tahoma"/>
          <w:kern w:val="3"/>
          <w:sz w:val="24"/>
          <w:szCs w:val="24"/>
          <w:shd w:val="clear" w:color="auto" w:fill="FFFFFF"/>
          <w:lang w:val="en-US" w:eastAsia="en-US" w:bidi="en-US"/>
        </w:rPr>
        <w:t>all'ente</w:t>
      </w:r>
      <w:proofErr w:type="spellEnd"/>
      <w:r w:rsidRPr="005D33EC">
        <w:rPr>
          <w:rFonts w:ascii="Garamond" w:eastAsia="Andale Sans UI" w:hAnsi="Garamond" w:cs="Tahoma"/>
          <w:kern w:val="3"/>
          <w:sz w:val="24"/>
          <w:szCs w:val="24"/>
          <w:shd w:val="clear" w:color="auto" w:fill="FFFFFF"/>
          <w:lang w:val="en-US" w:eastAsia="en-US" w:bidi="en-US"/>
        </w:rPr>
        <w:t xml:space="preserve"> la </w:t>
      </w:r>
      <w:proofErr w:type="spellStart"/>
      <w:r w:rsidRPr="005D33EC">
        <w:rPr>
          <w:rFonts w:ascii="Garamond" w:eastAsia="Andale Sans UI" w:hAnsi="Garamond" w:cs="Tahoma"/>
          <w:kern w:val="3"/>
          <w:sz w:val="24"/>
          <w:szCs w:val="24"/>
          <w:shd w:val="clear" w:color="auto" w:fill="FFFFFF"/>
          <w:lang w:val="en-US" w:eastAsia="en-US" w:bidi="en-US"/>
        </w:rPr>
        <w:t>sanzione</w:t>
      </w:r>
      <w:proofErr w:type="spellEnd"/>
      <w:r w:rsidRPr="005D33EC">
        <w:rPr>
          <w:rFonts w:ascii="Garamond" w:eastAsia="Andale Sans UI" w:hAnsi="Garamond" w:cs="Tahoma"/>
          <w:kern w:val="3"/>
          <w:sz w:val="24"/>
          <w:szCs w:val="24"/>
          <w:shd w:val="clear" w:color="auto" w:fill="FFFFFF"/>
          <w:lang w:val="en-US" w:eastAsia="en-US" w:bidi="en-US"/>
        </w:rPr>
        <w:t xml:space="preserve"> </w:t>
      </w:r>
      <w:proofErr w:type="spellStart"/>
      <w:r w:rsidRPr="005D33EC">
        <w:rPr>
          <w:rFonts w:ascii="Garamond" w:eastAsia="Andale Sans UI" w:hAnsi="Garamond" w:cs="Tahoma"/>
          <w:kern w:val="3"/>
          <w:sz w:val="24"/>
          <w:szCs w:val="24"/>
          <w:shd w:val="clear" w:color="auto" w:fill="FFFFFF"/>
          <w:lang w:val="en-US" w:eastAsia="en-US" w:bidi="en-US"/>
        </w:rPr>
        <w:t>pecuniaria</w:t>
      </w:r>
      <w:proofErr w:type="spellEnd"/>
      <w:r w:rsidRPr="005D33EC">
        <w:rPr>
          <w:rFonts w:ascii="Garamond" w:eastAsia="Andale Sans UI" w:hAnsi="Garamond" w:cs="Tahoma"/>
          <w:kern w:val="3"/>
          <w:sz w:val="24"/>
          <w:szCs w:val="24"/>
          <w:shd w:val="clear" w:color="auto" w:fill="FFFFFF"/>
          <w:lang w:val="en-US" w:eastAsia="en-US" w:bidi="en-US"/>
        </w:rPr>
        <w:t xml:space="preserve"> da 100 a 200 quote, </w:t>
      </w:r>
      <w:proofErr w:type="spellStart"/>
      <w:r w:rsidRPr="005D33EC">
        <w:rPr>
          <w:rFonts w:ascii="Garamond" w:eastAsia="Andale Sans UI" w:hAnsi="Garamond" w:cs="Tahoma"/>
          <w:kern w:val="3"/>
          <w:sz w:val="24"/>
          <w:szCs w:val="24"/>
          <w:shd w:val="clear" w:color="auto" w:fill="FFFFFF"/>
          <w:lang w:val="en-US" w:eastAsia="en-US" w:bidi="en-US"/>
        </w:rPr>
        <w:t>entro</w:t>
      </w:r>
      <w:proofErr w:type="spellEnd"/>
      <w:r w:rsidRPr="005D33EC">
        <w:rPr>
          <w:rFonts w:ascii="Garamond" w:eastAsia="Andale Sans UI" w:hAnsi="Garamond" w:cs="Tahoma"/>
          <w:kern w:val="3"/>
          <w:sz w:val="24"/>
          <w:szCs w:val="24"/>
          <w:shd w:val="clear" w:color="auto" w:fill="FFFFFF"/>
          <w:lang w:val="en-US" w:eastAsia="en-US" w:bidi="en-US"/>
        </w:rPr>
        <w:t xml:space="preserve"> il </w:t>
      </w:r>
      <w:proofErr w:type="spellStart"/>
      <w:r w:rsidRPr="005D33EC">
        <w:rPr>
          <w:rFonts w:ascii="Garamond" w:eastAsia="Andale Sans UI" w:hAnsi="Garamond" w:cs="Tahoma"/>
          <w:kern w:val="3"/>
          <w:sz w:val="24"/>
          <w:szCs w:val="24"/>
          <w:shd w:val="clear" w:color="auto" w:fill="FFFFFF"/>
          <w:lang w:val="en-US" w:eastAsia="en-US" w:bidi="en-US"/>
        </w:rPr>
        <w:t>limite</w:t>
      </w:r>
      <w:proofErr w:type="spellEnd"/>
      <w:r w:rsidRPr="005D33EC">
        <w:rPr>
          <w:rFonts w:ascii="Garamond" w:eastAsia="Andale Sans UI" w:hAnsi="Garamond" w:cs="Tahoma"/>
          <w:kern w:val="3"/>
          <w:sz w:val="24"/>
          <w:szCs w:val="24"/>
          <w:shd w:val="clear" w:color="auto" w:fill="FFFFFF"/>
          <w:lang w:val="en-US" w:eastAsia="en-US" w:bidi="en-US"/>
        </w:rPr>
        <w:t xml:space="preserve"> di 150.000 euro.</w:t>
      </w:r>
    </w:p>
    <w:p w14:paraId="00FB1978" w14:textId="23364530" w:rsidR="00254D1B" w:rsidRPr="005D33EC" w:rsidRDefault="00254D1B" w:rsidP="005D33EC">
      <w:pPr>
        <w:overflowPunct/>
        <w:spacing w:line="360" w:lineRule="auto"/>
        <w:jc w:val="both"/>
        <w:textAlignment w:val="auto"/>
        <w:rPr>
          <w:rFonts w:ascii="Garamond" w:eastAsia="Andale Sans UI" w:hAnsi="Garamond" w:cs="Tahoma"/>
          <w:kern w:val="3"/>
          <w:sz w:val="24"/>
          <w:szCs w:val="24"/>
          <w:shd w:val="clear" w:color="auto" w:fill="FFFFFF"/>
          <w:lang w:val="en-US" w:eastAsia="en-US" w:bidi="en-US"/>
        </w:rPr>
      </w:pPr>
      <w:r w:rsidRPr="005D33EC">
        <w:rPr>
          <w:rFonts w:ascii="Garamond" w:eastAsia="Andale Sans UI" w:hAnsi="Garamond" w:cs="Tahoma"/>
          <w:kern w:val="3"/>
          <w:sz w:val="24"/>
          <w:szCs w:val="24"/>
          <w:shd w:val="clear" w:color="auto" w:fill="FFFFFF"/>
          <w:lang w:val="en-US" w:eastAsia="en-US" w:bidi="en-US"/>
        </w:rPr>
        <w:t xml:space="preserve">1-bis. In </w:t>
      </w:r>
      <w:proofErr w:type="spellStart"/>
      <w:r w:rsidRPr="005D33EC">
        <w:rPr>
          <w:rFonts w:ascii="Garamond" w:eastAsia="Andale Sans UI" w:hAnsi="Garamond" w:cs="Tahoma"/>
          <w:kern w:val="3"/>
          <w:sz w:val="24"/>
          <w:szCs w:val="24"/>
          <w:shd w:val="clear" w:color="auto" w:fill="FFFFFF"/>
          <w:lang w:val="en-US" w:eastAsia="en-US" w:bidi="en-US"/>
        </w:rPr>
        <w:t>relazione</w:t>
      </w:r>
      <w:proofErr w:type="spellEnd"/>
      <w:r w:rsidRPr="005D33EC">
        <w:rPr>
          <w:rFonts w:ascii="Garamond" w:eastAsia="Andale Sans UI" w:hAnsi="Garamond" w:cs="Tahoma"/>
          <w:kern w:val="3"/>
          <w:sz w:val="24"/>
          <w:szCs w:val="24"/>
          <w:shd w:val="clear" w:color="auto" w:fill="FFFFFF"/>
          <w:lang w:val="en-US" w:eastAsia="en-US" w:bidi="en-US"/>
        </w:rPr>
        <w:t xml:space="preserve"> </w:t>
      </w:r>
      <w:proofErr w:type="spellStart"/>
      <w:r w:rsidRPr="005D33EC">
        <w:rPr>
          <w:rFonts w:ascii="Garamond" w:eastAsia="Andale Sans UI" w:hAnsi="Garamond" w:cs="Tahoma"/>
          <w:kern w:val="3"/>
          <w:sz w:val="24"/>
          <w:szCs w:val="24"/>
          <w:shd w:val="clear" w:color="auto" w:fill="FFFFFF"/>
          <w:lang w:val="en-US" w:eastAsia="en-US" w:bidi="en-US"/>
        </w:rPr>
        <w:t>alla</w:t>
      </w:r>
      <w:proofErr w:type="spellEnd"/>
      <w:r w:rsidRPr="005D33EC">
        <w:rPr>
          <w:rFonts w:ascii="Garamond" w:eastAsia="Andale Sans UI" w:hAnsi="Garamond" w:cs="Tahoma"/>
          <w:kern w:val="3"/>
          <w:sz w:val="24"/>
          <w:szCs w:val="24"/>
          <w:shd w:val="clear" w:color="auto" w:fill="FFFFFF"/>
          <w:lang w:val="en-US" w:eastAsia="en-US" w:bidi="en-US"/>
        </w:rPr>
        <w:t xml:space="preserve"> </w:t>
      </w:r>
      <w:proofErr w:type="spellStart"/>
      <w:r w:rsidRPr="005D33EC">
        <w:rPr>
          <w:rFonts w:ascii="Garamond" w:eastAsia="Andale Sans UI" w:hAnsi="Garamond" w:cs="Tahoma"/>
          <w:kern w:val="3"/>
          <w:sz w:val="24"/>
          <w:szCs w:val="24"/>
          <w:shd w:val="clear" w:color="auto" w:fill="FFFFFF"/>
          <w:lang w:val="en-US" w:eastAsia="en-US" w:bidi="en-US"/>
        </w:rPr>
        <w:t>commissione</w:t>
      </w:r>
      <w:proofErr w:type="spellEnd"/>
      <w:r w:rsidRPr="005D33EC">
        <w:rPr>
          <w:rFonts w:ascii="Garamond" w:eastAsia="Andale Sans UI" w:hAnsi="Garamond" w:cs="Tahoma"/>
          <w:kern w:val="3"/>
          <w:sz w:val="24"/>
          <w:szCs w:val="24"/>
          <w:shd w:val="clear" w:color="auto" w:fill="FFFFFF"/>
          <w:lang w:val="en-US" w:eastAsia="en-US" w:bidi="en-US"/>
        </w:rPr>
        <w:t xml:space="preserve"> </w:t>
      </w:r>
      <w:proofErr w:type="spellStart"/>
      <w:r w:rsidRPr="005D33EC">
        <w:rPr>
          <w:rFonts w:ascii="Garamond" w:eastAsia="Andale Sans UI" w:hAnsi="Garamond" w:cs="Tahoma"/>
          <w:kern w:val="3"/>
          <w:sz w:val="24"/>
          <w:szCs w:val="24"/>
          <w:shd w:val="clear" w:color="auto" w:fill="FFFFFF"/>
          <w:lang w:val="en-US" w:eastAsia="en-US" w:bidi="en-US"/>
        </w:rPr>
        <w:t>dei</w:t>
      </w:r>
      <w:proofErr w:type="spellEnd"/>
      <w:r w:rsidRPr="005D33EC">
        <w:rPr>
          <w:rFonts w:ascii="Garamond" w:eastAsia="Andale Sans UI" w:hAnsi="Garamond" w:cs="Tahoma"/>
          <w:kern w:val="3"/>
          <w:sz w:val="24"/>
          <w:szCs w:val="24"/>
          <w:shd w:val="clear" w:color="auto" w:fill="FFFFFF"/>
          <w:lang w:val="en-US" w:eastAsia="en-US" w:bidi="en-US"/>
        </w:rPr>
        <w:t xml:space="preserve"> </w:t>
      </w:r>
      <w:proofErr w:type="spellStart"/>
      <w:r w:rsidRPr="005D33EC">
        <w:rPr>
          <w:rFonts w:ascii="Garamond" w:eastAsia="Andale Sans UI" w:hAnsi="Garamond" w:cs="Tahoma"/>
          <w:kern w:val="3"/>
          <w:sz w:val="24"/>
          <w:szCs w:val="24"/>
          <w:shd w:val="clear" w:color="auto" w:fill="FFFFFF"/>
          <w:lang w:val="en-US" w:eastAsia="en-US" w:bidi="en-US"/>
        </w:rPr>
        <w:t>delitti</w:t>
      </w:r>
      <w:proofErr w:type="spellEnd"/>
      <w:r w:rsidRPr="005D33EC">
        <w:rPr>
          <w:rFonts w:ascii="Garamond" w:eastAsia="Andale Sans UI" w:hAnsi="Garamond" w:cs="Tahoma"/>
          <w:kern w:val="3"/>
          <w:sz w:val="24"/>
          <w:szCs w:val="24"/>
          <w:shd w:val="clear" w:color="auto" w:fill="FFFFFF"/>
          <w:lang w:val="en-US" w:eastAsia="en-US" w:bidi="en-US"/>
        </w:rPr>
        <w:t xml:space="preserve"> di cui </w:t>
      </w:r>
      <w:proofErr w:type="spellStart"/>
      <w:r w:rsidRPr="005D33EC">
        <w:rPr>
          <w:rFonts w:ascii="Garamond" w:eastAsia="Andale Sans UI" w:hAnsi="Garamond" w:cs="Tahoma"/>
          <w:kern w:val="3"/>
          <w:sz w:val="24"/>
          <w:szCs w:val="24"/>
          <w:shd w:val="clear" w:color="auto" w:fill="FFFFFF"/>
          <w:lang w:val="en-US" w:eastAsia="en-US" w:bidi="en-US"/>
        </w:rPr>
        <w:t>all'articolo</w:t>
      </w:r>
      <w:proofErr w:type="spellEnd"/>
      <w:r w:rsidRPr="005D33EC">
        <w:rPr>
          <w:rFonts w:ascii="Garamond" w:eastAsia="Andale Sans UI" w:hAnsi="Garamond" w:cs="Tahoma"/>
          <w:kern w:val="3"/>
          <w:sz w:val="24"/>
          <w:szCs w:val="24"/>
          <w:shd w:val="clear" w:color="auto" w:fill="FFFFFF"/>
          <w:lang w:val="en-US" w:eastAsia="en-US" w:bidi="en-US"/>
        </w:rPr>
        <w:t xml:space="preserve"> 12, </w:t>
      </w:r>
      <w:proofErr w:type="spellStart"/>
      <w:r w:rsidRPr="005D33EC">
        <w:rPr>
          <w:rFonts w:ascii="Garamond" w:eastAsia="Andale Sans UI" w:hAnsi="Garamond" w:cs="Tahoma"/>
          <w:kern w:val="3"/>
          <w:sz w:val="24"/>
          <w:szCs w:val="24"/>
          <w:shd w:val="clear" w:color="auto" w:fill="FFFFFF"/>
          <w:lang w:val="en-US" w:eastAsia="en-US" w:bidi="en-US"/>
        </w:rPr>
        <w:t>commi</w:t>
      </w:r>
      <w:proofErr w:type="spellEnd"/>
      <w:r w:rsidRPr="005D33EC">
        <w:rPr>
          <w:rFonts w:ascii="Garamond" w:eastAsia="Andale Sans UI" w:hAnsi="Garamond" w:cs="Tahoma"/>
          <w:kern w:val="3"/>
          <w:sz w:val="24"/>
          <w:szCs w:val="24"/>
          <w:shd w:val="clear" w:color="auto" w:fill="FFFFFF"/>
          <w:lang w:val="en-US" w:eastAsia="en-US" w:bidi="en-US"/>
        </w:rPr>
        <w:t xml:space="preserve"> 3, 3-bis e 3-ter, del testo </w:t>
      </w:r>
      <w:proofErr w:type="spellStart"/>
      <w:r w:rsidRPr="005D33EC">
        <w:rPr>
          <w:rFonts w:ascii="Garamond" w:eastAsia="Andale Sans UI" w:hAnsi="Garamond" w:cs="Tahoma"/>
          <w:kern w:val="3"/>
          <w:sz w:val="24"/>
          <w:szCs w:val="24"/>
          <w:shd w:val="clear" w:color="auto" w:fill="FFFFFF"/>
          <w:lang w:val="en-US" w:eastAsia="en-US" w:bidi="en-US"/>
        </w:rPr>
        <w:t>unico</w:t>
      </w:r>
      <w:proofErr w:type="spellEnd"/>
      <w:r w:rsidRPr="005D33EC">
        <w:rPr>
          <w:rFonts w:ascii="Garamond" w:eastAsia="Andale Sans UI" w:hAnsi="Garamond" w:cs="Tahoma"/>
          <w:kern w:val="3"/>
          <w:sz w:val="24"/>
          <w:szCs w:val="24"/>
          <w:shd w:val="clear" w:color="auto" w:fill="FFFFFF"/>
          <w:lang w:val="en-US" w:eastAsia="en-US" w:bidi="en-US"/>
        </w:rPr>
        <w:t xml:space="preserve"> di cui al </w:t>
      </w:r>
      <w:proofErr w:type="spellStart"/>
      <w:r w:rsidRPr="005D33EC">
        <w:rPr>
          <w:rFonts w:ascii="Garamond" w:eastAsia="Andale Sans UI" w:hAnsi="Garamond" w:cs="Tahoma"/>
          <w:kern w:val="3"/>
          <w:sz w:val="24"/>
          <w:szCs w:val="24"/>
          <w:shd w:val="clear" w:color="auto" w:fill="FFFFFF"/>
          <w:lang w:val="en-US" w:eastAsia="en-US" w:bidi="en-US"/>
        </w:rPr>
        <w:t>decreto</w:t>
      </w:r>
      <w:proofErr w:type="spellEnd"/>
      <w:r w:rsidRPr="005D33EC">
        <w:rPr>
          <w:rFonts w:ascii="Garamond" w:eastAsia="Andale Sans UI" w:hAnsi="Garamond" w:cs="Tahoma"/>
          <w:kern w:val="3"/>
          <w:sz w:val="24"/>
          <w:szCs w:val="24"/>
          <w:shd w:val="clear" w:color="auto" w:fill="FFFFFF"/>
          <w:lang w:val="en-US" w:eastAsia="en-US" w:bidi="en-US"/>
        </w:rPr>
        <w:t xml:space="preserve"> </w:t>
      </w:r>
      <w:proofErr w:type="spellStart"/>
      <w:r w:rsidRPr="005D33EC">
        <w:rPr>
          <w:rFonts w:ascii="Garamond" w:eastAsia="Andale Sans UI" w:hAnsi="Garamond" w:cs="Tahoma"/>
          <w:kern w:val="3"/>
          <w:sz w:val="24"/>
          <w:szCs w:val="24"/>
          <w:shd w:val="clear" w:color="auto" w:fill="FFFFFF"/>
          <w:lang w:val="en-US" w:eastAsia="en-US" w:bidi="en-US"/>
        </w:rPr>
        <w:t>legislativo</w:t>
      </w:r>
      <w:proofErr w:type="spellEnd"/>
      <w:r w:rsidRPr="005D33EC">
        <w:rPr>
          <w:rFonts w:ascii="Garamond" w:eastAsia="Andale Sans UI" w:hAnsi="Garamond" w:cs="Tahoma"/>
          <w:kern w:val="3"/>
          <w:sz w:val="24"/>
          <w:szCs w:val="24"/>
          <w:shd w:val="clear" w:color="auto" w:fill="FFFFFF"/>
          <w:lang w:val="en-US" w:eastAsia="en-US" w:bidi="en-US"/>
        </w:rPr>
        <w:t xml:space="preserve"> 25 </w:t>
      </w:r>
      <w:proofErr w:type="spellStart"/>
      <w:r w:rsidRPr="005D33EC">
        <w:rPr>
          <w:rFonts w:ascii="Garamond" w:eastAsia="Andale Sans UI" w:hAnsi="Garamond" w:cs="Tahoma"/>
          <w:kern w:val="3"/>
          <w:sz w:val="24"/>
          <w:szCs w:val="24"/>
          <w:shd w:val="clear" w:color="auto" w:fill="FFFFFF"/>
          <w:lang w:val="en-US" w:eastAsia="en-US" w:bidi="en-US"/>
        </w:rPr>
        <w:t>luglio</w:t>
      </w:r>
      <w:proofErr w:type="spellEnd"/>
      <w:r w:rsidRPr="005D33EC">
        <w:rPr>
          <w:rFonts w:ascii="Garamond" w:eastAsia="Andale Sans UI" w:hAnsi="Garamond" w:cs="Tahoma"/>
          <w:kern w:val="3"/>
          <w:sz w:val="24"/>
          <w:szCs w:val="24"/>
          <w:shd w:val="clear" w:color="auto" w:fill="FFFFFF"/>
          <w:lang w:val="en-US" w:eastAsia="en-US" w:bidi="en-US"/>
        </w:rPr>
        <w:t xml:space="preserve"> 1998, n. 286, e successive </w:t>
      </w:r>
      <w:proofErr w:type="spellStart"/>
      <w:r w:rsidRPr="005D33EC">
        <w:rPr>
          <w:rFonts w:ascii="Garamond" w:eastAsia="Andale Sans UI" w:hAnsi="Garamond" w:cs="Tahoma"/>
          <w:kern w:val="3"/>
          <w:sz w:val="24"/>
          <w:szCs w:val="24"/>
          <w:shd w:val="clear" w:color="auto" w:fill="FFFFFF"/>
          <w:lang w:val="en-US" w:eastAsia="en-US" w:bidi="en-US"/>
        </w:rPr>
        <w:t>modificazioni</w:t>
      </w:r>
      <w:proofErr w:type="spellEnd"/>
      <w:r w:rsidRPr="005D33EC">
        <w:rPr>
          <w:rFonts w:ascii="Garamond" w:eastAsia="Andale Sans UI" w:hAnsi="Garamond" w:cs="Tahoma"/>
          <w:kern w:val="3"/>
          <w:sz w:val="24"/>
          <w:szCs w:val="24"/>
          <w:shd w:val="clear" w:color="auto" w:fill="FFFFFF"/>
          <w:lang w:val="en-US" w:eastAsia="en-US" w:bidi="en-US"/>
        </w:rPr>
        <w:t xml:space="preserve">, </w:t>
      </w:r>
      <w:proofErr w:type="spellStart"/>
      <w:r w:rsidRPr="005D33EC">
        <w:rPr>
          <w:rFonts w:ascii="Garamond" w:eastAsia="Andale Sans UI" w:hAnsi="Garamond" w:cs="Tahoma"/>
          <w:kern w:val="3"/>
          <w:sz w:val="24"/>
          <w:szCs w:val="24"/>
          <w:shd w:val="clear" w:color="auto" w:fill="FFFFFF"/>
          <w:lang w:val="en-US" w:eastAsia="en-US" w:bidi="en-US"/>
        </w:rPr>
        <w:t>si</w:t>
      </w:r>
      <w:proofErr w:type="spellEnd"/>
      <w:r w:rsidRPr="005D33EC">
        <w:rPr>
          <w:rFonts w:ascii="Garamond" w:eastAsia="Andale Sans UI" w:hAnsi="Garamond" w:cs="Tahoma"/>
          <w:kern w:val="3"/>
          <w:sz w:val="24"/>
          <w:szCs w:val="24"/>
          <w:shd w:val="clear" w:color="auto" w:fill="FFFFFF"/>
          <w:lang w:val="en-US" w:eastAsia="en-US" w:bidi="en-US"/>
        </w:rPr>
        <w:t xml:space="preserve"> </w:t>
      </w:r>
      <w:proofErr w:type="spellStart"/>
      <w:r w:rsidRPr="005D33EC">
        <w:rPr>
          <w:rFonts w:ascii="Garamond" w:eastAsia="Andale Sans UI" w:hAnsi="Garamond" w:cs="Tahoma"/>
          <w:kern w:val="3"/>
          <w:sz w:val="24"/>
          <w:szCs w:val="24"/>
          <w:shd w:val="clear" w:color="auto" w:fill="FFFFFF"/>
          <w:lang w:val="en-US" w:eastAsia="en-US" w:bidi="en-US"/>
        </w:rPr>
        <w:t>applica</w:t>
      </w:r>
      <w:proofErr w:type="spellEnd"/>
      <w:r w:rsidRPr="005D33EC">
        <w:rPr>
          <w:rFonts w:ascii="Garamond" w:eastAsia="Andale Sans UI" w:hAnsi="Garamond" w:cs="Tahoma"/>
          <w:kern w:val="3"/>
          <w:sz w:val="24"/>
          <w:szCs w:val="24"/>
          <w:shd w:val="clear" w:color="auto" w:fill="FFFFFF"/>
          <w:lang w:val="en-US" w:eastAsia="en-US" w:bidi="en-US"/>
        </w:rPr>
        <w:t xml:space="preserve"> </w:t>
      </w:r>
      <w:proofErr w:type="spellStart"/>
      <w:r w:rsidRPr="005D33EC">
        <w:rPr>
          <w:rFonts w:ascii="Garamond" w:eastAsia="Andale Sans UI" w:hAnsi="Garamond" w:cs="Tahoma"/>
          <w:kern w:val="3"/>
          <w:sz w:val="24"/>
          <w:szCs w:val="24"/>
          <w:shd w:val="clear" w:color="auto" w:fill="FFFFFF"/>
          <w:lang w:val="en-US" w:eastAsia="en-US" w:bidi="en-US"/>
        </w:rPr>
        <w:t>all'ente</w:t>
      </w:r>
      <w:proofErr w:type="spellEnd"/>
      <w:r w:rsidRPr="005D33EC">
        <w:rPr>
          <w:rFonts w:ascii="Garamond" w:eastAsia="Andale Sans UI" w:hAnsi="Garamond" w:cs="Tahoma"/>
          <w:kern w:val="3"/>
          <w:sz w:val="24"/>
          <w:szCs w:val="24"/>
          <w:shd w:val="clear" w:color="auto" w:fill="FFFFFF"/>
          <w:lang w:val="en-US" w:eastAsia="en-US" w:bidi="en-US"/>
        </w:rPr>
        <w:t xml:space="preserve"> la </w:t>
      </w:r>
      <w:proofErr w:type="spellStart"/>
      <w:r w:rsidRPr="005D33EC">
        <w:rPr>
          <w:rFonts w:ascii="Garamond" w:eastAsia="Andale Sans UI" w:hAnsi="Garamond" w:cs="Tahoma"/>
          <w:kern w:val="3"/>
          <w:sz w:val="24"/>
          <w:szCs w:val="24"/>
          <w:shd w:val="clear" w:color="auto" w:fill="FFFFFF"/>
          <w:lang w:val="en-US" w:eastAsia="en-US" w:bidi="en-US"/>
        </w:rPr>
        <w:t>sanzione</w:t>
      </w:r>
      <w:proofErr w:type="spellEnd"/>
      <w:r w:rsidRPr="005D33EC">
        <w:rPr>
          <w:rFonts w:ascii="Garamond" w:eastAsia="Andale Sans UI" w:hAnsi="Garamond" w:cs="Tahoma"/>
          <w:kern w:val="3"/>
          <w:sz w:val="24"/>
          <w:szCs w:val="24"/>
          <w:shd w:val="clear" w:color="auto" w:fill="FFFFFF"/>
          <w:lang w:val="en-US" w:eastAsia="en-US" w:bidi="en-US"/>
        </w:rPr>
        <w:t xml:space="preserve"> </w:t>
      </w:r>
      <w:proofErr w:type="spellStart"/>
      <w:r w:rsidRPr="005D33EC">
        <w:rPr>
          <w:rFonts w:ascii="Garamond" w:eastAsia="Andale Sans UI" w:hAnsi="Garamond" w:cs="Tahoma"/>
          <w:kern w:val="3"/>
          <w:sz w:val="24"/>
          <w:szCs w:val="24"/>
          <w:shd w:val="clear" w:color="auto" w:fill="FFFFFF"/>
          <w:lang w:val="en-US" w:eastAsia="en-US" w:bidi="en-US"/>
        </w:rPr>
        <w:t>pecuniaria</w:t>
      </w:r>
      <w:proofErr w:type="spellEnd"/>
      <w:r w:rsidRPr="005D33EC">
        <w:rPr>
          <w:rFonts w:ascii="Garamond" w:eastAsia="Andale Sans UI" w:hAnsi="Garamond" w:cs="Tahoma"/>
          <w:kern w:val="3"/>
          <w:sz w:val="24"/>
          <w:szCs w:val="24"/>
          <w:shd w:val="clear" w:color="auto" w:fill="FFFFFF"/>
          <w:lang w:val="en-US" w:eastAsia="en-US" w:bidi="en-US"/>
        </w:rPr>
        <w:t xml:space="preserve"> da quattrocento a </w:t>
      </w:r>
      <w:proofErr w:type="spellStart"/>
      <w:r w:rsidRPr="005D33EC">
        <w:rPr>
          <w:rFonts w:ascii="Garamond" w:eastAsia="Andale Sans UI" w:hAnsi="Garamond" w:cs="Tahoma"/>
          <w:kern w:val="3"/>
          <w:sz w:val="24"/>
          <w:szCs w:val="24"/>
          <w:shd w:val="clear" w:color="auto" w:fill="FFFFFF"/>
          <w:lang w:val="en-US" w:eastAsia="en-US" w:bidi="en-US"/>
        </w:rPr>
        <w:t>mille</w:t>
      </w:r>
      <w:proofErr w:type="spellEnd"/>
      <w:r w:rsidRPr="005D33EC">
        <w:rPr>
          <w:rFonts w:ascii="Garamond" w:eastAsia="Andale Sans UI" w:hAnsi="Garamond" w:cs="Tahoma"/>
          <w:kern w:val="3"/>
          <w:sz w:val="24"/>
          <w:szCs w:val="24"/>
          <w:shd w:val="clear" w:color="auto" w:fill="FFFFFF"/>
          <w:lang w:val="en-US" w:eastAsia="en-US" w:bidi="en-US"/>
        </w:rPr>
        <w:t xml:space="preserve"> quote.</w:t>
      </w:r>
    </w:p>
    <w:p w14:paraId="5331DC89" w14:textId="0818B03E" w:rsidR="00254D1B" w:rsidRPr="005D33EC" w:rsidRDefault="00254D1B" w:rsidP="005D33EC">
      <w:pPr>
        <w:overflowPunct/>
        <w:spacing w:line="360" w:lineRule="auto"/>
        <w:jc w:val="both"/>
        <w:textAlignment w:val="auto"/>
        <w:rPr>
          <w:rFonts w:ascii="Garamond" w:eastAsia="Andale Sans UI" w:hAnsi="Garamond" w:cs="Tahoma"/>
          <w:kern w:val="3"/>
          <w:sz w:val="24"/>
          <w:szCs w:val="24"/>
          <w:shd w:val="clear" w:color="auto" w:fill="FFFFFF"/>
          <w:lang w:val="en-US" w:eastAsia="en-US" w:bidi="en-US"/>
        </w:rPr>
      </w:pPr>
      <w:r w:rsidRPr="005D33EC">
        <w:rPr>
          <w:rFonts w:ascii="Garamond" w:eastAsia="Andale Sans UI" w:hAnsi="Garamond" w:cs="Tahoma"/>
          <w:kern w:val="3"/>
          <w:sz w:val="24"/>
          <w:szCs w:val="24"/>
          <w:shd w:val="clear" w:color="auto" w:fill="FFFFFF"/>
          <w:lang w:val="en-US" w:eastAsia="en-US" w:bidi="en-US"/>
        </w:rPr>
        <w:t xml:space="preserve">1-ter. In </w:t>
      </w:r>
      <w:proofErr w:type="spellStart"/>
      <w:r w:rsidRPr="005D33EC">
        <w:rPr>
          <w:rFonts w:ascii="Garamond" w:eastAsia="Andale Sans UI" w:hAnsi="Garamond" w:cs="Tahoma"/>
          <w:kern w:val="3"/>
          <w:sz w:val="24"/>
          <w:szCs w:val="24"/>
          <w:shd w:val="clear" w:color="auto" w:fill="FFFFFF"/>
          <w:lang w:val="en-US" w:eastAsia="en-US" w:bidi="en-US"/>
        </w:rPr>
        <w:t>relazione</w:t>
      </w:r>
      <w:proofErr w:type="spellEnd"/>
      <w:r w:rsidRPr="005D33EC">
        <w:rPr>
          <w:rFonts w:ascii="Garamond" w:eastAsia="Andale Sans UI" w:hAnsi="Garamond" w:cs="Tahoma"/>
          <w:kern w:val="3"/>
          <w:sz w:val="24"/>
          <w:szCs w:val="24"/>
          <w:shd w:val="clear" w:color="auto" w:fill="FFFFFF"/>
          <w:lang w:val="en-US" w:eastAsia="en-US" w:bidi="en-US"/>
        </w:rPr>
        <w:t xml:space="preserve"> </w:t>
      </w:r>
      <w:proofErr w:type="spellStart"/>
      <w:r w:rsidRPr="005D33EC">
        <w:rPr>
          <w:rFonts w:ascii="Garamond" w:eastAsia="Andale Sans UI" w:hAnsi="Garamond" w:cs="Tahoma"/>
          <w:kern w:val="3"/>
          <w:sz w:val="24"/>
          <w:szCs w:val="24"/>
          <w:shd w:val="clear" w:color="auto" w:fill="FFFFFF"/>
          <w:lang w:val="en-US" w:eastAsia="en-US" w:bidi="en-US"/>
        </w:rPr>
        <w:t>alla</w:t>
      </w:r>
      <w:proofErr w:type="spellEnd"/>
      <w:r w:rsidRPr="005D33EC">
        <w:rPr>
          <w:rFonts w:ascii="Garamond" w:eastAsia="Andale Sans UI" w:hAnsi="Garamond" w:cs="Tahoma"/>
          <w:kern w:val="3"/>
          <w:sz w:val="24"/>
          <w:szCs w:val="24"/>
          <w:shd w:val="clear" w:color="auto" w:fill="FFFFFF"/>
          <w:lang w:val="en-US" w:eastAsia="en-US" w:bidi="en-US"/>
        </w:rPr>
        <w:t xml:space="preserve"> </w:t>
      </w:r>
      <w:proofErr w:type="spellStart"/>
      <w:r w:rsidRPr="005D33EC">
        <w:rPr>
          <w:rFonts w:ascii="Garamond" w:eastAsia="Andale Sans UI" w:hAnsi="Garamond" w:cs="Tahoma"/>
          <w:kern w:val="3"/>
          <w:sz w:val="24"/>
          <w:szCs w:val="24"/>
          <w:shd w:val="clear" w:color="auto" w:fill="FFFFFF"/>
          <w:lang w:val="en-US" w:eastAsia="en-US" w:bidi="en-US"/>
        </w:rPr>
        <w:t>commissione</w:t>
      </w:r>
      <w:proofErr w:type="spellEnd"/>
      <w:r w:rsidRPr="005D33EC">
        <w:rPr>
          <w:rFonts w:ascii="Garamond" w:eastAsia="Andale Sans UI" w:hAnsi="Garamond" w:cs="Tahoma"/>
          <w:kern w:val="3"/>
          <w:sz w:val="24"/>
          <w:szCs w:val="24"/>
          <w:shd w:val="clear" w:color="auto" w:fill="FFFFFF"/>
          <w:lang w:val="en-US" w:eastAsia="en-US" w:bidi="en-US"/>
        </w:rPr>
        <w:t xml:space="preserve"> </w:t>
      </w:r>
      <w:proofErr w:type="spellStart"/>
      <w:r w:rsidRPr="005D33EC">
        <w:rPr>
          <w:rFonts w:ascii="Garamond" w:eastAsia="Andale Sans UI" w:hAnsi="Garamond" w:cs="Tahoma"/>
          <w:kern w:val="3"/>
          <w:sz w:val="24"/>
          <w:szCs w:val="24"/>
          <w:shd w:val="clear" w:color="auto" w:fill="FFFFFF"/>
          <w:lang w:val="en-US" w:eastAsia="en-US" w:bidi="en-US"/>
        </w:rPr>
        <w:t>dei</w:t>
      </w:r>
      <w:proofErr w:type="spellEnd"/>
      <w:r w:rsidRPr="005D33EC">
        <w:rPr>
          <w:rFonts w:ascii="Garamond" w:eastAsia="Andale Sans UI" w:hAnsi="Garamond" w:cs="Tahoma"/>
          <w:kern w:val="3"/>
          <w:sz w:val="24"/>
          <w:szCs w:val="24"/>
          <w:shd w:val="clear" w:color="auto" w:fill="FFFFFF"/>
          <w:lang w:val="en-US" w:eastAsia="en-US" w:bidi="en-US"/>
        </w:rPr>
        <w:t xml:space="preserve"> </w:t>
      </w:r>
      <w:proofErr w:type="spellStart"/>
      <w:r w:rsidRPr="005D33EC">
        <w:rPr>
          <w:rFonts w:ascii="Garamond" w:eastAsia="Andale Sans UI" w:hAnsi="Garamond" w:cs="Tahoma"/>
          <w:kern w:val="3"/>
          <w:sz w:val="24"/>
          <w:szCs w:val="24"/>
          <w:shd w:val="clear" w:color="auto" w:fill="FFFFFF"/>
          <w:lang w:val="en-US" w:eastAsia="en-US" w:bidi="en-US"/>
        </w:rPr>
        <w:t>delitti</w:t>
      </w:r>
      <w:proofErr w:type="spellEnd"/>
      <w:r w:rsidRPr="005D33EC">
        <w:rPr>
          <w:rFonts w:ascii="Garamond" w:eastAsia="Andale Sans UI" w:hAnsi="Garamond" w:cs="Tahoma"/>
          <w:kern w:val="3"/>
          <w:sz w:val="24"/>
          <w:szCs w:val="24"/>
          <w:shd w:val="clear" w:color="auto" w:fill="FFFFFF"/>
          <w:lang w:val="en-US" w:eastAsia="en-US" w:bidi="en-US"/>
        </w:rPr>
        <w:t xml:space="preserve"> di cui </w:t>
      </w:r>
      <w:proofErr w:type="spellStart"/>
      <w:r w:rsidRPr="005D33EC">
        <w:rPr>
          <w:rFonts w:ascii="Garamond" w:eastAsia="Andale Sans UI" w:hAnsi="Garamond" w:cs="Tahoma"/>
          <w:kern w:val="3"/>
          <w:sz w:val="24"/>
          <w:szCs w:val="24"/>
          <w:shd w:val="clear" w:color="auto" w:fill="FFFFFF"/>
          <w:lang w:val="en-US" w:eastAsia="en-US" w:bidi="en-US"/>
        </w:rPr>
        <w:t>all'articolo</w:t>
      </w:r>
      <w:proofErr w:type="spellEnd"/>
      <w:r w:rsidRPr="005D33EC">
        <w:rPr>
          <w:rFonts w:ascii="Garamond" w:eastAsia="Andale Sans UI" w:hAnsi="Garamond" w:cs="Tahoma"/>
          <w:kern w:val="3"/>
          <w:sz w:val="24"/>
          <w:szCs w:val="24"/>
          <w:shd w:val="clear" w:color="auto" w:fill="FFFFFF"/>
          <w:lang w:val="en-US" w:eastAsia="en-US" w:bidi="en-US"/>
        </w:rPr>
        <w:t xml:space="preserve"> 12, comma 5, del testo </w:t>
      </w:r>
      <w:proofErr w:type="spellStart"/>
      <w:r w:rsidRPr="005D33EC">
        <w:rPr>
          <w:rFonts w:ascii="Garamond" w:eastAsia="Andale Sans UI" w:hAnsi="Garamond" w:cs="Tahoma"/>
          <w:kern w:val="3"/>
          <w:sz w:val="24"/>
          <w:szCs w:val="24"/>
          <w:shd w:val="clear" w:color="auto" w:fill="FFFFFF"/>
          <w:lang w:val="en-US" w:eastAsia="en-US" w:bidi="en-US"/>
        </w:rPr>
        <w:t>unico</w:t>
      </w:r>
      <w:proofErr w:type="spellEnd"/>
      <w:r w:rsidRPr="005D33EC">
        <w:rPr>
          <w:rFonts w:ascii="Garamond" w:eastAsia="Andale Sans UI" w:hAnsi="Garamond" w:cs="Tahoma"/>
          <w:kern w:val="3"/>
          <w:sz w:val="24"/>
          <w:szCs w:val="24"/>
          <w:shd w:val="clear" w:color="auto" w:fill="FFFFFF"/>
          <w:lang w:val="en-US" w:eastAsia="en-US" w:bidi="en-US"/>
        </w:rPr>
        <w:t xml:space="preserve"> di cui al </w:t>
      </w:r>
      <w:proofErr w:type="spellStart"/>
      <w:r w:rsidRPr="005D33EC">
        <w:rPr>
          <w:rFonts w:ascii="Garamond" w:eastAsia="Andale Sans UI" w:hAnsi="Garamond" w:cs="Tahoma"/>
          <w:kern w:val="3"/>
          <w:sz w:val="24"/>
          <w:szCs w:val="24"/>
          <w:shd w:val="clear" w:color="auto" w:fill="FFFFFF"/>
          <w:lang w:val="en-US" w:eastAsia="en-US" w:bidi="en-US"/>
        </w:rPr>
        <w:t>decreto</w:t>
      </w:r>
      <w:proofErr w:type="spellEnd"/>
      <w:r w:rsidRPr="005D33EC">
        <w:rPr>
          <w:rFonts w:ascii="Garamond" w:eastAsia="Andale Sans UI" w:hAnsi="Garamond" w:cs="Tahoma"/>
          <w:kern w:val="3"/>
          <w:sz w:val="24"/>
          <w:szCs w:val="24"/>
          <w:shd w:val="clear" w:color="auto" w:fill="FFFFFF"/>
          <w:lang w:val="en-US" w:eastAsia="en-US" w:bidi="en-US"/>
        </w:rPr>
        <w:t xml:space="preserve"> </w:t>
      </w:r>
      <w:proofErr w:type="spellStart"/>
      <w:r w:rsidRPr="005D33EC">
        <w:rPr>
          <w:rFonts w:ascii="Garamond" w:eastAsia="Andale Sans UI" w:hAnsi="Garamond" w:cs="Tahoma"/>
          <w:kern w:val="3"/>
          <w:sz w:val="24"/>
          <w:szCs w:val="24"/>
          <w:shd w:val="clear" w:color="auto" w:fill="FFFFFF"/>
          <w:lang w:val="en-US" w:eastAsia="en-US" w:bidi="en-US"/>
        </w:rPr>
        <w:t>legislativo</w:t>
      </w:r>
      <w:proofErr w:type="spellEnd"/>
      <w:r w:rsidRPr="005D33EC">
        <w:rPr>
          <w:rFonts w:ascii="Garamond" w:eastAsia="Andale Sans UI" w:hAnsi="Garamond" w:cs="Tahoma"/>
          <w:kern w:val="3"/>
          <w:sz w:val="24"/>
          <w:szCs w:val="24"/>
          <w:shd w:val="clear" w:color="auto" w:fill="FFFFFF"/>
          <w:lang w:val="en-US" w:eastAsia="en-US" w:bidi="en-US"/>
        </w:rPr>
        <w:t xml:space="preserve"> 25 </w:t>
      </w:r>
      <w:proofErr w:type="spellStart"/>
      <w:r w:rsidRPr="005D33EC">
        <w:rPr>
          <w:rFonts w:ascii="Garamond" w:eastAsia="Andale Sans UI" w:hAnsi="Garamond" w:cs="Tahoma"/>
          <w:kern w:val="3"/>
          <w:sz w:val="24"/>
          <w:szCs w:val="24"/>
          <w:shd w:val="clear" w:color="auto" w:fill="FFFFFF"/>
          <w:lang w:val="en-US" w:eastAsia="en-US" w:bidi="en-US"/>
        </w:rPr>
        <w:t>luglio</w:t>
      </w:r>
      <w:proofErr w:type="spellEnd"/>
      <w:r w:rsidRPr="005D33EC">
        <w:rPr>
          <w:rFonts w:ascii="Garamond" w:eastAsia="Andale Sans UI" w:hAnsi="Garamond" w:cs="Tahoma"/>
          <w:kern w:val="3"/>
          <w:sz w:val="24"/>
          <w:szCs w:val="24"/>
          <w:shd w:val="clear" w:color="auto" w:fill="FFFFFF"/>
          <w:lang w:val="en-US" w:eastAsia="en-US" w:bidi="en-US"/>
        </w:rPr>
        <w:t xml:space="preserve"> 1998, n. 286, e successive </w:t>
      </w:r>
      <w:proofErr w:type="spellStart"/>
      <w:r w:rsidRPr="005D33EC">
        <w:rPr>
          <w:rFonts w:ascii="Garamond" w:eastAsia="Andale Sans UI" w:hAnsi="Garamond" w:cs="Tahoma"/>
          <w:kern w:val="3"/>
          <w:sz w:val="24"/>
          <w:szCs w:val="24"/>
          <w:shd w:val="clear" w:color="auto" w:fill="FFFFFF"/>
          <w:lang w:val="en-US" w:eastAsia="en-US" w:bidi="en-US"/>
        </w:rPr>
        <w:t>modificazioni</w:t>
      </w:r>
      <w:proofErr w:type="spellEnd"/>
      <w:r w:rsidRPr="005D33EC">
        <w:rPr>
          <w:rFonts w:ascii="Garamond" w:eastAsia="Andale Sans UI" w:hAnsi="Garamond" w:cs="Tahoma"/>
          <w:kern w:val="3"/>
          <w:sz w:val="24"/>
          <w:szCs w:val="24"/>
          <w:shd w:val="clear" w:color="auto" w:fill="FFFFFF"/>
          <w:lang w:val="en-US" w:eastAsia="en-US" w:bidi="en-US"/>
        </w:rPr>
        <w:t xml:space="preserve">, </w:t>
      </w:r>
      <w:proofErr w:type="spellStart"/>
      <w:r w:rsidRPr="005D33EC">
        <w:rPr>
          <w:rFonts w:ascii="Garamond" w:eastAsia="Andale Sans UI" w:hAnsi="Garamond" w:cs="Tahoma"/>
          <w:kern w:val="3"/>
          <w:sz w:val="24"/>
          <w:szCs w:val="24"/>
          <w:shd w:val="clear" w:color="auto" w:fill="FFFFFF"/>
          <w:lang w:val="en-US" w:eastAsia="en-US" w:bidi="en-US"/>
        </w:rPr>
        <w:t>si</w:t>
      </w:r>
      <w:proofErr w:type="spellEnd"/>
      <w:r w:rsidRPr="005D33EC">
        <w:rPr>
          <w:rFonts w:ascii="Garamond" w:eastAsia="Andale Sans UI" w:hAnsi="Garamond" w:cs="Tahoma"/>
          <w:kern w:val="3"/>
          <w:sz w:val="24"/>
          <w:szCs w:val="24"/>
          <w:shd w:val="clear" w:color="auto" w:fill="FFFFFF"/>
          <w:lang w:val="en-US" w:eastAsia="en-US" w:bidi="en-US"/>
        </w:rPr>
        <w:t xml:space="preserve"> </w:t>
      </w:r>
      <w:proofErr w:type="spellStart"/>
      <w:r w:rsidRPr="005D33EC">
        <w:rPr>
          <w:rFonts w:ascii="Garamond" w:eastAsia="Andale Sans UI" w:hAnsi="Garamond" w:cs="Tahoma"/>
          <w:kern w:val="3"/>
          <w:sz w:val="24"/>
          <w:szCs w:val="24"/>
          <w:shd w:val="clear" w:color="auto" w:fill="FFFFFF"/>
          <w:lang w:val="en-US" w:eastAsia="en-US" w:bidi="en-US"/>
        </w:rPr>
        <w:t>applica</w:t>
      </w:r>
      <w:proofErr w:type="spellEnd"/>
      <w:r w:rsidRPr="005D33EC">
        <w:rPr>
          <w:rFonts w:ascii="Garamond" w:eastAsia="Andale Sans UI" w:hAnsi="Garamond" w:cs="Tahoma"/>
          <w:kern w:val="3"/>
          <w:sz w:val="24"/>
          <w:szCs w:val="24"/>
          <w:shd w:val="clear" w:color="auto" w:fill="FFFFFF"/>
          <w:lang w:val="en-US" w:eastAsia="en-US" w:bidi="en-US"/>
        </w:rPr>
        <w:t xml:space="preserve"> </w:t>
      </w:r>
      <w:proofErr w:type="spellStart"/>
      <w:r w:rsidRPr="005D33EC">
        <w:rPr>
          <w:rFonts w:ascii="Garamond" w:eastAsia="Andale Sans UI" w:hAnsi="Garamond" w:cs="Tahoma"/>
          <w:kern w:val="3"/>
          <w:sz w:val="24"/>
          <w:szCs w:val="24"/>
          <w:shd w:val="clear" w:color="auto" w:fill="FFFFFF"/>
          <w:lang w:val="en-US" w:eastAsia="en-US" w:bidi="en-US"/>
        </w:rPr>
        <w:t>all'ente</w:t>
      </w:r>
      <w:proofErr w:type="spellEnd"/>
      <w:r w:rsidRPr="005D33EC">
        <w:rPr>
          <w:rFonts w:ascii="Garamond" w:eastAsia="Andale Sans UI" w:hAnsi="Garamond" w:cs="Tahoma"/>
          <w:kern w:val="3"/>
          <w:sz w:val="24"/>
          <w:szCs w:val="24"/>
          <w:shd w:val="clear" w:color="auto" w:fill="FFFFFF"/>
          <w:lang w:val="en-US" w:eastAsia="en-US" w:bidi="en-US"/>
        </w:rPr>
        <w:t xml:space="preserve"> la </w:t>
      </w:r>
      <w:proofErr w:type="spellStart"/>
      <w:r w:rsidRPr="005D33EC">
        <w:rPr>
          <w:rFonts w:ascii="Garamond" w:eastAsia="Andale Sans UI" w:hAnsi="Garamond" w:cs="Tahoma"/>
          <w:kern w:val="3"/>
          <w:sz w:val="24"/>
          <w:szCs w:val="24"/>
          <w:shd w:val="clear" w:color="auto" w:fill="FFFFFF"/>
          <w:lang w:val="en-US" w:eastAsia="en-US" w:bidi="en-US"/>
        </w:rPr>
        <w:t>sanzione</w:t>
      </w:r>
      <w:proofErr w:type="spellEnd"/>
      <w:r w:rsidRPr="005D33EC">
        <w:rPr>
          <w:rFonts w:ascii="Garamond" w:eastAsia="Andale Sans UI" w:hAnsi="Garamond" w:cs="Tahoma"/>
          <w:kern w:val="3"/>
          <w:sz w:val="24"/>
          <w:szCs w:val="24"/>
          <w:shd w:val="clear" w:color="auto" w:fill="FFFFFF"/>
          <w:lang w:val="en-US" w:eastAsia="en-US" w:bidi="en-US"/>
        </w:rPr>
        <w:t xml:space="preserve"> </w:t>
      </w:r>
      <w:proofErr w:type="spellStart"/>
      <w:r w:rsidRPr="005D33EC">
        <w:rPr>
          <w:rFonts w:ascii="Garamond" w:eastAsia="Andale Sans UI" w:hAnsi="Garamond" w:cs="Tahoma"/>
          <w:kern w:val="3"/>
          <w:sz w:val="24"/>
          <w:szCs w:val="24"/>
          <w:shd w:val="clear" w:color="auto" w:fill="FFFFFF"/>
          <w:lang w:val="en-US" w:eastAsia="en-US" w:bidi="en-US"/>
        </w:rPr>
        <w:t>pecuniaria</w:t>
      </w:r>
      <w:proofErr w:type="spellEnd"/>
      <w:r w:rsidRPr="005D33EC">
        <w:rPr>
          <w:rFonts w:ascii="Garamond" w:eastAsia="Andale Sans UI" w:hAnsi="Garamond" w:cs="Tahoma"/>
          <w:kern w:val="3"/>
          <w:sz w:val="24"/>
          <w:szCs w:val="24"/>
          <w:shd w:val="clear" w:color="auto" w:fill="FFFFFF"/>
          <w:lang w:val="en-US" w:eastAsia="en-US" w:bidi="en-US"/>
        </w:rPr>
        <w:t xml:space="preserve"> da cento a duecento quote.</w:t>
      </w:r>
    </w:p>
    <w:p w14:paraId="5E11F94B" w14:textId="3AE65913" w:rsidR="00254D1B" w:rsidRPr="005D33EC" w:rsidRDefault="00254D1B" w:rsidP="005D33EC">
      <w:pPr>
        <w:overflowPunct/>
        <w:spacing w:line="360" w:lineRule="auto"/>
        <w:jc w:val="both"/>
        <w:textAlignment w:val="auto"/>
        <w:rPr>
          <w:rFonts w:ascii="Garamond" w:eastAsia="Andale Sans UI" w:hAnsi="Garamond" w:cs="Tahoma"/>
          <w:kern w:val="3"/>
          <w:sz w:val="24"/>
          <w:szCs w:val="24"/>
          <w:shd w:val="clear" w:color="auto" w:fill="FFFFFF"/>
          <w:lang w:val="en-US" w:eastAsia="en-US" w:bidi="en-US"/>
        </w:rPr>
      </w:pPr>
      <w:r w:rsidRPr="005D33EC">
        <w:rPr>
          <w:rFonts w:ascii="Garamond" w:eastAsia="Andale Sans UI" w:hAnsi="Garamond" w:cs="Tahoma"/>
          <w:kern w:val="3"/>
          <w:sz w:val="24"/>
          <w:szCs w:val="24"/>
          <w:shd w:val="clear" w:color="auto" w:fill="FFFFFF"/>
          <w:lang w:val="en-US" w:eastAsia="en-US" w:bidi="en-US"/>
        </w:rPr>
        <w:t xml:space="preserve">1-quater. </w:t>
      </w:r>
      <w:proofErr w:type="spellStart"/>
      <w:r w:rsidRPr="005D33EC">
        <w:rPr>
          <w:rFonts w:ascii="Garamond" w:eastAsia="Andale Sans UI" w:hAnsi="Garamond" w:cs="Tahoma"/>
          <w:kern w:val="3"/>
          <w:sz w:val="24"/>
          <w:szCs w:val="24"/>
          <w:shd w:val="clear" w:color="auto" w:fill="FFFFFF"/>
          <w:lang w:val="en-US" w:eastAsia="en-US" w:bidi="en-US"/>
        </w:rPr>
        <w:t>Nei</w:t>
      </w:r>
      <w:proofErr w:type="spellEnd"/>
      <w:r w:rsidRPr="005D33EC">
        <w:rPr>
          <w:rFonts w:ascii="Garamond" w:eastAsia="Andale Sans UI" w:hAnsi="Garamond" w:cs="Tahoma"/>
          <w:kern w:val="3"/>
          <w:sz w:val="24"/>
          <w:szCs w:val="24"/>
          <w:shd w:val="clear" w:color="auto" w:fill="FFFFFF"/>
          <w:lang w:val="en-US" w:eastAsia="en-US" w:bidi="en-US"/>
        </w:rPr>
        <w:t xml:space="preserve"> </w:t>
      </w:r>
      <w:proofErr w:type="spellStart"/>
      <w:r w:rsidRPr="005D33EC">
        <w:rPr>
          <w:rFonts w:ascii="Garamond" w:eastAsia="Andale Sans UI" w:hAnsi="Garamond" w:cs="Tahoma"/>
          <w:kern w:val="3"/>
          <w:sz w:val="24"/>
          <w:szCs w:val="24"/>
          <w:shd w:val="clear" w:color="auto" w:fill="FFFFFF"/>
          <w:lang w:val="en-US" w:eastAsia="en-US" w:bidi="en-US"/>
        </w:rPr>
        <w:t>casi</w:t>
      </w:r>
      <w:proofErr w:type="spellEnd"/>
      <w:r w:rsidRPr="005D33EC">
        <w:rPr>
          <w:rFonts w:ascii="Garamond" w:eastAsia="Andale Sans UI" w:hAnsi="Garamond" w:cs="Tahoma"/>
          <w:kern w:val="3"/>
          <w:sz w:val="24"/>
          <w:szCs w:val="24"/>
          <w:shd w:val="clear" w:color="auto" w:fill="FFFFFF"/>
          <w:lang w:val="en-US" w:eastAsia="en-US" w:bidi="en-US"/>
        </w:rPr>
        <w:t xml:space="preserve"> di </w:t>
      </w:r>
      <w:proofErr w:type="spellStart"/>
      <w:r w:rsidRPr="005D33EC">
        <w:rPr>
          <w:rFonts w:ascii="Garamond" w:eastAsia="Andale Sans UI" w:hAnsi="Garamond" w:cs="Tahoma"/>
          <w:kern w:val="3"/>
          <w:sz w:val="24"/>
          <w:szCs w:val="24"/>
          <w:shd w:val="clear" w:color="auto" w:fill="FFFFFF"/>
          <w:lang w:val="en-US" w:eastAsia="en-US" w:bidi="en-US"/>
        </w:rPr>
        <w:t>condanna</w:t>
      </w:r>
      <w:proofErr w:type="spellEnd"/>
      <w:r w:rsidRPr="005D33EC">
        <w:rPr>
          <w:rFonts w:ascii="Garamond" w:eastAsia="Andale Sans UI" w:hAnsi="Garamond" w:cs="Tahoma"/>
          <w:kern w:val="3"/>
          <w:sz w:val="24"/>
          <w:szCs w:val="24"/>
          <w:shd w:val="clear" w:color="auto" w:fill="FFFFFF"/>
          <w:lang w:val="en-US" w:eastAsia="en-US" w:bidi="en-US"/>
        </w:rPr>
        <w:t xml:space="preserve"> per </w:t>
      </w:r>
      <w:proofErr w:type="spellStart"/>
      <w:r w:rsidRPr="005D33EC">
        <w:rPr>
          <w:rFonts w:ascii="Garamond" w:eastAsia="Andale Sans UI" w:hAnsi="Garamond" w:cs="Tahoma"/>
          <w:kern w:val="3"/>
          <w:sz w:val="24"/>
          <w:szCs w:val="24"/>
          <w:shd w:val="clear" w:color="auto" w:fill="FFFFFF"/>
          <w:lang w:val="en-US" w:eastAsia="en-US" w:bidi="en-US"/>
        </w:rPr>
        <w:t>i</w:t>
      </w:r>
      <w:proofErr w:type="spellEnd"/>
      <w:r w:rsidRPr="005D33EC">
        <w:rPr>
          <w:rFonts w:ascii="Garamond" w:eastAsia="Andale Sans UI" w:hAnsi="Garamond" w:cs="Tahoma"/>
          <w:kern w:val="3"/>
          <w:sz w:val="24"/>
          <w:szCs w:val="24"/>
          <w:shd w:val="clear" w:color="auto" w:fill="FFFFFF"/>
          <w:lang w:val="en-US" w:eastAsia="en-US" w:bidi="en-US"/>
        </w:rPr>
        <w:t xml:space="preserve"> </w:t>
      </w:r>
      <w:proofErr w:type="spellStart"/>
      <w:r w:rsidRPr="005D33EC">
        <w:rPr>
          <w:rFonts w:ascii="Garamond" w:eastAsia="Andale Sans UI" w:hAnsi="Garamond" w:cs="Tahoma"/>
          <w:kern w:val="3"/>
          <w:sz w:val="24"/>
          <w:szCs w:val="24"/>
          <w:shd w:val="clear" w:color="auto" w:fill="FFFFFF"/>
          <w:lang w:val="en-US" w:eastAsia="en-US" w:bidi="en-US"/>
        </w:rPr>
        <w:t>delitti</w:t>
      </w:r>
      <w:proofErr w:type="spellEnd"/>
      <w:r w:rsidRPr="005D33EC">
        <w:rPr>
          <w:rFonts w:ascii="Garamond" w:eastAsia="Andale Sans UI" w:hAnsi="Garamond" w:cs="Tahoma"/>
          <w:kern w:val="3"/>
          <w:sz w:val="24"/>
          <w:szCs w:val="24"/>
          <w:shd w:val="clear" w:color="auto" w:fill="FFFFFF"/>
          <w:lang w:val="en-US" w:eastAsia="en-US" w:bidi="en-US"/>
        </w:rPr>
        <w:t xml:space="preserve"> di cui ai </w:t>
      </w:r>
      <w:proofErr w:type="spellStart"/>
      <w:r w:rsidRPr="005D33EC">
        <w:rPr>
          <w:rFonts w:ascii="Garamond" w:eastAsia="Andale Sans UI" w:hAnsi="Garamond" w:cs="Tahoma"/>
          <w:kern w:val="3"/>
          <w:sz w:val="24"/>
          <w:szCs w:val="24"/>
          <w:shd w:val="clear" w:color="auto" w:fill="FFFFFF"/>
          <w:lang w:val="en-US" w:eastAsia="en-US" w:bidi="en-US"/>
        </w:rPr>
        <w:t>commi</w:t>
      </w:r>
      <w:proofErr w:type="spellEnd"/>
      <w:r w:rsidRPr="005D33EC">
        <w:rPr>
          <w:rFonts w:ascii="Garamond" w:eastAsia="Andale Sans UI" w:hAnsi="Garamond" w:cs="Tahoma"/>
          <w:kern w:val="3"/>
          <w:sz w:val="24"/>
          <w:szCs w:val="24"/>
          <w:shd w:val="clear" w:color="auto" w:fill="FFFFFF"/>
          <w:lang w:val="en-US" w:eastAsia="en-US" w:bidi="en-US"/>
        </w:rPr>
        <w:t xml:space="preserve"> 1-bis e 1-ter del </w:t>
      </w:r>
      <w:proofErr w:type="spellStart"/>
      <w:r w:rsidRPr="005D33EC">
        <w:rPr>
          <w:rFonts w:ascii="Garamond" w:eastAsia="Andale Sans UI" w:hAnsi="Garamond" w:cs="Tahoma"/>
          <w:kern w:val="3"/>
          <w:sz w:val="24"/>
          <w:szCs w:val="24"/>
          <w:shd w:val="clear" w:color="auto" w:fill="FFFFFF"/>
          <w:lang w:val="en-US" w:eastAsia="en-US" w:bidi="en-US"/>
        </w:rPr>
        <w:t>presente</w:t>
      </w:r>
      <w:proofErr w:type="spellEnd"/>
      <w:r w:rsidRPr="005D33EC">
        <w:rPr>
          <w:rFonts w:ascii="Garamond" w:eastAsia="Andale Sans UI" w:hAnsi="Garamond" w:cs="Tahoma"/>
          <w:kern w:val="3"/>
          <w:sz w:val="24"/>
          <w:szCs w:val="24"/>
          <w:shd w:val="clear" w:color="auto" w:fill="FFFFFF"/>
          <w:lang w:val="en-US" w:eastAsia="en-US" w:bidi="en-US"/>
        </w:rPr>
        <w:t xml:space="preserve"> </w:t>
      </w:r>
      <w:proofErr w:type="spellStart"/>
      <w:r w:rsidRPr="005D33EC">
        <w:rPr>
          <w:rFonts w:ascii="Garamond" w:eastAsia="Andale Sans UI" w:hAnsi="Garamond" w:cs="Tahoma"/>
          <w:kern w:val="3"/>
          <w:sz w:val="24"/>
          <w:szCs w:val="24"/>
          <w:shd w:val="clear" w:color="auto" w:fill="FFFFFF"/>
          <w:lang w:val="en-US" w:eastAsia="en-US" w:bidi="en-US"/>
        </w:rPr>
        <w:t>articolo</w:t>
      </w:r>
      <w:proofErr w:type="spellEnd"/>
      <w:r w:rsidRPr="005D33EC">
        <w:rPr>
          <w:rFonts w:ascii="Garamond" w:eastAsia="Andale Sans UI" w:hAnsi="Garamond" w:cs="Tahoma"/>
          <w:kern w:val="3"/>
          <w:sz w:val="24"/>
          <w:szCs w:val="24"/>
          <w:shd w:val="clear" w:color="auto" w:fill="FFFFFF"/>
          <w:lang w:val="en-US" w:eastAsia="en-US" w:bidi="en-US"/>
        </w:rPr>
        <w:t xml:space="preserve">, </w:t>
      </w:r>
      <w:proofErr w:type="spellStart"/>
      <w:r w:rsidRPr="005D33EC">
        <w:rPr>
          <w:rFonts w:ascii="Garamond" w:eastAsia="Andale Sans UI" w:hAnsi="Garamond" w:cs="Tahoma"/>
          <w:kern w:val="3"/>
          <w:sz w:val="24"/>
          <w:szCs w:val="24"/>
          <w:shd w:val="clear" w:color="auto" w:fill="FFFFFF"/>
          <w:lang w:val="en-US" w:eastAsia="en-US" w:bidi="en-US"/>
        </w:rPr>
        <w:t>si</w:t>
      </w:r>
      <w:proofErr w:type="spellEnd"/>
      <w:r w:rsidRPr="005D33EC">
        <w:rPr>
          <w:rFonts w:ascii="Garamond" w:eastAsia="Andale Sans UI" w:hAnsi="Garamond" w:cs="Tahoma"/>
          <w:kern w:val="3"/>
          <w:sz w:val="24"/>
          <w:szCs w:val="24"/>
          <w:shd w:val="clear" w:color="auto" w:fill="FFFFFF"/>
          <w:lang w:val="en-US" w:eastAsia="en-US" w:bidi="en-US"/>
        </w:rPr>
        <w:t xml:space="preserve"> </w:t>
      </w:r>
      <w:proofErr w:type="spellStart"/>
      <w:r w:rsidRPr="005D33EC">
        <w:rPr>
          <w:rFonts w:ascii="Garamond" w:eastAsia="Andale Sans UI" w:hAnsi="Garamond" w:cs="Tahoma"/>
          <w:kern w:val="3"/>
          <w:sz w:val="24"/>
          <w:szCs w:val="24"/>
          <w:shd w:val="clear" w:color="auto" w:fill="FFFFFF"/>
          <w:lang w:val="en-US" w:eastAsia="en-US" w:bidi="en-US"/>
        </w:rPr>
        <w:t>applicano</w:t>
      </w:r>
      <w:proofErr w:type="spellEnd"/>
      <w:r w:rsidRPr="005D33EC">
        <w:rPr>
          <w:rFonts w:ascii="Garamond" w:eastAsia="Andale Sans UI" w:hAnsi="Garamond" w:cs="Tahoma"/>
          <w:kern w:val="3"/>
          <w:sz w:val="24"/>
          <w:szCs w:val="24"/>
          <w:shd w:val="clear" w:color="auto" w:fill="FFFFFF"/>
          <w:lang w:val="en-US" w:eastAsia="en-US" w:bidi="en-US"/>
        </w:rPr>
        <w:t xml:space="preserve"> le </w:t>
      </w:r>
      <w:proofErr w:type="spellStart"/>
      <w:r w:rsidRPr="005D33EC">
        <w:rPr>
          <w:rFonts w:ascii="Garamond" w:eastAsia="Andale Sans UI" w:hAnsi="Garamond" w:cs="Tahoma"/>
          <w:kern w:val="3"/>
          <w:sz w:val="24"/>
          <w:szCs w:val="24"/>
          <w:shd w:val="clear" w:color="auto" w:fill="FFFFFF"/>
          <w:lang w:val="en-US" w:eastAsia="en-US" w:bidi="en-US"/>
        </w:rPr>
        <w:t>sanzioni</w:t>
      </w:r>
      <w:proofErr w:type="spellEnd"/>
      <w:r w:rsidRPr="005D33EC">
        <w:rPr>
          <w:rFonts w:ascii="Garamond" w:eastAsia="Andale Sans UI" w:hAnsi="Garamond" w:cs="Tahoma"/>
          <w:kern w:val="3"/>
          <w:sz w:val="24"/>
          <w:szCs w:val="24"/>
          <w:shd w:val="clear" w:color="auto" w:fill="FFFFFF"/>
          <w:lang w:val="en-US" w:eastAsia="en-US" w:bidi="en-US"/>
        </w:rPr>
        <w:t xml:space="preserve"> </w:t>
      </w:r>
      <w:proofErr w:type="spellStart"/>
      <w:r w:rsidRPr="005D33EC">
        <w:rPr>
          <w:rFonts w:ascii="Garamond" w:eastAsia="Andale Sans UI" w:hAnsi="Garamond" w:cs="Tahoma"/>
          <w:kern w:val="3"/>
          <w:sz w:val="24"/>
          <w:szCs w:val="24"/>
          <w:shd w:val="clear" w:color="auto" w:fill="FFFFFF"/>
          <w:lang w:val="en-US" w:eastAsia="en-US" w:bidi="en-US"/>
        </w:rPr>
        <w:t>interdittive</w:t>
      </w:r>
      <w:proofErr w:type="spellEnd"/>
      <w:r w:rsidRPr="005D33EC">
        <w:rPr>
          <w:rFonts w:ascii="Garamond" w:eastAsia="Andale Sans UI" w:hAnsi="Garamond" w:cs="Tahoma"/>
          <w:kern w:val="3"/>
          <w:sz w:val="24"/>
          <w:szCs w:val="24"/>
          <w:shd w:val="clear" w:color="auto" w:fill="FFFFFF"/>
          <w:lang w:val="en-US" w:eastAsia="en-US" w:bidi="en-US"/>
        </w:rPr>
        <w:t xml:space="preserve"> </w:t>
      </w:r>
      <w:proofErr w:type="spellStart"/>
      <w:r w:rsidRPr="005D33EC">
        <w:rPr>
          <w:rFonts w:ascii="Garamond" w:eastAsia="Andale Sans UI" w:hAnsi="Garamond" w:cs="Tahoma"/>
          <w:kern w:val="3"/>
          <w:sz w:val="24"/>
          <w:szCs w:val="24"/>
          <w:shd w:val="clear" w:color="auto" w:fill="FFFFFF"/>
          <w:lang w:val="en-US" w:eastAsia="en-US" w:bidi="en-US"/>
        </w:rPr>
        <w:t>previste</w:t>
      </w:r>
      <w:proofErr w:type="spellEnd"/>
      <w:r w:rsidRPr="005D33EC">
        <w:rPr>
          <w:rFonts w:ascii="Garamond" w:eastAsia="Andale Sans UI" w:hAnsi="Garamond" w:cs="Tahoma"/>
          <w:kern w:val="3"/>
          <w:sz w:val="24"/>
          <w:szCs w:val="24"/>
          <w:shd w:val="clear" w:color="auto" w:fill="FFFFFF"/>
          <w:lang w:val="en-US" w:eastAsia="en-US" w:bidi="en-US"/>
        </w:rPr>
        <w:t xml:space="preserve"> </w:t>
      </w:r>
      <w:proofErr w:type="spellStart"/>
      <w:r w:rsidRPr="005D33EC">
        <w:rPr>
          <w:rFonts w:ascii="Garamond" w:eastAsia="Andale Sans UI" w:hAnsi="Garamond" w:cs="Tahoma"/>
          <w:kern w:val="3"/>
          <w:sz w:val="24"/>
          <w:szCs w:val="24"/>
          <w:shd w:val="clear" w:color="auto" w:fill="FFFFFF"/>
          <w:lang w:val="en-US" w:eastAsia="en-US" w:bidi="en-US"/>
        </w:rPr>
        <w:t>dall'articolo</w:t>
      </w:r>
      <w:proofErr w:type="spellEnd"/>
      <w:r w:rsidRPr="005D33EC">
        <w:rPr>
          <w:rFonts w:ascii="Garamond" w:eastAsia="Andale Sans UI" w:hAnsi="Garamond" w:cs="Tahoma"/>
          <w:kern w:val="3"/>
          <w:sz w:val="24"/>
          <w:szCs w:val="24"/>
          <w:shd w:val="clear" w:color="auto" w:fill="FFFFFF"/>
          <w:lang w:val="en-US" w:eastAsia="en-US" w:bidi="en-US"/>
        </w:rPr>
        <w:t xml:space="preserve"> 9, comma 2, per </w:t>
      </w:r>
      <w:proofErr w:type="spellStart"/>
      <w:r w:rsidRPr="005D33EC">
        <w:rPr>
          <w:rFonts w:ascii="Garamond" w:eastAsia="Andale Sans UI" w:hAnsi="Garamond" w:cs="Tahoma"/>
          <w:kern w:val="3"/>
          <w:sz w:val="24"/>
          <w:szCs w:val="24"/>
          <w:shd w:val="clear" w:color="auto" w:fill="FFFFFF"/>
          <w:lang w:val="en-US" w:eastAsia="en-US" w:bidi="en-US"/>
        </w:rPr>
        <w:t>una</w:t>
      </w:r>
      <w:proofErr w:type="spellEnd"/>
      <w:r w:rsidRPr="005D33EC">
        <w:rPr>
          <w:rFonts w:ascii="Garamond" w:eastAsia="Andale Sans UI" w:hAnsi="Garamond" w:cs="Tahoma"/>
          <w:kern w:val="3"/>
          <w:sz w:val="24"/>
          <w:szCs w:val="24"/>
          <w:shd w:val="clear" w:color="auto" w:fill="FFFFFF"/>
          <w:lang w:val="en-US" w:eastAsia="en-US" w:bidi="en-US"/>
        </w:rPr>
        <w:t xml:space="preserve"> </w:t>
      </w:r>
      <w:proofErr w:type="spellStart"/>
      <w:r w:rsidRPr="005D33EC">
        <w:rPr>
          <w:rFonts w:ascii="Garamond" w:eastAsia="Andale Sans UI" w:hAnsi="Garamond" w:cs="Tahoma"/>
          <w:kern w:val="3"/>
          <w:sz w:val="24"/>
          <w:szCs w:val="24"/>
          <w:shd w:val="clear" w:color="auto" w:fill="FFFFFF"/>
          <w:lang w:val="en-US" w:eastAsia="en-US" w:bidi="en-US"/>
        </w:rPr>
        <w:t>durata</w:t>
      </w:r>
      <w:proofErr w:type="spellEnd"/>
      <w:r w:rsidRPr="005D33EC">
        <w:rPr>
          <w:rFonts w:ascii="Garamond" w:eastAsia="Andale Sans UI" w:hAnsi="Garamond" w:cs="Tahoma"/>
          <w:kern w:val="3"/>
          <w:sz w:val="24"/>
          <w:szCs w:val="24"/>
          <w:shd w:val="clear" w:color="auto" w:fill="FFFFFF"/>
          <w:lang w:val="en-US" w:eastAsia="en-US" w:bidi="en-US"/>
        </w:rPr>
        <w:t xml:space="preserve"> non </w:t>
      </w:r>
      <w:proofErr w:type="spellStart"/>
      <w:r w:rsidRPr="005D33EC">
        <w:rPr>
          <w:rFonts w:ascii="Garamond" w:eastAsia="Andale Sans UI" w:hAnsi="Garamond" w:cs="Tahoma"/>
          <w:kern w:val="3"/>
          <w:sz w:val="24"/>
          <w:szCs w:val="24"/>
          <w:shd w:val="clear" w:color="auto" w:fill="FFFFFF"/>
          <w:lang w:val="en-US" w:eastAsia="en-US" w:bidi="en-US"/>
        </w:rPr>
        <w:t>inferiore</w:t>
      </w:r>
      <w:proofErr w:type="spellEnd"/>
      <w:r w:rsidRPr="005D33EC">
        <w:rPr>
          <w:rFonts w:ascii="Garamond" w:eastAsia="Andale Sans UI" w:hAnsi="Garamond" w:cs="Tahoma"/>
          <w:kern w:val="3"/>
          <w:sz w:val="24"/>
          <w:szCs w:val="24"/>
          <w:shd w:val="clear" w:color="auto" w:fill="FFFFFF"/>
          <w:lang w:val="en-US" w:eastAsia="en-US" w:bidi="en-US"/>
        </w:rPr>
        <w:t xml:space="preserve"> a un anno.</w:t>
      </w:r>
    </w:p>
    <w:p w14:paraId="3BFE4806" w14:textId="77777777" w:rsidR="00767ACA" w:rsidRPr="00C90D49" w:rsidRDefault="00767ACA" w:rsidP="00F5209C">
      <w:pPr>
        <w:overflowPunct/>
        <w:spacing w:line="360" w:lineRule="auto"/>
        <w:jc w:val="both"/>
        <w:textAlignment w:val="auto"/>
        <w:rPr>
          <w:rFonts w:ascii="Garamond" w:hAnsi="Garamond" w:cs="Arial"/>
          <w:sz w:val="22"/>
          <w:szCs w:val="22"/>
        </w:rPr>
      </w:pPr>
    </w:p>
    <w:p w14:paraId="3AAB470B" w14:textId="09DF9457" w:rsidR="00F5209C" w:rsidRPr="00C90D49" w:rsidRDefault="00832AA4" w:rsidP="00F5209C">
      <w:pPr>
        <w:overflowPunct/>
        <w:spacing w:line="360" w:lineRule="auto"/>
        <w:jc w:val="both"/>
        <w:textAlignment w:val="auto"/>
        <w:rPr>
          <w:rFonts w:ascii="Garamond" w:hAnsi="Garamond" w:cs="Arial"/>
          <w:b/>
          <w:sz w:val="22"/>
          <w:szCs w:val="22"/>
        </w:rPr>
      </w:pPr>
      <w:r w:rsidRPr="00C90D49">
        <w:rPr>
          <w:rFonts w:ascii="Garamond" w:hAnsi="Garamond" w:cs="Arial"/>
          <w:b/>
          <w:sz w:val="22"/>
          <w:szCs w:val="22"/>
        </w:rPr>
        <w:t xml:space="preserve">ART. 25-terdecies - </w:t>
      </w:r>
      <w:r w:rsidR="00F5209C" w:rsidRPr="00C90D49">
        <w:rPr>
          <w:rFonts w:ascii="Garamond" w:hAnsi="Garamond" w:cs="Arial"/>
          <w:b/>
          <w:sz w:val="22"/>
          <w:szCs w:val="22"/>
        </w:rPr>
        <w:t>Razzismo e xenofobia</w:t>
      </w:r>
      <w:r w:rsidRPr="00C90D49">
        <w:rPr>
          <w:rFonts w:ascii="Garamond" w:hAnsi="Garamond" w:cs="Arial"/>
          <w:b/>
          <w:sz w:val="22"/>
          <w:szCs w:val="22"/>
        </w:rPr>
        <w:t xml:space="preserve">, </w:t>
      </w:r>
      <w:proofErr w:type="spellStart"/>
      <w:r w:rsidRPr="00C90D49">
        <w:rPr>
          <w:rFonts w:ascii="Garamond" w:hAnsi="Garamond" w:cs="Arial"/>
          <w:b/>
          <w:sz w:val="22"/>
          <w:szCs w:val="22"/>
        </w:rPr>
        <w:t>D.Lgs.</w:t>
      </w:r>
      <w:proofErr w:type="spellEnd"/>
      <w:r w:rsidRPr="00C90D49">
        <w:rPr>
          <w:rFonts w:ascii="Garamond" w:hAnsi="Garamond" w:cs="Arial"/>
          <w:b/>
          <w:sz w:val="22"/>
          <w:szCs w:val="22"/>
        </w:rPr>
        <w:t xml:space="preserve"> n. 231/2001</w:t>
      </w:r>
      <w:r w:rsidR="00F5209C" w:rsidRPr="00C90D49">
        <w:rPr>
          <w:rFonts w:ascii="Garamond" w:hAnsi="Garamond" w:cs="Arial"/>
          <w:b/>
          <w:sz w:val="22"/>
          <w:szCs w:val="22"/>
        </w:rPr>
        <w:t xml:space="preserve"> [articolo aggiunto dalla Legge 20 novembre 2017 n. 167, modificato dal </w:t>
      </w:r>
      <w:proofErr w:type="spellStart"/>
      <w:r w:rsidR="00F5209C" w:rsidRPr="00C90D49">
        <w:rPr>
          <w:rFonts w:ascii="Garamond" w:hAnsi="Garamond" w:cs="Arial"/>
          <w:b/>
          <w:sz w:val="22"/>
          <w:szCs w:val="22"/>
        </w:rPr>
        <w:t>D.Lgs.</w:t>
      </w:r>
      <w:proofErr w:type="spellEnd"/>
      <w:r w:rsidR="00F5209C" w:rsidRPr="00C90D49">
        <w:rPr>
          <w:rFonts w:ascii="Garamond" w:hAnsi="Garamond" w:cs="Arial"/>
          <w:b/>
          <w:sz w:val="22"/>
          <w:szCs w:val="22"/>
        </w:rPr>
        <w:t xml:space="preserve"> n. 21/2018] </w:t>
      </w:r>
    </w:p>
    <w:p w14:paraId="57D13BC6" w14:textId="77777777" w:rsidR="00F5209C" w:rsidRPr="00C90D49" w:rsidRDefault="00F5209C" w:rsidP="00F5209C">
      <w:pPr>
        <w:overflowPunct/>
        <w:spacing w:line="360" w:lineRule="auto"/>
        <w:jc w:val="both"/>
        <w:textAlignment w:val="auto"/>
        <w:rPr>
          <w:rFonts w:ascii="Garamond" w:hAnsi="Garamond" w:cs="Arial"/>
          <w:sz w:val="22"/>
          <w:szCs w:val="22"/>
        </w:rPr>
      </w:pPr>
      <w:r w:rsidRPr="00C90D49">
        <w:rPr>
          <w:rFonts w:ascii="Garamond" w:hAnsi="Garamond" w:cs="Arial"/>
          <w:sz w:val="22"/>
          <w:szCs w:val="22"/>
        </w:rPr>
        <w:t xml:space="preserve">• Convenzione internazionale sull’eliminazione di tutte le forme di discriminazione razziale (Art. 3, comma 3-bis della Legge 654/1975) - articolo abrogato dal </w:t>
      </w:r>
      <w:proofErr w:type="spellStart"/>
      <w:r w:rsidRPr="00C90D49">
        <w:rPr>
          <w:rFonts w:ascii="Garamond" w:hAnsi="Garamond" w:cs="Arial"/>
          <w:sz w:val="22"/>
          <w:szCs w:val="22"/>
        </w:rPr>
        <w:t>D.Lgs.</w:t>
      </w:r>
      <w:proofErr w:type="spellEnd"/>
      <w:r w:rsidRPr="00C90D49">
        <w:rPr>
          <w:rFonts w:ascii="Garamond" w:hAnsi="Garamond" w:cs="Arial"/>
          <w:sz w:val="22"/>
          <w:szCs w:val="22"/>
        </w:rPr>
        <w:t xml:space="preserve"> n. 21/2018 e sostituito dall'art. 604 bis c.p.</w:t>
      </w:r>
    </w:p>
    <w:p w14:paraId="10EEFF69" w14:textId="77777777" w:rsidR="00F5209C" w:rsidRPr="00C90D49" w:rsidRDefault="00F5209C" w:rsidP="00F5209C">
      <w:pPr>
        <w:overflowPunct/>
        <w:spacing w:line="360" w:lineRule="auto"/>
        <w:jc w:val="both"/>
        <w:textAlignment w:val="auto"/>
        <w:rPr>
          <w:rFonts w:ascii="Garamond" w:hAnsi="Garamond" w:cs="Arial"/>
          <w:sz w:val="22"/>
          <w:szCs w:val="22"/>
        </w:rPr>
      </w:pPr>
      <w:r w:rsidRPr="00C90D49">
        <w:rPr>
          <w:rFonts w:ascii="Garamond" w:hAnsi="Garamond" w:cs="Arial"/>
          <w:sz w:val="22"/>
          <w:szCs w:val="22"/>
        </w:rPr>
        <w:t>• Propaganda e istigazione a delinquere per motivi di discriminazione razziale etnica e religiosa (art. 604 bis)</w:t>
      </w:r>
    </w:p>
    <w:p w14:paraId="3BC928E0" w14:textId="77777777" w:rsidR="00F5209C" w:rsidRPr="00C90D49" w:rsidRDefault="00F5209C" w:rsidP="00F5209C">
      <w:pPr>
        <w:overflowPunct/>
        <w:spacing w:line="360" w:lineRule="auto"/>
        <w:jc w:val="both"/>
        <w:textAlignment w:val="auto"/>
        <w:rPr>
          <w:rFonts w:ascii="Garamond" w:hAnsi="Garamond" w:cs="Arial"/>
          <w:sz w:val="22"/>
          <w:szCs w:val="22"/>
        </w:rPr>
      </w:pPr>
    </w:p>
    <w:p w14:paraId="2F31E906" w14:textId="77777777" w:rsidR="00F5209C" w:rsidRPr="00C90D49" w:rsidRDefault="00F5209C" w:rsidP="00F5209C">
      <w:pPr>
        <w:overflowPunct/>
        <w:spacing w:line="360" w:lineRule="auto"/>
        <w:jc w:val="both"/>
        <w:textAlignment w:val="auto"/>
        <w:rPr>
          <w:rFonts w:ascii="Garamond" w:hAnsi="Garamond" w:cs="Arial"/>
          <w:b/>
          <w:i/>
          <w:sz w:val="22"/>
          <w:szCs w:val="22"/>
        </w:rPr>
      </w:pPr>
      <w:r w:rsidRPr="00C90D49">
        <w:rPr>
          <w:rFonts w:ascii="Garamond" w:hAnsi="Garamond" w:cs="Arial"/>
          <w:sz w:val="22"/>
          <w:szCs w:val="22"/>
        </w:rPr>
        <w:t xml:space="preserve"> </w:t>
      </w:r>
      <w:r w:rsidRPr="00C90D49">
        <w:rPr>
          <w:rFonts w:ascii="Garamond" w:hAnsi="Garamond" w:cs="Arial"/>
          <w:b/>
          <w:i/>
          <w:sz w:val="22"/>
          <w:szCs w:val="22"/>
        </w:rPr>
        <w:t xml:space="preserve">Responsabilità degli enti per gli illeciti amministrativi dipendenti da reato (Art. 12, L. n. 9/2013) [Costituiscono presupposto per gli enti che operano </w:t>
      </w:r>
      <w:proofErr w:type="gramStart"/>
      <w:r w:rsidRPr="00C90D49">
        <w:rPr>
          <w:rFonts w:ascii="Garamond" w:hAnsi="Garamond" w:cs="Arial"/>
          <w:b/>
          <w:i/>
          <w:sz w:val="22"/>
          <w:szCs w:val="22"/>
        </w:rPr>
        <w:t>nell´ambito</w:t>
      </w:r>
      <w:proofErr w:type="gramEnd"/>
      <w:r w:rsidRPr="00C90D49">
        <w:rPr>
          <w:rFonts w:ascii="Garamond" w:hAnsi="Garamond" w:cs="Arial"/>
          <w:b/>
          <w:i/>
          <w:sz w:val="22"/>
          <w:szCs w:val="22"/>
        </w:rPr>
        <w:t xml:space="preserve"> della filiera degli oli vergini di oliva]</w:t>
      </w:r>
    </w:p>
    <w:p w14:paraId="28C5683E" w14:textId="77777777" w:rsidR="00F5209C" w:rsidRPr="00C90D49" w:rsidRDefault="00F5209C" w:rsidP="00F5209C">
      <w:pPr>
        <w:overflowPunct/>
        <w:spacing w:line="360" w:lineRule="auto"/>
        <w:jc w:val="both"/>
        <w:textAlignment w:val="auto"/>
        <w:rPr>
          <w:rFonts w:ascii="Garamond" w:hAnsi="Garamond" w:cs="Arial"/>
          <w:sz w:val="22"/>
          <w:szCs w:val="22"/>
        </w:rPr>
      </w:pPr>
      <w:r w:rsidRPr="00C90D49">
        <w:rPr>
          <w:rFonts w:ascii="Garamond" w:hAnsi="Garamond" w:cs="Arial"/>
          <w:sz w:val="22"/>
          <w:szCs w:val="22"/>
        </w:rPr>
        <w:t>•</w:t>
      </w:r>
      <w:r w:rsidRPr="00C90D49">
        <w:rPr>
          <w:rFonts w:ascii="Garamond" w:hAnsi="Garamond" w:cs="Arial"/>
          <w:sz w:val="22"/>
          <w:szCs w:val="22"/>
        </w:rPr>
        <w:tab/>
        <w:t>Adulterazione e contraffazione di sostanze alimentari (art. 440 c.p.)</w:t>
      </w:r>
    </w:p>
    <w:p w14:paraId="383CDCEE" w14:textId="77777777" w:rsidR="00F5209C" w:rsidRPr="00C90D49" w:rsidRDefault="00F5209C" w:rsidP="00F5209C">
      <w:pPr>
        <w:overflowPunct/>
        <w:spacing w:line="360" w:lineRule="auto"/>
        <w:jc w:val="both"/>
        <w:textAlignment w:val="auto"/>
        <w:rPr>
          <w:rFonts w:ascii="Garamond" w:hAnsi="Garamond" w:cs="Arial"/>
          <w:sz w:val="22"/>
          <w:szCs w:val="22"/>
        </w:rPr>
      </w:pPr>
      <w:r w:rsidRPr="00C90D49">
        <w:rPr>
          <w:rFonts w:ascii="Garamond" w:hAnsi="Garamond" w:cs="Arial"/>
          <w:sz w:val="22"/>
          <w:szCs w:val="22"/>
        </w:rPr>
        <w:t>•</w:t>
      </w:r>
      <w:r w:rsidRPr="00C90D49">
        <w:rPr>
          <w:rFonts w:ascii="Garamond" w:hAnsi="Garamond" w:cs="Arial"/>
          <w:sz w:val="22"/>
          <w:szCs w:val="22"/>
        </w:rPr>
        <w:tab/>
        <w:t>Commercio di sostanze alimentari contraffatte o adulterate (art. 442 c.p.)</w:t>
      </w:r>
    </w:p>
    <w:p w14:paraId="11F4581A" w14:textId="77777777" w:rsidR="00F5209C" w:rsidRPr="00C90D49" w:rsidRDefault="00F5209C" w:rsidP="00F5209C">
      <w:pPr>
        <w:overflowPunct/>
        <w:spacing w:line="360" w:lineRule="auto"/>
        <w:jc w:val="both"/>
        <w:textAlignment w:val="auto"/>
        <w:rPr>
          <w:rFonts w:ascii="Garamond" w:hAnsi="Garamond" w:cs="Arial"/>
          <w:sz w:val="22"/>
          <w:szCs w:val="22"/>
        </w:rPr>
      </w:pPr>
      <w:r w:rsidRPr="00C90D49">
        <w:rPr>
          <w:rFonts w:ascii="Garamond" w:hAnsi="Garamond" w:cs="Arial"/>
          <w:sz w:val="22"/>
          <w:szCs w:val="22"/>
        </w:rPr>
        <w:t>•</w:t>
      </w:r>
      <w:r w:rsidRPr="00C90D49">
        <w:rPr>
          <w:rFonts w:ascii="Garamond" w:hAnsi="Garamond" w:cs="Arial"/>
          <w:sz w:val="22"/>
          <w:szCs w:val="22"/>
        </w:rPr>
        <w:tab/>
        <w:t>Commercio di sostanze alimentari nocive (art. 444 c.p.)</w:t>
      </w:r>
    </w:p>
    <w:p w14:paraId="65E4956A" w14:textId="77777777" w:rsidR="00F5209C" w:rsidRPr="00C90D49" w:rsidRDefault="00F5209C" w:rsidP="00F5209C">
      <w:pPr>
        <w:overflowPunct/>
        <w:spacing w:line="360" w:lineRule="auto"/>
        <w:jc w:val="both"/>
        <w:textAlignment w:val="auto"/>
        <w:rPr>
          <w:rFonts w:ascii="Garamond" w:hAnsi="Garamond" w:cs="Arial"/>
          <w:sz w:val="22"/>
          <w:szCs w:val="22"/>
        </w:rPr>
      </w:pPr>
      <w:r w:rsidRPr="00C90D49">
        <w:rPr>
          <w:rFonts w:ascii="Garamond" w:hAnsi="Garamond" w:cs="Arial"/>
          <w:sz w:val="22"/>
          <w:szCs w:val="22"/>
        </w:rPr>
        <w:lastRenderedPageBreak/>
        <w:t>•</w:t>
      </w:r>
      <w:r w:rsidRPr="00C90D49">
        <w:rPr>
          <w:rFonts w:ascii="Garamond" w:hAnsi="Garamond" w:cs="Arial"/>
          <w:sz w:val="22"/>
          <w:szCs w:val="22"/>
        </w:rPr>
        <w:tab/>
        <w:t xml:space="preserve">Contraffazione, alterazione o uso di segni distintivi di opere </w:t>
      </w:r>
      <w:proofErr w:type="gramStart"/>
      <w:r w:rsidRPr="00C90D49">
        <w:rPr>
          <w:rFonts w:ascii="Garamond" w:hAnsi="Garamond" w:cs="Arial"/>
          <w:sz w:val="22"/>
          <w:szCs w:val="22"/>
        </w:rPr>
        <w:t>dell´ingegno</w:t>
      </w:r>
      <w:proofErr w:type="gramEnd"/>
      <w:r w:rsidRPr="00C90D49">
        <w:rPr>
          <w:rFonts w:ascii="Garamond" w:hAnsi="Garamond" w:cs="Arial"/>
          <w:sz w:val="22"/>
          <w:szCs w:val="22"/>
        </w:rPr>
        <w:t xml:space="preserve"> o di prodotti industriali (art. 473 c.p.)</w:t>
      </w:r>
    </w:p>
    <w:p w14:paraId="0D44F7A6" w14:textId="77777777" w:rsidR="00F5209C" w:rsidRPr="00C90D49" w:rsidRDefault="00F5209C" w:rsidP="00F5209C">
      <w:pPr>
        <w:overflowPunct/>
        <w:spacing w:line="360" w:lineRule="auto"/>
        <w:jc w:val="both"/>
        <w:textAlignment w:val="auto"/>
        <w:rPr>
          <w:rFonts w:ascii="Garamond" w:hAnsi="Garamond" w:cs="Arial"/>
          <w:sz w:val="22"/>
          <w:szCs w:val="22"/>
        </w:rPr>
      </w:pPr>
      <w:r w:rsidRPr="00C90D49">
        <w:rPr>
          <w:rFonts w:ascii="Garamond" w:hAnsi="Garamond" w:cs="Arial"/>
          <w:sz w:val="22"/>
          <w:szCs w:val="22"/>
        </w:rPr>
        <w:t>•</w:t>
      </w:r>
      <w:r w:rsidRPr="00C90D49">
        <w:rPr>
          <w:rFonts w:ascii="Garamond" w:hAnsi="Garamond" w:cs="Arial"/>
          <w:sz w:val="22"/>
          <w:szCs w:val="22"/>
        </w:rPr>
        <w:tab/>
        <w:t>Introduzione nello Stato e commercio di prodotti con segni falsi (art. 474 c.p.)</w:t>
      </w:r>
    </w:p>
    <w:p w14:paraId="29DD639D" w14:textId="77777777" w:rsidR="00F5209C" w:rsidRPr="00C90D49" w:rsidRDefault="00F5209C" w:rsidP="00F5209C">
      <w:pPr>
        <w:overflowPunct/>
        <w:spacing w:line="360" w:lineRule="auto"/>
        <w:jc w:val="both"/>
        <w:textAlignment w:val="auto"/>
        <w:rPr>
          <w:rFonts w:ascii="Garamond" w:hAnsi="Garamond" w:cs="Arial"/>
          <w:sz w:val="22"/>
          <w:szCs w:val="22"/>
        </w:rPr>
      </w:pPr>
      <w:r w:rsidRPr="00C90D49">
        <w:rPr>
          <w:rFonts w:ascii="Garamond" w:hAnsi="Garamond" w:cs="Arial"/>
          <w:sz w:val="22"/>
          <w:szCs w:val="22"/>
        </w:rPr>
        <w:t>•</w:t>
      </w:r>
      <w:r w:rsidRPr="00C90D49">
        <w:rPr>
          <w:rFonts w:ascii="Garamond" w:hAnsi="Garamond" w:cs="Arial"/>
          <w:sz w:val="22"/>
          <w:szCs w:val="22"/>
        </w:rPr>
        <w:tab/>
        <w:t xml:space="preserve">Frode </w:t>
      </w:r>
      <w:proofErr w:type="gramStart"/>
      <w:r w:rsidRPr="00C90D49">
        <w:rPr>
          <w:rFonts w:ascii="Garamond" w:hAnsi="Garamond" w:cs="Arial"/>
          <w:sz w:val="22"/>
          <w:szCs w:val="22"/>
        </w:rPr>
        <w:t>nell´esercizio</w:t>
      </w:r>
      <w:proofErr w:type="gramEnd"/>
      <w:r w:rsidRPr="00C90D49">
        <w:rPr>
          <w:rFonts w:ascii="Garamond" w:hAnsi="Garamond" w:cs="Arial"/>
          <w:sz w:val="22"/>
          <w:szCs w:val="22"/>
        </w:rPr>
        <w:t xml:space="preserve"> del commercio (art. 515 c.p.)</w:t>
      </w:r>
    </w:p>
    <w:p w14:paraId="2D433C61" w14:textId="77777777" w:rsidR="00F5209C" w:rsidRPr="00C90D49" w:rsidRDefault="00F5209C" w:rsidP="00F5209C">
      <w:pPr>
        <w:overflowPunct/>
        <w:spacing w:line="360" w:lineRule="auto"/>
        <w:jc w:val="both"/>
        <w:textAlignment w:val="auto"/>
        <w:rPr>
          <w:rFonts w:ascii="Garamond" w:hAnsi="Garamond" w:cs="Arial"/>
          <w:sz w:val="22"/>
          <w:szCs w:val="22"/>
        </w:rPr>
      </w:pPr>
      <w:r w:rsidRPr="00C90D49">
        <w:rPr>
          <w:rFonts w:ascii="Garamond" w:hAnsi="Garamond" w:cs="Arial"/>
          <w:sz w:val="22"/>
          <w:szCs w:val="22"/>
        </w:rPr>
        <w:t>•</w:t>
      </w:r>
      <w:r w:rsidRPr="00C90D49">
        <w:rPr>
          <w:rFonts w:ascii="Garamond" w:hAnsi="Garamond" w:cs="Arial"/>
          <w:sz w:val="22"/>
          <w:szCs w:val="22"/>
        </w:rPr>
        <w:tab/>
        <w:t>Vendita di sostanze alimentari non genuine come genuine (art. 516 c.p.)</w:t>
      </w:r>
    </w:p>
    <w:p w14:paraId="07700D83" w14:textId="77777777" w:rsidR="00F5209C" w:rsidRPr="00C90D49" w:rsidRDefault="00F5209C" w:rsidP="00F5209C">
      <w:pPr>
        <w:overflowPunct/>
        <w:spacing w:line="360" w:lineRule="auto"/>
        <w:jc w:val="both"/>
        <w:textAlignment w:val="auto"/>
        <w:rPr>
          <w:rFonts w:ascii="Garamond" w:hAnsi="Garamond" w:cs="Arial"/>
          <w:sz w:val="22"/>
          <w:szCs w:val="22"/>
        </w:rPr>
      </w:pPr>
      <w:r w:rsidRPr="00C90D49">
        <w:rPr>
          <w:rFonts w:ascii="Garamond" w:hAnsi="Garamond" w:cs="Arial"/>
          <w:sz w:val="22"/>
          <w:szCs w:val="22"/>
        </w:rPr>
        <w:t>•</w:t>
      </w:r>
      <w:r w:rsidRPr="00C90D49">
        <w:rPr>
          <w:rFonts w:ascii="Garamond" w:hAnsi="Garamond" w:cs="Arial"/>
          <w:sz w:val="22"/>
          <w:szCs w:val="22"/>
        </w:rPr>
        <w:tab/>
        <w:t>Vendita di prodotti industriali con segni mendaci (art. 517 c.p.)</w:t>
      </w:r>
    </w:p>
    <w:p w14:paraId="70C31DDF" w14:textId="18A6BD01" w:rsidR="00F5209C" w:rsidRPr="00C90D49" w:rsidRDefault="00F5209C" w:rsidP="00F5209C">
      <w:pPr>
        <w:overflowPunct/>
        <w:spacing w:line="360" w:lineRule="auto"/>
        <w:jc w:val="both"/>
        <w:textAlignment w:val="auto"/>
        <w:rPr>
          <w:rFonts w:ascii="Garamond" w:hAnsi="Garamond" w:cs="Arial"/>
          <w:sz w:val="22"/>
          <w:szCs w:val="22"/>
        </w:rPr>
      </w:pPr>
      <w:r w:rsidRPr="00C90D49">
        <w:rPr>
          <w:rFonts w:ascii="Garamond" w:hAnsi="Garamond" w:cs="Arial"/>
          <w:sz w:val="22"/>
          <w:szCs w:val="22"/>
        </w:rPr>
        <w:t>•</w:t>
      </w:r>
      <w:r w:rsidRPr="00C90D49">
        <w:rPr>
          <w:rFonts w:ascii="Garamond" w:hAnsi="Garamond" w:cs="Arial"/>
          <w:sz w:val="22"/>
          <w:szCs w:val="22"/>
        </w:rPr>
        <w:tab/>
        <w:t>Contraffazione di indicazioni geografiche denominazioni di origine dei prodotti agroalimentari (art. 517-quater c.p.)</w:t>
      </w:r>
    </w:p>
    <w:p w14:paraId="4FADA142" w14:textId="1BBD7BFD" w:rsidR="00832AA4" w:rsidRPr="00C90D49" w:rsidRDefault="00832AA4" w:rsidP="00F5209C">
      <w:pPr>
        <w:overflowPunct/>
        <w:spacing w:line="360" w:lineRule="auto"/>
        <w:jc w:val="both"/>
        <w:textAlignment w:val="auto"/>
        <w:rPr>
          <w:rFonts w:ascii="Garamond" w:hAnsi="Garamond" w:cs="Arial"/>
          <w:sz w:val="22"/>
          <w:szCs w:val="22"/>
        </w:rPr>
      </w:pPr>
    </w:p>
    <w:p w14:paraId="4F4A6C4E" w14:textId="672761FD" w:rsidR="00832AA4" w:rsidRPr="00C90D49" w:rsidRDefault="00832AA4" w:rsidP="00F5209C">
      <w:pPr>
        <w:overflowPunct/>
        <w:spacing w:line="360" w:lineRule="auto"/>
        <w:jc w:val="both"/>
        <w:textAlignment w:val="auto"/>
        <w:rPr>
          <w:rFonts w:ascii="Garamond" w:hAnsi="Garamond" w:cs="Arial"/>
          <w:sz w:val="22"/>
          <w:szCs w:val="22"/>
        </w:rPr>
      </w:pPr>
      <w:r w:rsidRPr="00C90D49">
        <w:rPr>
          <w:rFonts w:ascii="Garamond" w:hAnsi="Garamond" w:cs="Arial"/>
          <w:b/>
          <w:sz w:val="22"/>
          <w:szCs w:val="22"/>
        </w:rPr>
        <w:t xml:space="preserve">ART. 25 </w:t>
      </w:r>
      <w:proofErr w:type="spellStart"/>
      <w:r w:rsidRPr="00C90D49">
        <w:rPr>
          <w:rFonts w:ascii="Garamond" w:hAnsi="Garamond" w:cs="Arial"/>
          <w:b/>
          <w:sz w:val="22"/>
          <w:szCs w:val="22"/>
        </w:rPr>
        <w:t>quaterdecies</w:t>
      </w:r>
      <w:proofErr w:type="spellEnd"/>
      <w:r w:rsidRPr="00C90D49">
        <w:rPr>
          <w:rFonts w:ascii="Garamond" w:hAnsi="Garamond" w:cs="Arial"/>
          <w:b/>
          <w:sz w:val="22"/>
          <w:szCs w:val="22"/>
        </w:rPr>
        <w:t xml:space="preserve"> -Frode in competizioni </w:t>
      </w:r>
      <w:proofErr w:type="gramStart"/>
      <w:r w:rsidRPr="00C90D49">
        <w:rPr>
          <w:rFonts w:ascii="Garamond" w:hAnsi="Garamond" w:cs="Arial"/>
          <w:b/>
          <w:sz w:val="22"/>
          <w:szCs w:val="22"/>
        </w:rPr>
        <w:t>sportive ,</w:t>
      </w:r>
      <w:proofErr w:type="gramEnd"/>
      <w:r w:rsidRPr="00C90D49">
        <w:rPr>
          <w:rFonts w:ascii="Garamond" w:hAnsi="Garamond" w:cs="Arial"/>
          <w:b/>
          <w:sz w:val="22"/>
          <w:szCs w:val="22"/>
        </w:rPr>
        <w:t xml:space="preserve"> esercizio abusivo di </w:t>
      </w:r>
      <w:proofErr w:type="spellStart"/>
      <w:r w:rsidRPr="00C90D49">
        <w:rPr>
          <w:rFonts w:ascii="Garamond" w:hAnsi="Garamond" w:cs="Arial"/>
          <w:b/>
          <w:sz w:val="22"/>
          <w:szCs w:val="22"/>
        </w:rPr>
        <w:t>giocoo</w:t>
      </w:r>
      <w:proofErr w:type="spellEnd"/>
      <w:r w:rsidRPr="00C90D49">
        <w:rPr>
          <w:rFonts w:ascii="Garamond" w:hAnsi="Garamond" w:cs="Arial"/>
          <w:b/>
          <w:sz w:val="22"/>
          <w:szCs w:val="22"/>
        </w:rPr>
        <w:t xml:space="preserve"> di scommessa e gioco d’</w:t>
      </w:r>
      <w:proofErr w:type="spellStart"/>
      <w:r w:rsidRPr="00C90D49">
        <w:rPr>
          <w:rFonts w:ascii="Garamond" w:hAnsi="Garamond" w:cs="Arial"/>
          <w:b/>
          <w:sz w:val="22"/>
          <w:szCs w:val="22"/>
        </w:rPr>
        <w:t>azzardoesercitati</w:t>
      </w:r>
      <w:proofErr w:type="spellEnd"/>
      <w:r w:rsidRPr="00C90D49">
        <w:rPr>
          <w:rFonts w:ascii="Garamond" w:hAnsi="Garamond" w:cs="Arial"/>
          <w:b/>
          <w:sz w:val="22"/>
          <w:szCs w:val="22"/>
        </w:rPr>
        <w:t xml:space="preserve"> a mezzo di apparecchi vietati</w:t>
      </w:r>
      <w:r w:rsidR="00AF2897" w:rsidRPr="00C90D49">
        <w:rPr>
          <w:rFonts w:ascii="Garamond" w:hAnsi="Garamond" w:cs="Arial"/>
          <w:b/>
          <w:sz w:val="22"/>
          <w:szCs w:val="22"/>
        </w:rPr>
        <w:t xml:space="preserve"> </w:t>
      </w:r>
      <w:r w:rsidR="00AF2897" w:rsidRPr="00C90D49">
        <w:rPr>
          <w:rFonts w:ascii="Garamond" w:hAnsi="Garamond" w:cs="Arial"/>
          <w:sz w:val="22"/>
          <w:szCs w:val="22"/>
        </w:rPr>
        <w:t>(art. aggiunto dall’art. 5 della L. n. 39/2019)</w:t>
      </w:r>
    </w:p>
    <w:p w14:paraId="085DF890" w14:textId="77777777" w:rsidR="00F5209C" w:rsidRPr="00C90D49" w:rsidRDefault="00F5209C" w:rsidP="00F5209C">
      <w:pPr>
        <w:overflowPunct/>
        <w:spacing w:line="360" w:lineRule="auto"/>
        <w:jc w:val="both"/>
        <w:textAlignment w:val="auto"/>
        <w:rPr>
          <w:rFonts w:ascii="Garamond" w:hAnsi="Garamond" w:cs="Arial"/>
          <w:sz w:val="22"/>
          <w:szCs w:val="22"/>
        </w:rPr>
      </w:pPr>
    </w:p>
    <w:p w14:paraId="18156C3B" w14:textId="77777777" w:rsidR="004E7D88" w:rsidRPr="00C90D49" w:rsidRDefault="004E7D88" w:rsidP="004E7D88">
      <w:pPr>
        <w:overflowPunct/>
        <w:spacing w:line="360" w:lineRule="auto"/>
        <w:jc w:val="both"/>
        <w:textAlignment w:val="auto"/>
        <w:rPr>
          <w:rFonts w:ascii="Garamond" w:hAnsi="Garamond" w:cs="Arial"/>
          <w:b/>
          <w:i/>
          <w:sz w:val="22"/>
          <w:szCs w:val="22"/>
        </w:rPr>
      </w:pPr>
      <w:r w:rsidRPr="00C90D49">
        <w:rPr>
          <w:rFonts w:ascii="Garamond" w:hAnsi="Garamond" w:cs="Arial"/>
          <w:b/>
          <w:sz w:val="22"/>
          <w:szCs w:val="22"/>
        </w:rPr>
        <w:t>Reati transnazionali (L. n. 146/2006) [Costituiscono presupposto per la responsabilità</w:t>
      </w:r>
      <w:r w:rsidR="00B53759" w:rsidRPr="00C90D49">
        <w:rPr>
          <w:rFonts w:ascii="Garamond" w:hAnsi="Garamond" w:cs="Arial"/>
          <w:b/>
          <w:sz w:val="22"/>
          <w:szCs w:val="22"/>
        </w:rPr>
        <w:t xml:space="preserve"> </w:t>
      </w:r>
      <w:r w:rsidRPr="00C90D49">
        <w:rPr>
          <w:rFonts w:ascii="Garamond" w:hAnsi="Garamond" w:cs="Arial"/>
          <w:b/>
          <w:sz w:val="22"/>
          <w:szCs w:val="22"/>
        </w:rPr>
        <w:t>amministrativa degli enti i seguenti reati se commessi in modalità transnazionale</w:t>
      </w:r>
      <w:r w:rsidRPr="00C90D49">
        <w:rPr>
          <w:rFonts w:ascii="Garamond" w:hAnsi="Garamond" w:cs="Arial"/>
          <w:b/>
          <w:i/>
          <w:sz w:val="22"/>
          <w:szCs w:val="22"/>
        </w:rPr>
        <w:t>]</w:t>
      </w:r>
    </w:p>
    <w:p w14:paraId="08E5C497" w14:textId="77777777" w:rsidR="004E7D88" w:rsidRPr="00C90D49" w:rsidRDefault="004E7D88" w:rsidP="004E7D88">
      <w:pPr>
        <w:overflowPunct/>
        <w:spacing w:line="360" w:lineRule="auto"/>
        <w:jc w:val="both"/>
        <w:textAlignment w:val="auto"/>
        <w:rPr>
          <w:rFonts w:ascii="Garamond" w:hAnsi="Garamond" w:cs="Arial"/>
          <w:sz w:val="22"/>
          <w:szCs w:val="22"/>
        </w:rPr>
      </w:pPr>
      <w:r w:rsidRPr="00C90D49">
        <w:rPr>
          <w:rFonts w:ascii="Garamond" w:hAnsi="Garamond" w:cs="Arial"/>
          <w:sz w:val="22"/>
          <w:szCs w:val="22"/>
        </w:rPr>
        <w:t xml:space="preserve">• Disposizioni contro le immigrazioni clandestine (art. 12, commi 3, 3-bis, 3-ter e </w:t>
      </w:r>
      <w:r w:rsidR="00B53759" w:rsidRPr="00C90D49">
        <w:rPr>
          <w:rFonts w:ascii="Garamond" w:hAnsi="Garamond" w:cs="Arial"/>
          <w:sz w:val="22"/>
          <w:szCs w:val="22"/>
        </w:rPr>
        <w:t xml:space="preserve">5, del testo unico di cui al </w:t>
      </w:r>
      <w:proofErr w:type="spellStart"/>
      <w:r w:rsidR="00B53759" w:rsidRPr="00C90D49">
        <w:rPr>
          <w:rFonts w:ascii="Garamond" w:hAnsi="Garamond" w:cs="Arial"/>
          <w:sz w:val="22"/>
          <w:szCs w:val="22"/>
        </w:rPr>
        <w:t>D.</w:t>
      </w:r>
      <w:r w:rsidRPr="00C90D49">
        <w:rPr>
          <w:rFonts w:ascii="Garamond" w:hAnsi="Garamond" w:cs="Arial"/>
          <w:sz w:val="22"/>
          <w:szCs w:val="22"/>
        </w:rPr>
        <w:t>Lgs.</w:t>
      </w:r>
      <w:proofErr w:type="spellEnd"/>
      <w:r w:rsidRPr="00C90D49">
        <w:rPr>
          <w:rFonts w:ascii="Garamond" w:hAnsi="Garamond" w:cs="Arial"/>
          <w:sz w:val="22"/>
          <w:szCs w:val="22"/>
        </w:rPr>
        <w:t xml:space="preserve"> 25</w:t>
      </w:r>
      <w:r w:rsidR="005925FD" w:rsidRPr="00C90D49">
        <w:rPr>
          <w:rFonts w:ascii="Garamond" w:hAnsi="Garamond" w:cs="Arial"/>
          <w:sz w:val="22"/>
          <w:szCs w:val="22"/>
        </w:rPr>
        <w:t xml:space="preserve"> </w:t>
      </w:r>
      <w:r w:rsidRPr="00C90D49">
        <w:rPr>
          <w:rFonts w:ascii="Garamond" w:hAnsi="Garamond" w:cs="Arial"/>
          <w:sz w:val="22"/>
          <w:szCs w:val="22"/>
        </w:rPr>
        <w:t>luglio 1998, n. 286)</w:t>
      </w:r>
    </w:p>
    <w:p w14:paraId="71B38E53" w14:textId="77777777" w:rsidR="004E7D88" w:rsidRPr="00C90D49" w:rsidRDefault="004E7D88" w:rsidP="004E7D88">
      <w:pPr>
        <w:overflowPunct/>
        <w:spacing w:line="360" w:lineRule="auto"/>
        <w:jc w:val="both"/>
        <w:textAlignment w:val="auto"/>
        <w:rPr>
          <w:rFonts w:ascii="Garamond" w:hAnsi="Garamond" w:cs="Arial"/>
          <w:sz w:val="22"/>
          <w:szCs w:val="22"/>
        </w:rPr>
      </w:pPr>
      <w:r w:rsidRPr="00C90D49">
        <w:rPr>
          <w:rFonts w:ascii="Garamond" w:hAnsi="Garamond" w:cs="Arial"/>
          <w:sz w:val="22"/>
          <w:szCs w:val="22"/>
        </w:rPr>
        <w:t>• Associazione finalizzata al traffico illecito di sostanze stupefacenti o psicotrope (art. 74 del testo unico di cui al</w:t>
      </w:r>
      <w:r w:rsidR="005925FD" w:rsidRPr="00C90D49">
        <w:rPr>
          <w:rFonts w:ascii="Garamond" w:hAnsi="Garamond" w:cs="Arial"/>
          <w:sz w:val="22"/>
          <w:szCs w:val="22"/>
        </w:rPr>
        <w:t xml:space="preserve"> </w:t>
      </w:r>
      <w:r w:rsidRPr="00C90D49">
        <w:rPr>
          <w:rFonts w:ascii="Garamond" w:hAnsi="Garamond" w:cs="Arial"/>
          <w:sz w:val="22"/>
          <w:szCs w:val="22"/>
        </w:rPr>
        <w:t>D.P.R. 9 ottobre 1990, n. 309)</w:t>
      </w:r>
    </w:p>
    <w:p w14:paraId="1067EC35" w14:textId="77777777" w:rsidR="004E7D88" w:rsidRPr="00C90D49" w:rsidRDefault="004E7D88" w:rsidP="004E7D88">
      <w:pPr>
        <w:overflowPunct/>
        <w:spacing w:line="360" w:lineRule="auto"/>
        <w:jc w:val="both"/>
        <w:textAlignment w:val="auto"/>
        <w:rPr>
          <w:rFonts w:ascii="Garamond" w:hAnsi="Garamond" w:cs="Arial"/>
          <w:sz w:val="22"/>
          <w:szCs w:val="22"/>
        </w:rPr>
      </w:pPr>
      <w:r w:rsidRPr="00C90D49">
        <w:rPr>
          <w:rFonts w:ascii="Garamond" w:hAnsi="Garamond" w:cs="Arial"/>
          <w:sz w:val="22"/>
          <w:szCs w:val="22"/>
        </w:rPr>
        <w:t>• Associazione per delinquere finalizzata al contrabbando di tabacchi lavorati esteri (art. 291-quater del testo unico di</w:t>
      </w:r>
      <w:r w:rsidR="005925FD" w:rsidRPr="00C90D49">
        <w:rPr>
          <w:rFonts w:ascii="Garamond" w:hAnsi="Garamond" w:cs="Arial"/>
          <w:sz w:val="22"/>
          <w:szCs w:val="22"/>
        </w:rPr>
        <w:t xml:space="preserve"> </w:t>
      </w:r>
      <w:r w:rsidRPr="00C90D49">
        <w:rPr>
          <w:rFonts w:ascii="Garamond" w:hAnsi="Garamond" w:cs="Arial"/>
          <w:sz w:val="22"/>
          <w:szCs w:val="22"/>
        </w:rPr>
        <w:t>cui al D.P.R. 23 gennaio 1973, n. 43)</w:t>
      </w:r>
    </w:p>
    <w:p w14:paraId="7DDD7003" w14:textId="77777777" w:rsidR="004E7D88" w:rsidRPr="00C90D49" w:rsidRDefault="004E7D88" w:rsidP="004E7D88">
      <w:pPr>
        <w:overflowPunct/>
        <w:spacing w:line="360" w:lineRule="auto"/>
        <w:jc w:val="both"/>
        <w:textAlignment w:val="auto"/>
        <w:rPr>
          <w:rFonts w:ascii="Garamond" w:hAnsi="Garamond" w:cs="Arial"/>
          <w:sz w:val="22"/>
          <w:szCs w:val="22"/>
        </w:rPr>
      </w:pPr>
      <w:r w:rsidRPr="00C90D49">
        <w:rPr>
          <w:rFonts w:ascii="Garamond" w:hAnsi="Garamond" w:cs="Arial"/>
          <w:sz w:val="22"/>
          <w:szCs w:val="22"/>
        </w:rPr>
        <w:t>• Induzione a non rendere dichiarazioni o a rendere dichiarazioni mendaci all’autorità giudiziaria (art. 377-bis c.p.)</w:t>
      </w:r>
    </w:p>
    <w:p w14:paraId="331F1D39" w14:textId="77777777" w:rsidR="004E7D88" w:rsidRPr="00C90D49" w:rsidRDefault="004E7D88" w:rsidP="004E7D88">
      <w:pPr>
        <w:overflowPunct/>
        <w:spacing w:line="360" w:lineRule="auto"/>
        <w:jc w:val="both"/>
        <w:textAlignment w:val="auto"/>
        <w:rPr>
          <w:rFonts w:ascii="Garamond" w:hAnsi="Garamond" w:cs="Arial"/>
          <w:sz w:val="22"/>
          <w:szCs w:val="22"/>
        </w:rPr>
      </w:pPr>
      <w:r w:rsidRPr="00C90D49">
        <w:rPr>
          <w:rFonts w:ascii="Garamond" w:hAnsi="Garamond" w:cs="Arial"/>
          <w:sz w:val="22"/>
          <w:szCs w:val="22"/>
        </w:rPr>
        <w:t>• Favoreggiamento personale (art. 378 c.p.)</w:t>
      </w:r>
    </w:p>
    <w:p w14:paraId="4BB0F08B" w14:textId="77777777" w:rsidR="004E7D88" w:rsidRPr="00C90D49" w:rsidRDefault="004E7D88" w:rsidP="004E7D88">
      <w:pPr>
        <w:overflowPunct/>
        <w:spacing w:line="360" w:lineRule="auto"/>
        <w:jc w:val="both"/>
        <w:textAlignment w:val="auto"/>
        <w:rPr>
          <w:rFonts w:ascii="Garamond" w:hAnsi="Garamond" w:cs="Arial"/>
          <w:sz w:val="22"/>
          <w:szCs w:val="22"/>
        </w:rPr>
      </w:pPr>
      <w:r w:rsidRPr="00C90D49">
        <w:rPr>
          <w:rFonts w:ascii="Garamond" w:hAnsi="Garamond" w:cs="Arial"/>
          <w:sz w:val="22"/>
          <w:szCs w:val="22"/>
        </w:rPr>
        <w:t>• Associazione per delinquere (art. 416 c.p.)</w:t>
      </w:r>
    </w:p>
    <w:p w14:paraId="5E08E05B" w14:textId="77777777" w:rsidR="004E7D88" w:rsidRPr="00C90D49" w:rsidRDefault="004E7D88" w:rsidP="004E7D88">
      <w:pPr>
        <w:overflowPunct/>
        <w:spacing w:line="360" w:lineRule="auto"/>
        <w:jc w:val="both"/>
        <w:textAlignment w:val="auto"/>
        <w:rPr>
          <w:rFonts w:ascii="Garamond" w:hAnsi="Garamond" w:cs="Arial"/>
          <w:sz w:val="22"/>
          <w:szCs w:val="22"/>
        </w:rPr>
      </w:pPr>
      <w:r w:rsidRPr="00C90D49">
        <w:rPr>
          <w:rFonts w:ascii="Garamond" w:hAnsi="Garamond" w:cs="Arial"/>
          <w:sz w:val="22"/>
          <w:szCs w:val="22"/>
        </w:rPr>
        <w:t>• Associazione di tipo mafioso (art. 416-bis c.p.)</w:t>
      </w:r>
    </w:p>
    <w:p w14:paraId="1593F76D" w14:textId="77777777" w:rsidR="006C5B9A" w:rsidRPr="00C90D49" w:rsidRDefault="006C5B9A" w:rsidP="004E7D88">
      <w:pPr>
        <w:overflowPunct/>
        <w:spacing w:line="360" w:lineRule="auto"/>
        <w:jc w:val="both"/>
        <w:textAlignment w:val="auto"/>
        <w:rPr>
          <w:rFonts w:ascii="Garamond" w:hAnsi="Garamond" w:cs="Arial"/>
          <w:sz w:val="22"/>
          <w:szCs w:val="22"/>
        </w:rPr>
      </w:pPr>
    </w:p>
    <w:p w14:paraId="6887C771" w14:textId="40A7504D" w:rsidR="006C5B9A" w:rsidRPr="00C90D49" w:rsidRDefault="00AF2897" w:rsidP="006C5B9A">
      <w:pPr>
        <w:overflowPunct/>
        <w:spacing w:line="360" w:lineRule="auto"/>
        <w:jc w:val="both"/>
        <w:textAlignment w:val="auto"/>
        <w:rPr>
          <w:rFonts w:ascii="Garamond" w:hAnsi="Garamond" w:cs="Arial"/>
          <w:sz w:val="22"/>
          <w:szCs w:val="22"/>
        </w:rPr>
      </w:pPr>
      <w:r w:rsidRPr="00C90D49">
        <w:rPr>
          <w:rFonts w:ascii="Garamond" w:hAnsi="Garamond" w:cs="Arial"/>
          <w:b/>
          <w:sz w:val="22"/>
          <w:szCs w:val="22"/>
        </w:rPr>
        <w:t>ART. 25-</w:t>
      </w:r>
      <w:r w:rsidR="001768BD" w:rsidRPr="00C90D49">
        <w:rPr>
          <w:rFonts w:ascii="Garamond" w:hAnsi="Garamond" w:cs="Arial"/>
          <w:b/>
          <w:iCs/>
          <w:sz w:val="22"/>
          <w:szCs w:val="22"/>
        </w:rPr>
        <w:t>QUINQUIEDECIES-</w:t>
      </w:r>
      <w:r w:rsidRPr="00C90D49">
        <w:rPr>
          <w:rFonts w:ascii="Garamond" w:hAnsi="Garamond" w:cs="Arial"/>
          <w:b/>
          <w:sz w:val="22"/>
          <w:szCs w:val="22"/>
        </w:rPr>
        <w:t xml:space="preserve"> </w:t>
      </w:r>
      <w:r w:rsidR="006C5B9A" w:rsidRPr="00C90D49">
        <w:rPr>
          <w:rFonts w:ascii="Garamond" w:hAnsi="Garamond" w:cs="Arial"/>
          <w:b/>
          <w:sz w:val="22"/>
          <w:szCs w:val="22"/>
        </w:rPr>
        <w:t>Reati Tributari</w:t>
      </w:r>
      <w:r w:rsidR="006C5B9A" w:rsidRPr="00C90D49">
        <w:rPr>
          <w:rFonts w:ascii="Garamond" w:hAnsi="Garamond" w:cs="Arial"/>
          <w:sz w:val="22"/>
          <w:szCs w:val="22"/>
        </w:rPr>
        <w:t>. Articolo introdotto dalla L. n. 157/2019</w:t>
      </w:r>
    </w:p>
    <w:p w14:paraId="3BFB38C1" w14:textId="77777777" w:rsidR="00ED29C4" w:rsidRPr="00C90D49" w:rsidRDefault="00B75EE5" w:rsidP="00ED29C4">
      <w:pPr>
        <w:pStyle w:val="Paragrafoelenco"/>
        <w:numPr>
          <w:ilvl w:val="0"/>
          <w:numId w:val="121"/>
        </w:numPr>
        <w:overflowPunct/>
        <w:spacing w:line="360" w:lineRule="auto"/>
        <w:jc w:val="both"/>
        <w:textAlignment w:val="auto"/>
        <w:rPr>
          <w:rFonts w:ascii="Garamond" w:hAnsi="Garamond" w:cs="Arial"/>
          <w:sz w:val="22"/>
          <w:szCs w:val="22"/>
        </w:rPr>
      </w:pPr>
      <w:r w:rsidRPr="00C90D49">
        <w:rPr>
          <w:rFonts w:ascii="Garamond" w:hAnsi="Garamond" w:cs="Arial"/>
          <w:sz w:val="22"/>
          <w:szCs w:val="22"/>
        </w:rPr>
        <w:t>D</w:t>
      </w:r>
      <w:r w:rsidR="006C5B9A" w:rsidRPr="00C90D49">
        <w:rPr>
          <w:rFonts w:ascii="Garamond" w:hAnsi="Garamond" w:cs="Arial"/>
          <w:sz w:val="22"/>
          <w:szCs w:val="22"/>
        </w:rPr>
        <w:t>ichiarazione fraudolenta mediante l’utilizzo di fatture o altri documenti aventi rilevanza fiscale per operazioni inesistenti</w:t>
      </w:r>
      <w:r w:rsidRPr="00C90D49">
        <w:rPr>
          <w:rFonts w:ascii="Garamond" w:hAnsi="Garamond" w:cs="Arial"/>
          <w:sz w:val="22"/>
          <w:szCs w:val="22"/>
        </w:rPr>
        <w:t xml:space="preserve"> (art. 2 </w:t>
      </w:r>
      <w:r w:rsidR="005F339C" w:rsidRPr="00C90D49">
        <w:rPr>
          <w:rFonts w:ascii="Garamond" w:hAnsi="Garamond" w:cs="Arial"/>
          <w:sz w:val="22"/>
          <w:szCs w:val="22"/>
        </w:rPr>
        <w:t>comma 1 Dlgs 74/2000 sanzione pec</w:t>
      </w:r>
      <w:r w:rsidR="00ED29C4" w:rsidRPr="00C90D49">
        <w:rPr>
          <w:rFonts w:ascii="Garamond" w:hAnsi="Garamond" w:cs="Arial"/>
          <w:sz w:val="22"/>
          <w:szCs w:val="22"/>
        </w:rPr>
        <w:t>uniaria fino a 500 quote; art. 2</w:t>
      </w:r>
      <w:r w:rsidR="005F339C" w:rsidRPr="00C90D49">
        <w:rPr>
          <w:rFonts w:ascii="Garamond" w:hAnsi="Garamond" w:cs="Arial"/>
          <w:sz w:val="22"/>
          <w:szCs w:val="22"/>
        </w:rPr>
        <w:t xml:space="preserve"> comma 2bis Dlgs 74/2000 sanzione </w:t>
      </w:r>
      <w:proofErr w:type="spellStart"/>
      <w:r w:rsidR="005F339C" w:rsidRPr="00C90D49">
        <w:rPr>
          <w:rFonts w:ascii="Garamond" w:hAnsi="Garamond" w:cs="Arial"/>
          <w:sz w:val="22"/>
          <w:szCs w:val="22"/>
        </w:rPr>
        <w:t>pecuniria</w:t>
      </w:r>
      <w:proofErr w:type="spellEnd"/>
      <w:r w:rsidR="005F339C" w:rsidRPr="00C90D49">
        <w:rPr>
          <w:rFonts w:ascii="Garamond" w:hAnsi="Garamond" w:cs="Arial"/>
          <w:sz w:val="22"/>
          <w:szCs w:val="22"/>
        </w:rPr>
        <w:t xml:space="preserve"> fino a 400 quote</w:t>
      </w:r>
      <w:r w:rsidRPr="00C90D49">
        <w:rPr>
          <w:rFonts w:ascii="Garamond" w:hAnsi="Garamond" w:cs="Arial"/>
          <w:sz w:val="22"/>
          <w:szCs w:val="22"/>
        </w:rPr>
        <w:t>);</w:t>
      </w:r>
    </w:p>
    <w:p w14:paraId="2FBD23DF" w14:textId="77777777" w:rsidR="00B75EE5" w:rsidRPr="00C90D49" w:rsidRDefault="00B75EE5" w:rsidP="00BB5C1F">
      <w:pPr>
        <w:pStyle w:val="Paragrafoelenco"/>
        <w:numPr>
          <w:ilvl w:val="0"/>
          <w:numId w:val="121"/>
        </w:numPr>
        <w:overflowPunct/>
        <w:spacing w:line="360" w:lineRule="auto"/>
        <w:jc w:val="both"/>
        <w:textAlignment w:val="auto"/>
        <w:rPr>
          <w:rFonts w:ascii="Garamond" w:hAnsi="Garamond" w:cs="Arial"/>
          <w:sz w:val="22"/>
          <w:szCs w:val="22"/>
        </w:rPr>
      </w:pPr>
      <w:r w:rsidRPr="00C90D49">
        <w:rPr>
          <w:rFonts w:ascii="Garamond" w:hAnsi="Garamond" w:cs="Arial"/>
          <w:sz w:val="22"/>
          <w:szCs w:val="22"/>
        </w:rPr>
        <w:t>Dichiarazione fraudolenta mediante altri artifici (art. 3 Dlgs 74/2000</w:t>
      </w:r>
      <w:r w:rsidR="005F339C" w:rsidRPr="00C90D49">
        <w:rPr>
          <w:rFonts w:ascii="Garamond" w:hAnsi="Garamond" w:cs="Arial"/>
          <w:sz w:val="22"/>
          <w:szCs w:val="22"/>
        </w:rPr>
        <w:t xml:space="preserve"> sanzione pecuniaria fino a 500 quote</w:t>
      </w:r>
      <w:r w:rsidRPr="00C90D49">
        <w:rPr>
          <w:rFonts w:ascii="Garamond" w:hAnsi="Garamond" w:cs="Arial"/>
          <w:sz w:val="22"/>
          <w:szCs w:val="22"/>
        </w:rPr>
        <w:t>);</w:t>
      </w:r>
    </w:p>
    <w:p w14:paraId="06160119" w14:textId="77777777" w:rsidR="00B75EE5" w:rsidRPr="00C90D49" w:rsidRDefault="00B75EE5" w:rsidP="00BB5C1F">
      <w:pPr>
        <w:pStyle w:val="Paragrafoelenco"/>
        <w:numPr>
          <w:ilvl w:val="0"/>
          <w:numId w:val="121"/>
        </w:numPr>
        <w:overflowPunct/>
        <w:spacing w:line="360" w:lineRule="auto"/>
        <w:jc w:val="both"/>
        <w:textAlignment w:val="auto"/>
        <w:rPr>
          <w:rFonts w:ascii="Garamond" w:hAnsi="Garamond" w:cs="Arial"/>
          <w:sz w:val="22"/>
          <w:szCs w:val="22"/>
        </w:rPr>
      </w:pPr>
      <w:r w:rsidRPr="00C90D49">
        <w:rPr>
          <w:rFonts w:ascii="Garamond" w:hAnsi="Garamond" w:cs="Arial"/>
          <w:sz w:val="22"/>
          <w:szCs w:val="22"/>
        </w:rPr>
        <w:t xml:space="preserve">Emissione di fatture o altri documenti per operazioni inesistenti (art. 8 </w:t>
      </w:r>
      <w:r w:rsidR="005F339C" w:rsidRPr="00C90D49">
        <w:rPr>
          <w:rFonts w:ascii="Garamond" w:hAnsi="Garamond" w:cs="Arial"/>
          <w:sz w:val="22"/>
          <w:szCs w:val="22"/>
        </w:rPr>
        <w:t xml:space="preserve">comma 1 </w:t>
      </w:r>
      <w:r w:rsidRPr="00C90D49">
        <w:rPr>
          <w:rFonts w:ascii="Garamond" w:hAnsi="Garamond" w:cs="Arial"/>
          <w:sz w:val="22"/>
          <w:szCs w:val="22"/>
        </w:rPr>
        <w:t>Dlgs 74/200 comma 1</w:t>
      </w:r>
      <w:r w:rsidR="005F339C" w:rsidRPr="00C90D49">
        <w:rPr>
          <w:rFonts w:ascii="Garamond" w:hAnsi="Garamond" w:cs="Arial"/>
          <w:sz w:val="22"/>
          <w:szCs w:val="22"/>
        </w:rPr>
        <w:t xml:space="preserve"> sanzione pecuniaria fino a 500 quote</w:t>
      </w:r>
      <w:r w:rsidRPr="00C90D49">
        <w:rPr>
          <w:rFonts w:ascii="Garamond" w:hAnsi="Garamond" w:cs="Arial"/>
          <w:sz w:val="22"/>
          <w:szCs w:val="22"/>
        </w:rPr>
        <w:t xml:space="preserve"> e </w:t>
      </w:r>
      <w:r w:rsidR="005F339C" w:rsidRPr="00C90D49">
        <w:rPr>
          <w:rFonts w:ascii="Garamond" w:hAnsi="Garamond" w:cs="Arial"/>
          <w:sz w:val="22"/>
          <w:szCs w:val="22"/>
        </w:rPr>
        <w:t xml:space="preserve">art. 8 comma </w:t>
      </w:r>
      <w:r w:rsidRPr="00C90D49">
        <w:rPr>
          <w:rFonts w:ascii="Garamond" w:hAnsi="Garamond" w:cs="Arial"/>
          <w:sz w:val="22"/>
          <w:szCs w:val="22"/>
        </w:rPr>
        <w:t>2 bis</w:t>
      </w:r>
      <w:r w:rsidR="005F339C" w:rsidRPr="00C90D49">
        <w:rPr>
          <w:rFonts w:ascii="Garamond" w:hAnsi="Garamond" w:cs="Arial"/>
          <w:sz w:val="22"/>
          <w:szCs w:val="22"/>
        </w:rPr>
        <w:t xml:space="preserve"> sanzione pecuniaria fino a 400 quote</w:t>
      </w:r>
      <w:r w:rsidRPr="00C90D49">
        <w:rPr>
          <w:rFonts w:ascii="Garamond" w:hAnsi="Garamond" w:cs="Arial"/>
          <w:sz w:val="22"/>
          <w:szCs w:val="22"/>
        </w:rPr>
        <w:t>);</w:t>
      </w:r>
    </w:p>
    <w:p w14:paraId="1534E2D1" w14:textId="30D5E57D" w:rsidR="00B75EE5" w:rsidRDefault="00B75EE5" w:rsidP="00BB5C1F">
      <w:pPr>
        <w:pStyle w:val="Paragrafoelenco"/>
        <w:numPr>
          <w:ilvl w:val="0"/>
          <w:numId w:val="121"/>
        </w:numPr>
        <w:overflowPunct/>
        <w:spacing w:line="360" w:lineRule="auto"/>
        <w:jc w:val="both"/>
        <w:textAlignment w:val="auto"/>
        <w:rPr>
          <w:rFonts w:ascii="Garamond" w:hAnsi="Garamond" w:cs="Arial"/>
          <w:sz w:val="22"/>
          <w:szCs w:val="22"/>
        </w:rPr>
      </w:pPr>
      <w:r w:rsidRPr="00C90D49">
        <w:rPr>
          <w:rFonts w:ascii="Garamond" w:hAnsi="Garamond" w:cs="Arial"/>
          <w:sz w:val="22"/>
          <w:szCs w:val="22"/>
        </w:rPr>
        <w:t>Occultamento o distruzione di documenti contabili (art. 10 Dlgs 74/2000</w:t>
      </w:r>
      <w:r w:rsidR="002D61C7" w:rsidRPr="00C90D49">
        <w:rPr>
          <w:rFonts w:ascii="Garamond" w:hAnsi="Garamond" w:cs="Arial"/>
          <w:sz w:val="22"/>
          <w:szCs w:val="22"/>
        </w:rPr>
        <w:t xml:space="preserve"> sanzione pecuniaria fino a 400 quote</w:t>
      </w:r>
      <w:r w:rsidRPr="00C90D49">
        <w:rPr>
          <w:rFonts w:ascii="Garamond" w:hAnsi="Garamond" w:cs="Arial"/>
          <w:sz w:val="22"/>
          <w:szCs w:val="22"/>
        </w:rPr>
        <w:t>);</w:t>
      </w:r>
    </w:p>
    <w:p w14:paraId="28EE3163" w14:textId="77777777" w:rsidR="00B75EE5" w:rsidRPr="00C90D49" w:rsidRDefault="00B75EE5" w:rsidP="00BB5C1F">
      <w:pPr>
        <w:pStyle w:val="Paragrafoelenco"/>
        <w:numPr>
          <w:ilvl w:val="0"/>
          <w:numId w:val="121"/>
        </w:numPr>
        <w:overflowPunct/>
        <w:spacing w:line="360" w:lineRule="auto"/>
        <w:jc w:val="both"/>
        <w:textAlignment w:val="auto"/>
        <w:rPr>
          <w:rFonts w:ascii="Garamond" w:hAnsi="Garamond" w:cs="Arial"/>
          <w:sz w:val="22"/>
          <w:szCs w:val="22"/>
        </w:rPr>
      </w:pPr>
      <w:r w:rsidRPr="00C90D49">
        <w:rPr>
          <w:rFonts w:ascii="Garamond" w:hAnsi="Garamond" w:cs="Arial"/>
          <w:sz w:val="22"/>
          <w:szCs w:val="22"/>
        </w:rPr>
        <w:lastRenderedPageBreak/>
        <w:t>Sottrazione frau</w:t>
      </w:r>
      <w:r w:rsidR="002D61C7" w:rsidRPr="00C90D49">
        <w:rPr>
          <w:rFonts w:ascii="Garamond" w:hAnsi="Garamond" w:cs="Arial"/>
          <w:sz w:val="22"/>
          <w:szCs w:val="22"/>
        </w:rPr>
        <w:t>dolenta al pagamento di imposte (art. 11 Dlgs 74/2000 sanzione pecuniaria fino a 400 quote).</w:t>
      </w:r>
    </w:p>
    <w:p w14:paraId="54E9650D" w14:textId="77777777" w:rsidR="00790F77" w:rsidRPr="00C90D49" w:rsidRDefault="00790F77" w:rsidP="00790F77">
      <w:pPr>
        <w:overflowPunct/>
        <w:spacing w:line="360" w:lineRule="auto"/>
        <w:jc w:val="both"/>
        <w:textAlignment w:val="auto"/>
        <w:rPr>
          <w:rFonts w:ascii="Garamond" w:hAnsi="Garamond" w:cs="Arial"/>
          <w:sz w:val="22"/>
          <w:szCs w:val="22"/>
        </w:rPr>
      </w:pPr>
      <w:r w:rsidRPr="00C90D49">
        <w:rPr>
          <w:rFonts w:ascii="Garamond" w:hAnsi="Garamond" w:cs="Arial"/>
          <w:sz w:val="22"/>
          <w:szCs w:val="22"/>
        </w:rPr>
        <w:t>Se l’Ente ha conseguito un profitto di rilevante entità la sanzione pecuniaria è aumentata di un terzo.</w:t>
      </w:r>
    </w:p>
    <w:p w14:paraId="18D68582" w14:textId="77777777" w:rsidR="00FA0B89" w:rsidRPr="00C90D49" w:rsidRDefault="00790F77" w:rsidP="00790F77">
      <w:pPr>
        <w:overflowPunct/>
        <w:spacing w:line="360" w:lineRule="auto"/>
        <w:jc w:val="both"/>
        <w:textAlignment w:val="auto"/>
        <w:rPr>
          <w:rFonts w:ascii="Garamond" w:hAnsi="Garamond" w:cs="Arial"/>
          <w:sz w:val="22"/>
          <w:szCs w:val="22"/>
        </w:rPr>
      </w:pPr>
      <w:r w:rsidRPr="00C90D49">
        <w:rPr>
          <w:rFonts w:ascii="Garamond" w:hAnsi="Garamond" w:cs="Arial"/>
          <w:sz w:val="22"/>
          <w:szCs w:val="22"/>
        </w:rPr>
        <w:t>In Tutti questi casi si applicano le misure interdittive di cui all’art. 9 comma 2 lett. c) Dlgs231/2001(divieto di contrattare con la P.A. tranne che per ottenere la prestazione di un pubblico servizio; lett. d) esclusione di agevolazione, finanziamenti, contributi o sussidi e la revoca di quelli eventualmente già concessi; e lettera e) divieto di pubblicizzare beni o servizi)</w:t>
      </w:r>
      <w:r w:rsidR="00E25EB1" w:rsidRPr="00C90D49">
        <w:rPr>
          <w:rFonts w:ascii="Garamond" w:hAnsi="Garamond" w:cs="Arial"/>
          <w:sz w:val="22"/>
          <w:szCs w:val="22"/>
        </w:rPr>
        <w:t>;</w:t>
      </w:r>
    </w:p>
    <w:p w14:paraId="78CC8146" w14:textId="77777777" w:rsidR="00BF7FAA" w:rsidRPr="00C90D49" w:rsidRDefault="00BF7FAA" w:rsidP="00790F77">
      <w:pPr>
        <w:overflowPunct/>
        <w:spacing w:line="360" w:lineRule="auto"/>
        <w:jc w:val="both"/>
        <w:textAlignment w:val="auto"/>
        <w:rPr>
          <w:rFonts w:ascii="Garamond" w:hAnsi="Garamond" w:cs="Arial"/>
          <w:b/>
          <w:sz w:val="22"/>
          <w:szCs w:val="22"/>
        </w:rPr>
      </w:pPr>
      <w:r w:rsidRPr="00C90D49">
        <w:rPr>
          <w:rFonts w:ascii="Garamond" w:hAnsi="Garamond" w:cs="Arial"/>
          <w:b/>
          <w:sz w:val="22"/>
          <w:szCs w:val="22"/>
        </w:rPr>
        <w:t xml:space="preserve">  comma 1-bis Dlgs 75/2020</w:t>
      </w:r>
    </w:p>
    <w:p w14:paraId="58884B58" w14:textId="77777777" w:rsidR="00E25EB1" w:rsidRPr="00C90D49" w:rsidRDefault="00E25EB1" w:rsidP="00262BF1">
      <w:pPr>
        <w:pStyle w:val="Paragrafoelenco"/>
        <w:numPr>
          <w:ilvl w:val="0"/>
          <w:numId w:val="134"/>
        </w:numPr>
        <w:overflowPunct/>
        <w:spacing w:line="360" w:lineRule="auto"/>
        <w:jc w:val="both"/>
        <w:textAlignment w:val="auto"/>
        <w:rPr>
          <w:rFonts w:ascii="Garamond" w:hAnsi="Garamond" w:cs="Arial"/>
          <w:sz w:val="22"/>
          <w:szCs w:val="22"/>
        </w:rPr>
      </w:pPr>
      <w:r w:rsidRPr="00C90D49">
        <w:rPr>
          <w:rFonts w:ascii="Garamond" w:hAnsi="Garamond" w:cs="Arial"/>
          <w:sz w:val="22"/>
          <w:szCs w:val="22"/>
        </w:rPr>
        <w:t xml:space="preserve">Dichiarazione infedele (in caso di gravi frodi IVA </w:t>
      </w:r>
      <w:proofErr w:type="spellStart"/>
      <w:r w:rsidRPr="00C90D49">
        <w:rPr>
          <w:rFonts w:ascii="Garamond" w:hAnsi="Garamond" w:cs="Arial"/>
          <w:sz w:val="22"/>
          <w:szCs w:val="22"/>
        </w:rPr>
        <w:t>transrontaliere</w:t>
      </w:r>
      <w:proofErr w:type="spellEnd"/>
      <w:r w:rsidRPr="00C90D49">
        <w:rPr>
          <w:rFonts w:ascii="Garamond" w:hAnsi="Garamond" w:cs="Arial"/>
          <w:sz w:val="22"/>
          <w:szCs w:val="22"/>
        </w:rPr>
        <w:t xml:space="preserve"> </w:t>
      </w:r>
      <w:r w:rsidR="00BF7FAA" w:rsidRPr="00C90D49">
        <w:rPr>
          <w:rFonts w:ascii="Garamond" w:hAnsi="Garamond" w:cs="Arial"/>
          <w:sz w:val="22"/>
          <w:szCs w:val="22"/>
        </w:rPr>
        <w:t xml:space="preserve">per un importo non inferiore a 10 milioni di euro </w:t>
      </w:r>
      <w:r w:rsidRPr="00C90D49">
        <w:rPr>
          <w:rFonts w:ascii="Garamond" w:hAnsi="Garamond" w:cs="Arial"/>
          <w:sz w:val="22"/>
          <w:szCs w:val="22"/>
        </w:rPr>
        <w:t xml:space="preserve">art. 4 </w:t>
      </w:r>
      <w:proofErr w:type="spellStart"/>
      <w:r w:rsidRPr="00C90D49">
        <w:rPr>
          <w:rFonts w:ascii="Garamond" w:hAnsi="Garamond" w:cs="Arial"/>
          <w:sz w:val="22"/>
          <w:szCs w:val="22"/>
        </w:rPr>
        <w:t>dlgs</w:t>
      </w:r>
      <w:proofErr w:type="spellEnd"/>
      <w:r w:rsidRPr="00C90D49">
        <w:rPr>
          <w:rFonts w:ascii="Garamond" w:hAnsi="Garamond" w:cs="Arial"/>
          <w:sz w:val="22"/>
          <w:szCs w:val="22"/>
        </w:rPr>
        <w:t xml:space="preserve"> 74/2000 – reato introdotto dal Dlgs 75/2020</w:t>
      </w:r>
      <w:r w:rsidR="00BF7FAA" w:rsidRPr="00C90D49">
        <w:rPr>
          <w:rFonts w:ascii="Garamond" w:hAnsi="Garamond" w:cs="Arial"/>
          <w:sz w:val="22"/>
          <w:szCs w:val="22"/>
        </w:rPr>
        <w:t xml:space="preserve"> – sanzione pecuniaria fino a trecento quote</w:t>
      </w:r>
      <w:r w:rsidRPr="00C90D49">
        <w:rPr>
          <w:rFonts w:ascii="Garamond" w:hAnsi="Garamond" w:cs="Arial"/>
          <w:sz w:val="22"/>
          <w:szCs w:val="22"/>
        </w:rPr>
        <w:t>);</w:t>
      </w:r>
    </w:p>
    <w:p w14:paraId="7FBF64FA" w14:textId="77777777" w:rsidR="00E25EB1" w:rsidRPr="00C90D49" w:rsidRDefault="00E25EB1" w:rsidP="00262BF1">
      <w:pPr>
        <w:pStyle w:val="Paragrafoelenco"/>
        <w:numPr>
          <w:ilvl w:val="0"/>
          <w:numId w:val="134"/>
        </w:numPr>
        <w:overflowPunct/>
        <w:spacing w:line="360" w:lineRule="auto"/>
        <w:jc w:val="both"/>
        <w:textAlignment w:val="auto"/>
        <w:rPr>
          <w:rFonts w:ascii="Garamond" w:hAnsi="Garamond" w:cs="Arial"/>
          <w:sz w:val="22"/>
          <w:szCs w:val="22"/>
        </w:rPr>
      </w:pPr>
      <w:r w:rsidRPr="00C90D49">
        <w:rPr>
          <w:rFonts w:ascii="Garamond" w:hAnsi="Garamond" w:cs="Arial"/>
          <w:sz w:val="22"/>
          <w:szCs w:val="22"/>
        </w:rPr>
        <w:t xml:space="preserve">Omessa dichiarazione (in caso di frodi IVA transfrontaliere, </w:t>
      </w:r>
      <w:r w:rsidR="007C3CE9" w:rsidRPr="00C90D49">
        <w:rPr>
          <w:rFonts w:ascii="Garamond" w:hAnsi="Garamond" w:cs="Arial"/>
          <w:sz w:val="22"/>
          <w:szCs w:val="22"/>
        </w:rPr>
        <w:t xml:space="preserve">per un importo non inferiore a 10 milioni di euro </w:t>
      </w:r>
      <w:r w:rsidRPr="00C90D49">
        <w:rPr>
          <w:rFonts w:ascii="Garamond" w:hAnsi="Garamond" w:cs="Arial"/>
          <w:sz w:val="22"/>
          <w:szCs w:val="22"/>
        </w:rPr>
        <w:t xml:space="preserve">art. 5 </w:t>
      </w:r>
      <w:proofErr w:type="spellStart"/>
      <w:r w:rsidRPr="00C90D49">
        <w:rPr>
          <w:rFonts w:ascii="Garamond" w:hAnsi="Garamond" w:cs="Arial"/>
          <w:sz w:val="22"/>
          <w:szCs w:val="22"/>
        </w:rPr>
        <w:t>dlgs</w:t>
      </w:r>
      <w:proofErr w:type="spellEnd"/>
      <w:r w:rsidRPr="00C90D49">
        <w:rPr>
          <w:rFonts w:ascii="Garamond" w:hAnsi="Garamond" w:cs="Arial"/>
          <w:sz w:val="22"/>
          <w:szCs w:val="22"/>
        </w:rPr>
        <w:t xml:space="preserve"> 74/200</w:t>
      </w:r>
      <w:r w:rsidR="008217EB" w:rsidRPr="00C90D49">
        <w:rPr>
          <w:rFonts w:ascii="Garamond" w:hAnsi="Garamond" w:cs="Arial"/>
          <w:sz w:val="22"/>
          <w:szCs w:val="22"/>
        </w:rPr>
        <w:t>0 -</w:t>
      </w:r>
      <w:r w:rsidRPr="00C90D49">
        <w:rPr>
          <w:rFonts w:ascii="Garamond" w:hAnsi="Garamond" w:cs="Arial"/>
          <w:sz w:val="22"/>
          <w:szCs w:val="22"/>
        </w:rPr>
        <w:t>. reato introdotto dal Dlgs 75/2020</w:t>
      </w:r>
      <w:r w:rsidR="007C3CE9" w:rsidRPr="00C90D49">
        <w:rPr>
          <w:rFonts w:ascii="Garamond" w:hAnsi="Garamond" w:cs="Arial"/>
          <w:sz w:val="22"/>
          <w:szCs w:val="22"/>
        </w:rPr>
        <w:t xml:space="preserve"> – sanzione pecuniaria fino a quattrocento quote</w:t>
      </w:r>
      <w:r w:rsidRPr="00C90D49">
        <w:rPr>
          <w:rFonts w:ascii="Garamond" w:hAnsi="Garamond" w:cs="Arial"/>
          <w:sz w:val="22"/>
          <w:szCs w:val="22"/>
        </w:rPr>
        <w:t>);</w:t>
      </w:r>
    </w:p>
    <w:p w14:paraId="6C91CE3E" w14:textId="6B11A76C" w:rsidR="00E25EB1" w:rsidRPr="00C90D49" w:rsidRDefault="00E25EB1" w:rsidP="00262BF1">
      <w:pPr>
        <w:pStyle w:val="Paragrafoelenco"/>
        <w:numPr>
          <w:ilvl w:val="0"/>
          <w:numId w:val="134"/>
        </w:numPr>
        <w:overflowPunct/>
        <w:spacing w:line="360" w:lineRule="auto"/>
        <w:jc w:val="both"/>
        <w:textAlignment w:val="auto"/>
        <w:rPr>
          <w:rFonts w:ascii="Garamond" w:hAnsi="Garamond" w:cs="Arial"/>
          <w:sz w:val="22"/>
          <w:szCs w:val="22"/>
        </w:rPr>
      </w:pPr>
      <w:r w:rsidRPr="00C90D49">
        <w:rPr>
          <w:rFonts w:ascii="Garamond" w:hAnsi="Garamond" w:cs="Arial"/>
          <w:sz w:val="22"/>
          <w:szCs w:val="22"/>
        </w:rPr>
        <w:t xml:space="preserve">Indebita compensazione (in caso di gravi frodi IVA </w:t>
      </w:r>
      <w:proofErr w:type="spellStart"/>
      <w:r w:rsidRPr="00C90D49">
        <w:rPr>
          <w:rFonts w:ascii="Garamond" w:hAnsi="Garamond" w:cs="Arial"/>
          <w:sz w:val="22"/>
          <w:szCs w:val="22"/>
        </w:rPr>
        <w:t>tranfrontaliere</w:t>
      </w:r>
      <w:proofErr w:type="spellEnd"/>
      <w:r w:rsidRPr="00C90D49">
        <w:rPr>
          <w:rFonts w:ascii="Garamond" w:hAnsi="Garamond" w:cs="Arial"/>
          <w:sz w:val="22"/>
          <w:szCs w:val="22"/>
        </w:rPr>
        <w:t xml:space="preserve">, art. 10 quater </w:t>
      </w:r>
      <w:proofErr w:type="spellStart"/>
      <w:r w:rsidRPr="00C90D49">
        <w:rPr>
          <w:rFonts w:ascii="Garamond" w:hAnsi="Garamond" w:cs="Arial"/>
          <w:sz w:val="22"/>
          <w:szCs w:val="22"/>
        </w:rPr>
        <w:t>dlgs</w:t>
      </w:r>
      <w:proofErr w:type="spellEnd"/>
      <w:r w:rsidRPr="00C90D49">
        <w:rPr>
          <w:rFonts w:ascii="Garamond" w:hAnsi="Garamond" w:cs="Arial"/>
          <w:sz w:val="22"/>
          <w:szCs w:val="22"/>
        </w:rPr>
        <w:t xml:space="preserve"> 74/20</w:t>
      </w:r>
      <w:r w:rsidR="008217EB" w:rsidRPr="00C90D49">
        <w:rPr>
          <w:rFonts w:ascii="Garamond" w:hAnsi="Garamond" w:cs="Arial"/>
          <w:sz w:val="22"/>
          <w:szCs w:val="22"/>
        </w:rPr>
        <w:t>0</w:t>
      </w:r>
      <w:r w:rsidRPr="00C90D49">
        <w:rPr>
          <w:rFonts w:ascii="Garamond" w:hAnsi="Garamond" w:cs="Arial"/>
          <w:sz w:val="22"/>
          <w:szCs w:val="22"/>
        </w:rPr>
        <w:t>0</w:t>
      </w:r>
      <w:r w:rsidR="008217EB" w:rsidRPr="00C90D49">
        <w:rPr>
          <w:rFonts w:ascii="Garamond" w:hAnsi="Garamond" w:cs="Arial"/>
          <w:sz w:val="22"/>
          <w:szCs w:val="22"/>
        </w:rPr>
        <w:t xml:space="preserve"> </w:t>
      </w:r>
      <w:r w:rsidRPr="00C90D49">
        <w:rPr>
          <w:rFonts w:ascii="Garamond" w:hAnsi="Garamond" w:cs="Arial"/>
          <w:sz w:val="22"/>
          <w:szCs w:val="22"/>
        </w:rPr>
        <w:t>- reato introdotto dal Dlgs 75/2020</w:t>
      </w:r>
      <w:r w:rsidR="007C3CE9" w:rsidRPr="00C90D49">
        <w:rPr>
          <w:rFonts w:ascii="Garamond" w:hAnsi="Garamond" w:cs="Arial"/>
          <w:sz w:val="22"/>
          <w:szCs w:val="22"/>
        </w:rPr>
        <w:t xml:space="preserve"> – </w:t>
      </w:r>
      <w:r w:rsidR="003150A9">
        <w:rPr>
          <w:rFonts w:ascii="Garamond" w:hAnsi="Garamond" w:cs="Arial"/>
          <w:sz w:val="22"/>
          <w:szCs w:val="22"/>
        </w:rPr>
        <w:t xml:space="preserve">come modificato </w:t>
      </w:r>
      <w:r w:rsidR="003150A9" w:rsidRPr="00141C93">
        <w:rPr>
          <w:rFonts w:ascii="Garamond" w:hAnsi="Garamond" w:cs="Arial"/>
          <w:sz w:val="22"/>
          <w:szCs w:val="22"/>
        </w:rPr>
        <w:t xml:space="preserve">il </w:t>
      </w:r>
      <w:proofErr w:type="spellStart"/>
      <w:r w:rsidR="003150A9" w:rsidRPr="00141C93">
        <w:rPr>
          <w:rFonts w:ascii="Garamond" w:hAnsi="Garamond" w:cs="Arial"/>
          <w:sz w:val="22"/>
          <w:szCs w:val="22"/>
        </w:rPr>
        <w:t>D.Lgs.</w:t>
      </w:r>
      <w:proofErr w:type="spellEnd"/>
      <w:r w:rsidR="003150A9" w:rsidRPr="00141C93">
        <w:rPr>
          <w:rFonts w:ascii="Garamond" w:hAnsi="Garamond" w:cs="Arial"/>
          <w:sz w:val="22"/>
          <w:szCs w:val="22"/>
        </w:rPr>
        <w:t xml:space="preserve"> n. 87 del 14 Giugno </w:t>
      </w:r>
      <w:proofErr w:type="gramStart"/>
      <w:r w:rsidR="003150A9" w:rsidRPr="00141C93">
        <w:rPr>
          <w:rFonts w:ascii="Garamond" w:hAnsi="Garamond" w:cs="Arial"/>
          <w:sz w:val="22"/>
          <w:szCs w:val="22"/>
        </w:rPr>
        <w:t>2024</w:t>
      </w:r>
      <w:r w:rsidR="003150A9">
        <w:rPr>
          <w:rFonts w:ascii="Garamond" w:hAnsi="Garamond" w:cs="Arial"/>
          <w:sz w:val="22"/>
          <w:szCs w:val="22"/>
        </w:rPr>
        <w:t>)</w:t>
      </w:r>
      <w:r w:rsidR="007C3CE9" w:rsidRPr="00C90D49">
        <w:rPr>
          <w:rFonts w:ascii="Garamond" w:hAnsi="Garamond" w:cs="Arial"/>
          <w:sz w:val="22"/>
          <w:szCs w:val="22"/>
        </w:rPr>
        <w:t>sanzione</w:t>
      </w:r>
      <w:proofErr w:type="gramEnd"/>
      <w:r w:rsidR="007C3CE9" w:rsidRPr="00C90D49">
        <w:rPr>
          <w:rFonts w:ascii="Garamond" w:hAnsi="Garamond" w:cs="Arial"/>
          <w:sz w:val="22"/>
          <w:szCs w:val="22"/>
        </w:rPr>
        <w:t xml:space="preserve"> pecuniaria fino a quattrocento quote</w:t>
      </w:r>
      <w:r w:rsidRPr="00C90D49">
        <w:rPr>
          <w:rFonts w:ascii="Garamond" w:hAnsi="Garamond" w:cs="Arial"/>
          <w:sz w:val="22"/>
          <w:szCs w:val="22"/>
        </w:rPr>
        <w:t>);</w:t>
      </w:r>
    </w:p>
    <w:p w14:paraId="30A21171" w14:textId="77777777" w:rsidR="00FA0B89" w:rsidRPr="00C90D49" w:rsidRDefault="00FA0B89" w:rsidP="00790F77">
      <w:pPr>
        <w:overflowPunct/>
        <w:spacing w:line="360" w:lineRule="auto"/>
        <w:jc w:val="both"/>
        <w:textAlignment w:val="auto"/>
        <w:rPr>
          <w:rFonts w:ascii="Garamond" w:hAnsi="Garamond" w:cs="Arial"/>
          <w:sz w:val="22"/>
          <w:szCs w:val="22"/>
        </w:rPr>
      </w:pPr>
    </w:p>
    <w:p w14:paraId="5483EBB3" w14:textId="4B2AB3A8" w:rsidR="00790F77" w:rsidRPr="00C90D49" w:rsidRDefault="00E25EB1" w:rsidP="00790F77">
      <w:pPr>
        <w:overflowPunct/>
        <w:spacing w:line="360" w:lineRule="auto"/>
        <w:jc w:val="both"/>
        <w:textAlignment w:val="auto"/>
        <w:rPr>
          <w:rFonts w:ascii="Garamond" w:hAnsi="Garamond" w:cs="Arial"/>
          <w:b/>
          <w:sz w:val="22"/>
          <w:szCs w:val="22"/>
        </w:rPr>
      </w:pPr>
      <w:r w:rsidRPr="00C90D49">
        <w:rPr>
          <w:rFonts w:ascii="Garamond" w:hAnsi="Garamond" w:cs="Arial"/>
          <w:b/>
          <w:sz w:val="22"/>
          <w:szCs w:val="22"/>
        </w:rPr>
        <w:t>ART. 25 SEXIESDECIES Reato Di Contrabbando</w:t>
      </w:r>
      <w:r w:rsidR="008217EB" w:rsidRPr="00C90D49">
        <w:rPr>
          <w:rFonts w:ascii="Garamond" w:hAnsi="Garamond" w:cs="Arial"/>
          <w:b/>
          <w:sz w:val="22"/>
          <w:szCs w:val="22"/>
        </w:rPr>
        <w:t xml:space="preserve"> (D.P.R. 43/1973. Reato introdotto dal Dlgs 75/2020</w:t>
      </w:r>
      <w:r w:rsidR="00AC4324">
        <w:rPr>
          <w:rFonts w:ascii="Garamond" w:hAnsi="Garamond" w:cs="Arial"/>
          <w:b/>
          <w:sz w:val="22"/>
          <w:szCs w:val="22"/>
        </w:rPr>
        <w:t xml:space="preserve"> -</w:t>
      </w:r>
      <w:r w:rsidR="00AC4324" w:rsidRPr="00AC4324">
        <w:rPr>
          <w:rFonts w:ascii="Garamond" w:hAnsi="Garamond" w:cs="Arial"/>
          <w:b/>
          <w:sz w:val="22"/>
          <w:szCs w:val="22"/>
        </w:rPr>
        <w:t xml:space="preserve">commi 1, 2, 3 sono stati modificati dall'art. 4, comma 1, lettere a), b) e c) del </w:t>
      </w:r>
      <w:proofErr w:type="spellStart"/>
      <w:r w:rsidR="00AC4324" w:rsidRPr="00AC4324">
        <w:rPr>
          <w:rFonts w:ascii="Garamond" w:hAnsi="Garamond" w:cs="Arial"/>
          <w:b/>
          <w:sz w:val="22"/>
          <w:szCs w:val="22"/>
        </w:rPr>
        <w:t>D.Lgs.</w:t>
      </w:r>
      <w:proofErr w:type="spellEnd"/>
      <w:r w:rsidR="00AC4324" w:rsidRPr="00AC4324">
        <w:rPr>
          <w:rFonts w:ascii="Garamond" w:hAnsi="Garamond" w:cs="Arial"/>
          <w:b/>
          <w:sz w:val="22"/>
          <w:szCs w:val="22"/>
        </w:rPr>
        <w:t xml:space="preserve"> 26 settembre 2024, n. 141.</w:t>
      </w:r>
      <w:r w:rsidR="00FA0B89" w:rsidRPr="00C90D49">
        <w:rPr>
          <w:rFonts w:ascii="Garamond" w:hAnsi="Garamond" w:cs="Arial"/>
          <w:b/>
          <w:sz w:val="22"/>
          <w:szCs w:val="22"/>
        </w:rPr>
        <w:t>)</w:t>
      </w:r>
    </w:p>
    <w:p w14:paraId="32B9993A" w14:textId="061015A1" w:rsidR="00AC4324" w:rsidRPr="00AC4324" w:rsidRDefault="00AC4324" w:rsidP="00AC4324">
      <w:pPr>
        <w:pStyle w:val="Paragrafoelenco"/>
        <w:numPr>
          <w:ilvl w:val="0"/>
          <w:numId w:val="135"/>
        </w:numPr>
        <w:overflowPunct/>
        <w:spacing w:line="360" w:lineRule="auto"/>
        <w:jc w:val="both"/>
        <w:textAlignment w:val="auto"/>
        <w:rPr>
          <w:rFonts w:ascii="Garamond" w:hAnsi="Garamond" w:cs="Arial"/>
          <w:sz w:val="22"/>
          <w:szCs w:val="22"/>
        </w:rPr>
      </w:pPr>
      <w:r w:rsidRPr="00AC4324">
        <w:rPr>
          <w:rFonts w:ascii="Garamond" w:hAnsi="Garamond" w:cs="Arial"/>
          <w:sz w:val="22"/>
          <w:szCs w:val="22"/>
        </w:rPr>
        <w:t>In relazione alla commissione dei reati previsti dalle disposizioni nazionali complementari al codice doganale dell'Unione, di cui al decreto legislativo emanato ai sensi degli articoli 11 e 20, commi 2 e 3, della legge 9 agosto 2023, n. 111, e dal testo unico delle disposizioni legislative concernenti le imposte sulla produzione e sui consumi e relative sanzioni penali e amministrative, di cui al decreto legislativo 26 ottobre 1995, n. 504, si applica all'ente la sanzione pecuniaria fino a duecento quote.</w:t>
      </w:r>
    </w:p>
    <w:p w14:paraId="234CF4EA" w14:textId="08CEEEA1" w:rsidR="00AC4324" w:rsidRPr="00AC4324" w:rsidRDefault="00AC4324" w:rsidP="00AC4324">
      <w:pPr>
        <w:pStyle w:val="Paragrafoelenco"/>
        <w:numPr>
          <w:ilvl w:val="0"/>
          <w:numId w:val="135"/>
        </w:numPr>
        <w:overflowPunct/>
        <w:spacing w:line="360" w:lineRule="auto"/>
        <w:jc w:val="both"/>
        <w:textAlignment w:val="auto"/>
        <w:rPr>
          <w:rFonts w:ascii="Garamond" w:hAnsi="Garamond" w:cs="Arial"/>
          <w:sz w:val="22"/>
          <w:szCs w:val="22"/>
        </w:rPr>
      </w:pPr>
      <w:r w:rsidRPr="00AC4324">
        <w:rPr>
          <w:rFonts w:ascii="Garamond" w:hAnsi="Garamond" w:cs="Arial"/>
          <w:sz w:val="22"/>
          <w:szCs w:val="22"/>
        </w:rPr>
        <w:t xml:space="preserve">2. 2. Quando le imposte o i diritti di confine dovuti superano centomila euro si applica all'ente la </w:t>
      </w:r>
      <w:r>
        <w:rPr>
          <w:rFonts w:ascii="Garamond" w:hAnsi="Garamond" w:cs="Arial"/>
          <w:sz w:val="22"/>
          <w:szCs w:val="22"/>
        </w:rPr>
        <w:t>s</w:t>
      </w:r>
      <w:r w:rsidRPr="00AC4324">
        <w:rPr>
          <w:rFonts w:ascii="Garamond" w:hAnsi="Garamond" w:cs="Arial"/>
          <w:sz w:val="22"/>
          <w:szCs w:val="22"/>
        </w:rPr>
        <w:t>anzione pecuniaria fino a quattrocento quote.</w:t>
      </w:r>
    </w:p>
    <w:p w14:paraId="2B76914A" w14:textId="6665002B" w:rsidR="00AC4324" w:rsidRPr="00AC4324" w:rsidRDefault="00AC4324" w:rsidP="00AC4324">
      <w:pPr>
        <w:pStyle w:val="Paragrafoelenco"/>
        <w:numPr>
          <w:ilvl w:val="0"/>
          <w:numId w:val="135"/>
        </w:numPr>
        <w:overflowPunct/>
        <w:spacing w:line="360" w:lineRule="auto"/>
        <w:jc w:val="both"/>
        <w:textAlignment w:val="auto"/>
        <w:rPr>
          <w:rFonts w:ascii="Garamond" w:hAnsi="Garamond" w:cs="Arial"/>
          <w:sz w:val="22"/>
          <w:szCs w:val="22"/>
        </w:rPr>
      </w:pPr>
      <w:r w:rsidRPr="00AC4324">
        <w:rPr>
          <w:rFonts w:ascii="Garamond" w:hAnsi="Garamond" w:cs="Arial"/>
          <w:sz w:val="22"/>
          <w:szCs w:val="22"/>
        </w:rPr>
        <w:t>3. Nei casi previsti dai commi 1 e 2 si applicano all'ente le sanzioni interdittive previste dall'articolo 9, comma 2, lettere c), d) ed e) e, nel solo caso previsto dal comma 2, anche le sanzioni interdittive previste dall'articolo 9, comma 2, lettere a) e b).</w:t>
      </w:r>
    </w:p>
    <w:p w14:paraId="1DDD7B7C" w14:textId="77777777" w:rsidR="00BB294F" w:rsidRPr="00C90D49" w:rsidRDefault="00BB294F" w:rsidP="00BB294F">
      <w:pPr>
        <w:pStyle w:val="Paragrafoelenco"/>
        <w:overflowPunct/>
        <w:spacing w:line="360" w:lineRule="auto"/>
        <w:ind w:left="720"/>
        <w:jc w:val="both"/>
        <w:textAlignment w:val="auto"/>
        <w:rPr>
          <w:rFonts w:ascii="Garamond" w:hAnsi="Garamond" w:cs="Arial"/>
          <w:sz w:val="22"/>
          <w:szCs w:val="22"/>
        </w:rPr>
      </w:pPr>
    </w:p>
    <w:p w14:paraId="1C4478BC" w14:textId="7415EB28" w:rsidR="00BB294F" w:rsidRPr="00C90D49" w:rsidRDefault="00BB294F" w:rsidP="00BB294F">
      <w:pPr>
        <w:overflowPunct/>
        <w:spacing w:line="360" w:lineRule="auto"/>
        <w:jc w:val="both"/>
        <w:textAlignment w:val="auto"/>
        <w:rPr>
          <w:rFonts w:ascii="Garamond" w:hAnsi="Garamond" w:cs="Arial"/>
          <w:b/>
          <w:sz w:val="22"/>
          <w:szCs w:val="22"/>
        </w:rPr>
      </w:pPr>
      <w:r w:rsidRPr="00C90D49">
        <w:rPr>
          <w:rFonts w:ascii="Garamond" w:hAnsi="Garamond" w:cs="Arial"/>
          <w:b/>
          <w:sz w:val="22"/>
          <w:szCs w:val="22"/>
        </w:rPr>
        <w:t xml:space="preserve">ART. 25 SEPTIESDECIES </w:t>
      </w:r>
    </w:p>
    <w:p w14:paraId="07EB58F1" w14:textId="34497543" w:rsidR="00BB294F" w:rsidRDefault="009018AF" w:rsidP="00BB294F">
      <w:pPr>
        <w:overflowPunct/>
        <w:spacing w:line="360" w:lineRule="auto"/>
        <w:jc w:val="both"/>
        <w:textAlignment w:val="auto"/>
        <w:rPr>
          <w:rFonts w:ascii="Garamond" w:hAnsi="Garamond" w:cs="Arial"/>
          <w:sz w:val="22"/>
          <w:szCs w:val="22"/>
        </w:rPr>
      </w:pPr>
      <w:r>
        <w:rPr>
          <w:rFonts w:ascii="Garamond" w:hAnsi="Garamond" w:cs="Arial"/>
          <w:sz w:val="22"/>
          <w:szCs w:val="22"/>
        </w:rPr>
        <w:t>Delitti</w:t>
      </w:r>
      <w:r w:rsidR="00BB294F" w:rsidRPr="009018AF">
        <w:rPr>
          <w:rFonts w:ascii="Garamond" w:hAnsi="Garamond" w:cs="Arial"/>
          <w:sz w:val="22"/>
          <w:szCs w:val="22"/>
        </w:rPr>
        <w:t xml:space="preserve"> contro il patrimonio culturale (art. aggiunto dalla Ln.22 del 09.03.22</w:t>
      </w:r>
      <w:r w:rsidRPr="009018AF">
        <w:rPr>
          <w:rFonts w:ascii="Garamond" w:hAnsi="Garamond" w:cs="Arial"/>
          <w:sz w:val="22"/>
          <w:szCs w:val="22"/>
        </w:rPr>
        <w:t xml:space="preserve"> mod. </w:t>
      </w:r>
      <w:r w:rsidRPr="009018AF">
        <w:rPr>
          <w:rFonts w:ascii="Garamond" w:hAnsi="Garamond"/>
          <w:iCs/>
          <w:color w:val="000000"/>
          <w:sz w:val="22"/>
          <w:szCs w:val="22"/>
          <w:shd w:val="clear" w:color="auto" w:fill="FFFFFF"/>
        </w:rPr>
        <w:t>Legge n. 6 del 22 Gennaio 2024 pubblicata sulla Gazzetta Ufficiale - Serie Generale n. 19 del 24.01.2024</w:t>
      </w:r>
      <w:r>
        <w:rPr>
          <w:rFonts w:ascii="Garamond" w:hAnsi="Garamond"/>
          <w:iCs/>
          <w:color w:val="000000"/>
          <w:sz w:val="22"/>
          <w:szCs w:val="22"/>
          <w:shd w:val="clear" w:color="auto" w:fill="FFFFFF"/>
        </w:rPr>
        <w:t>)</w:t>
      </w:r>
      <w:r w:rsidR="00BB294F" w:rsidRPr="009018AF">
        <w:rPr>
          <w:rFonts w:ascii="Garamond" w:hAnsi="Garamond" w:cs="Arial"/>
          <w:sz w:val="22"/>
          <w:szCs w:val="22"/>
        </w:rPr>
        <w:t>.</w:t>
      </w:r>
    </w:p>
    <w:p w14:paraId="50C5187E" w14:textId="77777777" w:rsidR="009018AF" w:rsidRPr="009018AF" w:rsidRDefault="009018AF" w:rsidP="00BB294F">
      <w:pPr>
        <w:overflowPunct/>
        <w:spacing w:line="360" w:lineRule="auto"/>
        <w:jc w:val="both"/>
        <w:textAlignment w:val="auto"/>
        <w:rPr>
          <w:rFonts w:ascii="Garamond" w:hAnsi="Garamond" w:cs="Arial"/>
          <w:sz w:val="22"/>
          <w:szCs w:val="22"/>
        </w:rPr>
      </w:pPr>
    </w:p>
    <w:p w14:paraId="25C2C1AE" w14:textId="4FB2B961" w:rsidR="00BB294F" w:rsidRPr="00C90D49" w:rsidRDefault="00BB294F" w:rsidP="00BB294F">
      <w:pPr>
        <w:overflowPunct/>
        <w:spacing w:line="360" w:lineRule="auto"/>
        <w:jc w:val="both"/>
        <w:textAlignment w:val="auto"/>
        <w:rPr>
          <w:rFonts w:ascii="Garamond" w:hAnsi="Garamond" w:cs="Arial"/>
          <w:b/>
          <w:sz w:val="22"/>
          <w:szCs w:val="22"/>
        </w:rPr>
      </w:pPr>
      <w:r w:rsidRPr="00C90D49">
        <w:rPr>
          <w:rFonts w:ascii="Garamond" w:hAnsi="Garamond" w:cs="Arial"/>
          <w:b/>
          <w:sz w:val="22"/>
          <w:szCs w:val="22"/>
        </w:rPr>
        <w:t>ART</w:t>
      </w:r>
      <w:r w:rsidR="00FC0148" w:rsidRPr="00C90D49">
        <w:rPr>
          <w:rFonts w:ascii="Garamond" w:hAnsi="Garamond" w:cs="Arial"/>
          <w:b/>
          <w:sz w:val="22"/>
          <w:szCs w:val="22"/>
        </w:rPr>
        <w:t>.</w:t>
      </w:r>
      <w:r w:rsidRPr="00C90D49">
        <w:rPr>
          <w:rFonts w:ascii="Garamond" w:hAnsi="Garamond" w:cs="Arial"/>
          <w:b/>
          <w:sz w:val="22"/>
          <w:szCs w:val="22"/>
        </w:rPr>
        <w:t xml:space="preserve"> 25-DUODEVICIES</w:t>
      </w:r>
    </w:p>
    <w:p w14:paraId="24F8E0BC" w14:textId="03B581A4" w:rsidR="00BB294F" w:rsidRPr="00C90D49" w:rsidRDefault="00BB294F" w:rsidP="00BB294F">
      <w:pPr>
        <w:overflowPunct/>
        <w:spacing w:line="360" w:lineRule="auto"/>
        <w:jc w:val="both"/>
        <w:textAlignment w:val="auto"/>
        <w:rPr>
          <w:rFonts w:ascii="Garamond" w:hAnsi="Garamond" w:cs="Arial"/>
          <w:sz w:val="22"/>
          <w:szCs w:val="22"/>
        </w:rPr>
      </w:pPr>
      <w:r w:rsidRPr="00C90D49">
        <w:rPr>
          <w:rFonts w:ascii="Garamond" w:hAnsi="Garamond" w:cs="Arial"/>
          <w:sz w:val="22"/>
          <w:szCs w:val="22"/>
        </w:rPr>
        <w:lastRenderedPageBreak/>
        <w:t xml:space="preserve">Riciclaggio di beni culturali e devastazione </w:t>
      </w:r>
      <w:proofErr w:type="spellStart"/>
      <w:r w:rsidRPr="00C90D49">
        <w:rPr>
          <w:rFonts w:ascii="Garamond" w:hAnsi="Garamond" w:cs="Arial"/>
          <w:sz w:val="22"/>
          <w:szCs w:val="22"/>
        </w:rPr>
        <w:t>ne</w:t>
      </w:r>
      <w:proofErr w:type="spellEnd"/>
      <w:r w:rsidRPr="00C90D49">
        <w:rPr>
          <w:rFonts w:ascii="Garamond" w:hAnsi="Garamond" w:cs="Arial"/>
          <w:sz w:val="22"/>
          <w:szCs w:val="22"/>
        </w:rPr>
        <w:t xml:space="preserve"> saccheggio di beni culturali e paesaggistici (art. aggiunto dalla Ln.22 del 09.03.22).</w:t>
      </w:r>
    </w:p>
    <w:p w14:paraId="12BE7DCF" w14:textId="77777777" w:rsidR="006C5B9A" w:rsidRPr="00C90D49" w:rsidRDefault="006C5B9A" w:rsidP="004E7D88">
      <w:pPr>
        <w:overflowPunct/>
        <w:spacing w:line="360" w:lineRule="auto"/>
        <w:jc w:val="both"/>
        <w:textAlignment w:val="auto"/>
        <w:rPr>
          <w:rFonts w:ascii="Arial" w:hAnsi="Arial" w:cs="Arial"/>
          <w:sz w:val="22"/>
          <w:szCs w:val="22"/>
        </w:rPr>
      </w:pPr>
    </w:p>
    <w:p w14:paraId="30ED3682" w14:textId="77777777" w:rsidR="004E7D88" w:rsidRPr="00C90D49" w:rsidRDefault="004E7D88" w:rsidP="004E7D88">
      <w:pPr>
        <w:spacing w:line="360" w:lineRule="auto"/>
        <w:rPr>
          <w:rFonts w:ascii="Garamond" w:hAnsi="Garamond" w:cs="Arial"/>
          <w:b/>
          <w:sz w:val="22"/>
          <w:szCs w:val="22"/>
        </w:rPr>
      </w:pPr>
      <w:r w:rsidRPr="00C90D49">
        <w:rPr>
          <w:rFonts w:ascii="Garamond" w:hAnsi="Garamond" w:cs="Arial"/>
          <w:b/>
          <w:bCs/>
          <w:sz w:val="22"/>
          <w:szCs w:val="22"/>
        </w:rPr>
        <w:t xml:space="preserve">1.3 </w:t>
      </w:r>
      <w:r w:rsidRPr="00C90D49">
        <w:rPr>
          <w:rFonts w:ascii="Garamond" w:hAnsi="Garamond" w:cs="Arial"/>
          <w:b/>
          <w:sz w:val="22"/>
          <w:szCs w:val="22"/>
        </w:rPr>
        <w:t>La realtà dell’impresa di navigazione ed il sistema 231 nell’ambito dell’impresa armatoriale</w:t>
      </w:r>
    </w:p>
    <w:p w14:paraId="1750D792" w14:textId="77777777" w:rsidR="004E7D88" w:rsidRPr="00C90D49" w:rsidRDefault="004E7D88" w:rsidP="004E7D88">
      <w:pPr>
        <w:overflowPunct/>
        <w:spacing w:line="360" w:lineRule="auto"/>
        <w:jc w:val="both"/>
        <w:textAlignment w:val="auto"/>
        <w:rPr>
          <w:rFonts w:ascii="Garamond" w:hAnsi="Garamond" w:cs="Arial"/>
          <w:sz w:val="22"/>
          <w:szCs w:val="22"/>
        </w:rPr>
      </w:pPr>
      <w:r w:rsidRPr="00C90D49">
        <w:rPr>
          <w:rFonts w:ascii="Garamond" w:hAnsi="Garamond" w:cs="Arial"/>
          <w:sz w:val="22"/>
          <w:szCs w:val="22"/>
        </w:rPr>
        <w:t>L'impresa di navigazione si caratterizza per il fatto di utilizzare il bene "nave" che è un bene mobile registrato, soggetto ad una attività di certificazione e controllo da parte dell'amministrazione di bandiera. Pertanto, oltre ai normali rapporti che un'impresa è tenuta ad avere con la Pubblica Amministrazione, l'impresa di navigazione presenta la peculiarità di intrattenere dei rapporti con la pubblica amministrazione in materia di sicurezza della navigazione, di salvaguardia della vita in mare, di tenuta dei libri di bordo, di certificazione ed abilitazione del personale marittimo, di tutela dell'ambiente marino e di prevenzione degli abbordi in mare. Di particolare rilievo risulta essere il fatto che tali rapporti vengono gestiti sia dagli uffici di terra che dal comando nave</w:t>
      </w:r>
      <w:r w:rsidR="00A21AD7" w:rsidRPr="00C90D49">
        <w:rPr>
          <w:rFonts w:ascii="Garamond" w:hAnsi="Garamond" w:cs="Arial"/>
          <w:sz w:val="22"/>
          <w:szCs w:val="22"/>
        </w:rPr>
        <w:t>.</w:t>
      </w:r>
      <w:r w:rsidRPr="00C90D49">
        <w:rPr>
          <w:rFonts w:ascii="Garamond" w:hAnsi="Garamond" w:cs="Arial"/>
          <w:b/>
          <w:sz w:val="22"/>
          <w:szCs w:val="22"/>
        </w:rPr>
        <w:t xml:space="preserve"> </w:t>
      </w:r>
      <w:r w:rsidRPr="00C90D49">
        <w:rPr>
          <w:rFonts w:ascii="Garamond" w:hAnsi="Garamond" w:cs="Arial"/>
          <w:sz w:val="22"/>
          <w:szCs w:val="22"/>
        </w:rPr>
        <w:t xml:space="preserve">Giova sottolineare che, a differenza di altri settori industriali, le imprese di navigazione si caratterizzano per il fatto di potere utilizzare il bene "nave" anche al di fuori delle acque nazionali. Ciò comporta la necessità di intrattenere rapporti anche con Autorità straniere. </w:t>
      </w:r>
      <w:r w:rsidRPr="00C90D49">
        <w:rPr>
          <w:rFonts w:ascii="Garamond" w:hAnsi="Garamond" w:cs="Arial"/>
          <w:sz w:val="22"/>
          <w:szCs w:val="22"/>
        </w:rPr>
        <w:cr/>
        <w:t xml:space="preserve">Da ciò ne consegue l’assunzione di rilevanza di attività sensibili che possono essere definite peculiari del settore armatoriale. Il Settore Armatoriale a differenza di altri settori industriali presenta la peculiarità di non essere radicato sul territorio dello Stato con i propri impianti destinati alla produzione di beni ma bensì di utilizzare il bene nave, per sua natura bene mobile, per trasportare passeggeri o merci in ogni area del mondo. L’attività armatoriale si caratterizza altresì per il particolare ruolo e per le competenze prescritte nei confronti del “Comandante”, ai sensi degli artt.li 292 e seguenti del Codice della Navigazione, quale soggetto preposto alla manovra ed alla navigazione, in rappresentanza dell’armatore. </w:t>
      </w:r>
    </w:p>
    <w:p w14:paraId="136AB450" w14:textId="77777777" w:rsidR="00697028" w:rsidRPr="00C90D49" w:rsidRDefault="004E7D88" w:rsidP="004E7D88">
      <w:pPr>
        <w:overflowPunct/>
        <w:spacing w:line="360" w:lineRule="auto"/>
        <w:jc w:val="both"/>
        <w:textAlignment w:val="auto"/>
        <w:rPr>
          <w:rFonts w:ascii="Garamond" w:hAnsi="Garamond" w:cs="Arial"/>
          <w:sz w:val="22"/>
          <w:szCs w:val="22"/>
        </w:rPr>
      </w:pPr>
      <w:r w:rsidRPr="00C90D49">
        <w:rPr>
          <w:rFonts w:ascii="Garamond" w:hAnsi="Garamond" w:cs="Arial"/>
          <w:sz w:val="22"/>
          <w:szCs w:val="22"/>
        </w:rPr>
        <w:t xml:space="preserve">Inoltre la specialità del rapporto di lavoro nautico trova esplicazione anche nel luogo di espletamento della prestazione lavorativa ossia la nave. A questo proposito occorre tener conto del fatto </w:t>
      </w:r>
      <w:proofErr w:type="gramStart"/>
      <w:r w:rsidRPr="00C90D49">
        <w:rPr>
          <w:rFonts w:ascii="Garamond" w:hAnsi="Garamond" w:cs="Arial"/>
          <w:sz w:val="22"/>
          <w:szCs w:val="22"/>
        </w:rPr>
        <w:t>che,  in</w:t>
      </w:r>
      <w:proofErr w:type="gramEnd"/>
      <w:r w:rsidRPr="00C90D49">
        <w:rPr>
          <w:rFonts w:ascii="Garamond" w:hAnsi="Garamond" w:cs="Arial"/>
          <w:sz w:val="22"/>
          <w:szCs w:val="22"/>
        </w:rPr>
        <w:t xml:space="preserve"> materia di tutela della salute e della sicurezza nei luoghi di lavoro, l’impresa armatoriale è tenuta al rispetto delle norme contenute nel </w:t>
      </w:r>
      <w:proofErr w:type="spellStart"/>
      <w:r w:rsidR="00B85DA2" w:rsidRPr="00C90D49">
        <w:rPr>
          <w:rFonts w:ascii="Garamond" w:hAnsi="Garamond" w:cs="Arial"/>
          <w:sz w:val="22"/>
          <w:szCs w:val="22"/>
        </w:rPr>
        <w:t>D.</w:t>
      </w:r>
      <w:r w:rsidR="00AB7444" w:rsidRPr="00C90D49">
        <w:rPr>
          <w:rFonts w:ascii="Garamond" w:hAnsi="Garamond" w:cs="Arial"/>
          <w:sz w:val="22"/>
          <w:szCs w:val="22"/>
        </w:rPr>
        <w:t>Lgs.</w:t>
      </w:r>
      <w:proofErr w:type="spellEnd"/>
      <w:r w:rsidRPr="00C90D49">
        <w:rPr>
          <w:rFonts w:ascii="Garamond" w:hAnsi="Garamond" w:cs="Arial"/>
          <w:sz w:val="22"/>
          <w:szCs w:val="22"/>
        </w:rPr>
        <w:t xml:space="preserve"> 81/2008 </w:t>
      </w:r>
      <w:r w:rsidR="00ED47A3" w:rsidRPr="00C90D49">
        <w:rPr>
          <w:rFonts w:ascii="Garamond" w:hAnsi="Garamond" w:cs="Arial"/>
          <w:sz w:val="22"/>
          <w:szCs w:val="22"/>
        </w:rPr>
        <w:t xml:space="preserve">e nel </w:t>
      </w:r>
      <w:proofErr w:type="spellStart"/>
      <w:r w:rsidR="00B85DA2" w:rsidRPr="00C90D49">
        <w:rPr>
          <w:rFonts w:ascii="Garamond" w:hAnsi="Garamond" w:cs="Arial"/>
          <w:sz w:val="22"/>
          <w:szCs w:val="22"/>
        </w:rPr>
        <w:t>D.L</w:t>
      </w:r>
      <w:r w:rsidR="00ED47A3" w:rsidRPr="00C90D49">
        <w:rPr>
          <w:rFonts w:ascii="Garamond" w:hAnsi="Garamond" w:cs="Arial"/>
          <w:sz w:val="22"/>
          <w:szCs w:val="22"/>
        </w:rPr>
        <w:t>gs.</w:t>
      </w:r>
      <w:proofErr w:type="spellEnd"/>
      <w:r w:rsidR="00ED47A3" w:rsidRPr="00C90D49">
        <w:rPr>
          <w:rFonts w:ascii="Garamond" w:hAnsi="Garamond" w:cs="Arial"/>
          <w:sz w:val="22"/>
          <w:szCs w:val="22"/>
        </w:rPr>
        <w:t xml:space="preserve"> 272/99</w:t>
      </w:r>
      <w:r w:rsidR="00AB7444" w:rsidRPr="00C90D49">
        <w:rPr>
          <w:rFonts w:ascii="Garamond" w:hAnsi="Garamond" w:cs="Arial"/>
          <w:sz w:val="22"/>
          <w:szCs w:val="22"/>
        </w:rPr>
        <w:t xml:space="preserve"> </w:t>
      </w:r>
      <w:r w:rsidRPr="00C90D49">
        <w:rPr>
          <w:rFonts w:ascii="Garamond" w:hAnsi="Garamond" w:cs="Arial"/>
          <w:sz w:val="22"/>
          <w:szCs w:val="22"/>
        </w:rPr>
        <w:t xml:space="preserve">per ciò che concerne le attività di terra mentre è tenuta all’osservanza della normativa di cui al </w:t>
      </w:r>
      <w:proofErr w:type="spellStart"/>
      <w:r w:rsidRPr="00C90D49">
        <w:rPr>
          <w:rFonts w:ascii="Garamond" w:hAnsi="Garamond" w:cs="Arial"/>
          <w:sz w:val="22"/>
          <w:szCs w:val="22"/>
        </w:rPr>
        <w:t>D.Lgs</w:t>
      </w:r>
      <w:proofErr w:type="spellEnd"/>
      <w:r w:rsidRPr="00C90D49">
        <w:rPr>
          <w:rFonts w:ascii="Garamond" w:hAnsi="Garamond" w:cs="Arial"/>
          <w:sz w:val="22"/>
          <w:szCs w:val="22"/>
        </w:rPr>
        <w:t xml:space="preserve"> 271/2009 per ciò che riguarda la sicurezza e la salute d</w:t>
      </w:r>
      <w:r w:rsidR="00B85DA2" w:rsidRPr="00C90D49">
        <w:rPr>
          <w:rFonts w:ascii="Garamond" w:hAnsi="Garamond" w:cs="Arial"/>
          <w:sz w:val="22"/>
          <w:szCs w:val="22"/>
        </w:rPr>
        <w:t xml:space="preserve">el personale marittimo a bordo </w:t>
      </w:r>
      <w:proofErr w:type="gramStart"/>
      <w:r w:rsidRPr="00C90D49">
        <w:rPr>
          <w:rFonts w:ascii="Garamond" w:hAnsi="Garamond" w:cs="Arial"/>
          <w:sz w:val="22"/>
          <w:szCs w:val="22"/>
        </w:rPr>
        <w:t>( V.</w:t>
      </w:r>
      <w:proofErr w:type="gramEnd"/>
      <w:r w:rsidRPr="00C90D49">
        <w:rPr>
          <w:rFonts w:ascii="Garamond" w:hAnsi="Garamond" w:cs="Arial"/>
          <w:sz w:val="22"/>
          <w:szCs w:val="22"/>
        </w:rPr>
        <w:t xml:space="preserve"> Linee Guida Confitarma).</w:t>
      </w:r>
    </w:p>
    <w:p w14:paraId="71434884" w14:textId="36C0BC03" w:rsidR="00697028" w:rsidRPr="00C90D49" w:rsidRDefault="00697028" w:rsidP="004E7D88">
      <w:pPr>
        <w:overflowPunct/>
        <w:spacing w:line="360" w:lineRule="auto"/>
        <w:jc w:val="both"/>
        <w:textAlignment w:val="auto"/>
        <w:rPr>
          <w:rFonts w:ascii="Garamond" w:hAnsi="Garamond" w:cs="Arial"/>
          <w:b/>
          <w:sz w:val="24"/>
          <w:szCs w:val="24"/>
        </w:rPr>
      </w:pPr>
    </w:p>
    <w:p w14:paraId="3D41D63B" w14:textId="77777777" w:rsidR="004E7D88" w:rsidRPr="00C90D49" w:rsidRDefault="00B85DA2" w:rsidP="004E7D88">
      <w:pPr>
        <w:overflowPunct/>
        <w:spacing w:line="360" w:lineRule="auto"/>
        <w:jc w:val="both"/>
        <w:textAlignment w:val="auto"/>
        <w:rPr>
          <w:rFonts w:ascii="Garamond" w:hAnsi="Garamond" w:cs="Arial"/>
          <w:b/>
          <w:sz w:val="24"/>
          <w:szCs w:val="24"/>
        </w:rPr>
      </w:pPr>
      <w:r w:rsidRPr="00C90D49">
        <w:rPr>
          <w:rFonts w:ascii="Garamond" w:hAnsi="Garamond" w:cs="Arial"/>
          <w:b/>
          <w:sz w:val="24"/>
          <w:szCs w:val="24"/>
        </w:rPr>
        <w:t xml:space="preserve">Sezione 2 </w:t>
      </w:r>
      <w:r w:rsidR="004E7D88" w:rsidRPr="00C90D49">
        <w:rPr>
          <w:rFonts w:ascii="Garamond" w:hAnsi="Garamond" w:cs="Arial"/>
          <w:b/>
          <w:sz w:val="24"/>
          <w:szCs w:val="24"/>
        </w:rPr>
        <w:t xml:space="preserve">- Il Modello 231 della società </w:t>
      </w:r>
      <w:r w:rsidR="00B52478" w:rsidRPr="00C90D49">
        <w:rPr>
          <w:rFonts w:ascii="Garamond" w:hAnsi="Garamond" w:cs="Arial"/>
          <w:b/>
          <w:sz w:val="24"/>
          <w:szCs w:val="24"/>
        </w:rPr>
        <w:t>Meridiano Lines S.r.l.</w:t>
      </w:r>
    </w:p>
    <w:p w14:paraId="21C46D07" w14:textId="77777777" w:rsidR="005D31FB" w:rsidRPr="00C90D49" w:rsidRDefault="005D31FB" w:rsidP="005D31FB">
      <w:pPr>
        <w:spacing w:line="360" w:lineRule="auto"/>
        <w:jc w:val="both"/>
        <w:rPr>
          <w:rFonts w:ascii="Garamond" w:hAnsi="Garamond" w:cs="Arial"/>
          <w:sz w:val="22"/>
          <w:szCs w:val="22"/>
        </w:rPr>
      </w:pPr>
      <w:r w:rsidRPr="00C90D49">
        <w:rPr>
          <w:rFonts w:ascii="Garamond" w:hAnsi="Garamond" w:cs="Arial"/>
          <w:b/>
          <w:sz w:val="22"/>
          <w:szCs w:val="22"/>
        </w:rPr>
        <w:t>2.1 Funzione e struttura del Modello</w:t>
      </w:r>
    </w:p>
    <w:p w14:paraId="079765FC" w14:textId="77777777" w:rsidR="005D31FB" w:rsidRPr="00C90D49" w:rsidRDefault="00B52478" w:rsidP="005D31FB">
      <w:pPr>
        <w:overflowPunct/>
        <w:spacing w:line="360" w:lineRule="auto"/>
        <w:jc w:val="both"/>
        <w:textAlignment w:val="auto"/>
        <w:rPr>
          <w:rFonts w:ascii="Garamond" w:hAnsi="Garamond" w:cs="Arial"/>
          <w:sz w:val="22"/>
          <w:szCs w:val="22"/>
        </w:rPr>
      </w:pPr>
      <w:r w:rsidRPr="00C90D49">
        <w:rPr>
          <w:rFonts w:ascii="Garamond" w:hAnsi="Garamond" w:cs="Arial"/>
          <w:sz w:val="22"/>
          <w:szCs w:val="22"/>
        </w:rPr>
        <w:t>Meridiano Lines S.r.l.</w:t>
      </w:r>
      <w:r w:rsidR="005D31FB" w:rsidRPr="00C90D49">
        <w:rPr>
          <w:rFonts w:ascii="Garamond" w:hAnsi="Garamond" w:cs="Arial"/>
          <w:sz w:val="22"/>
          <w:szCs w:val="22"/>
        </w:rPr>
        <w:t xml:space="preserve"> ha ritenuto conforme alle proprie politiche aziendali procedere all’adozione ed attuazione del modello di organizzaz</w:t>
      </w:r>
      <w:r w:rsidR="00B85DA2" w:rsidRPr="00C90D49">
        <w:rPr>
          <w:rFonts w:ascii="Garamond" w:hAnsi="Garamond" w:cs="Arial"/>
          <w:sz w:val="22"/>
          <w:szCs w:val="22"/>
        </w:rPr>
        <w:t xml:space="preserve">ione e gestione previsto dal </w:t>
      </w:r>
      <w:proofErr w:type="spellStart"/>
      <w:r w:rsidR="00B85DA2" w:rsidRPr="00C90D49">
        <w:rPr>
          <w:rFonts w:ascii="Garamond" w:hAnsi="Garamond" w:cs="Arial"/>
          <w:sz w:val="22"/>
          <w:szCs w:val="22"/>
        </w:rPr>
        <w:t>D.L</w:t>
      </w:r>
      <w:r w:rsidR="005D31FB" w:rsidRPr="00C90D49">
        <w:rPr>
          <w:rFonts w:ascii="Garamond" w:hAnsi="Garamond" w:cs="Arial"/>
          <w:sz w:val="22"/>
          <w:szCs w:val="22"/>
        </w:rPr>
        <w:t>gs.</w:t>
      </w:r>
      <w:proofErr w:type="spellEnd"/>
      <w:r w:rsidR="005D31FB" w:rsidRPr="00C90D49">
        <w:rPr>
          <w:rFonts w:ascii="Garamond" w:hAnsi="Garamond" w:cs="Arial"/>
          <w:sz w:val="22"/>
          <w:szCs w:val="22"/>
        </w:rPr>
        <w:t xml:space="preserve"> 231/2001 nella convinzione che ciò possa costituire un valido strumento di sensibilizzazione e consapevolezza, rispetto al rischio di incorrere nelle fattispecie di reato di cui al decreto, nei confronti di tutti coloro che operano in nome e per conto della </w:t>
      </w:r>
      <w:r w:rsidR="00D41314" w:rsidRPr="00C90D49">
        <w:rPr>
          <w:rFonts w:ascii="Garamond" w:hAnsi="Garamond" w:cs="Arial"/>
          <w:sz w:val="22"/>
          <w:szCs w:val="22"/>
        </w:rPr>
        <w:t>S</w:t>
      </w:r>
      <w:r w:rsidR="005D31FB" w:rsidRPr="00C90D49">
        <w:rPr>
          <w:rFonts w:ascii="Garamond" w:hAnsi="Garamond" w:cs="Arial"/>
          <w:sz w:val="22"/>
          <w:szCs w:val="22"/>
        </w:rPr>
        <w:t>ocietà. La funzione del modello è, infatti, quella di porre in essere un sistema strutturato ed organico di procedure e di correlate attività di controllo finalizzate a prevenire il rischio di commissione dei reati previsti nel Decreto 231.</w:t>
      </w:r>
    </w:p>
    <w:p w14:paraId="5630301D" w14:textId="77777777" w:rsidR="00B52478" w:rsidRPr="00C90D49" w:rsidRDefault="005D31FB" w:rsidP="005D31FB">
      <w:pPr>
        <w:overflowPunct/>
        <w:spacing w:line="360" w:lineRule="auto"/>
        <w:jc w:val="both"/>
        <w:textAlignment w:val="auto"/>
        <w:rPr>
          <w:rFonts w:ascii="Garamond" w:hAnsi="Garamond" w:cs="Arial"/>
          <w:sz w:val="22"/>
          <w:szCs w:val="22"/>
        </w:rPr>
      </w:pPr>
      <w:r w:rsidRPr="00C90D49">
        <w:rPr>
          <w:rFonts w:ascii="Garamond" w:hAnsi="Garamond" w:cs="Arial"/>
          <w:sz w:val="22"/>
          <w:szCs w:val="22"/>
        </w:rPr>
        <w:t>Il modello è stato predisposto tenendo presenti le linee guida elaborate da Confindustria e da Confitarma</w:t>
      </w:r>
      <w:r w:rsidR="00B52478" w:rsidRPr="00C90D49">
        <w:rPr>
          <w:rFonts w:ascii="Garamond" w:hAnsi="Garamond" w:cs="Arial"/>
          <w:sz w:val="22"/>
          <w:szCs w:val="22"/>
        </w:rPr>
        <w:t>.</w:t>
      </w:r>
    </w:p>
    <w:p w14:paraId="11B2B1E3" w14:textId="77777777" w:rsidR="005D31FB" w:rsidRPr="00C90D49" w:rsidRDefault="005D31FB" w:rsidP="005D31FB">
      <w:pPr>
        <w:overflowPunct/>
        <w:spacing w:line="360" w:lineRule="auto"/>
        <w:jc w:val="both"/>
        <w:textAlignment w:val="auto"/>
        <w:rPr>
          <w:rFonts w:ascii="Garamond" w:hAnsi="Garamond" w:cs="Arial"/>
          <w:sz w:val="22"/>
          <w:szCs w:val="22"/>
        </w:rPr>
      </w:pPr>
      <w:r w:rsidRPr="00C90D49">
        <w:rPr>
          <w:rFonts w:ascii="Garamond" w:hAnsi="Garamond" w:cs="Arial"/>
          <w:sz w:val="22"/>
          <w:szCs w:val="22"/>
        </w:rPr>
        <w:lastRenderedPageBreak/>
        <w:t>I principi e le regole di comportamento contenute nel presente Modello si integrano, inoltre, con quanto espresso nel Codice Etico, pur presentando, il Modello, per le finalità che esso intende perseguire in attuazione delle disposizioni del Decreto, una portata diversa rispetto al Codice stesso</w:t>
      </w:r>
      <w:r w:rsidR="00B52478" w:rsidRPr="00C90D49">
        <w:rPr>
          <w:rFonts w:ascii="Garamond" w:hAnsi="Garamond" w:cs="Arial"/>
          <w:sz w:val="22"/>
          <w:szCs w:val="22"/>
        </w:rPr>
        <w:t>.</w:t>
      </w:r>
    </w:p>
    <w:p w14:paraId="0F5F13C8" w14:textId="77777777" w:rsidR="005D31FB" w:rsidRPr="00C90D49" w:rsidRDefault="005D31FB" w:rsidP="005D31FB">
      <w:pPr>
        <w:overflowPunct/>
        <w:spacing w:line="360" w:lineRule="auto"/>
        <w:jc w:val="both"/>
        <w:textAlignment w:val="auto"/>
        <w:rPr>
          <w:rFonts w:ascii="Garamond" w:hAnsi="Garamond" w:cs="Arial"/>
          <w:sz w:val="22"/>
          <w:szCs w:val="22"/>
        </w:rPr>
      </w:pPr>
      <w:r w:rsidRPr="00C90D49">
        <w:rPr>
          <w:rFonts w:ascii="Garamond" w:hAnsi="Garamond" w:cs="Arial"/>
          <w:sz w:val="22"/>
          <w:szCs w:val="22"/>
        </w:rPr>
        <w:t>Il presente Modello</w:t>
      </w:r>
      <w:r w:rsidR="00726159" w:rsidRPr="00C90D49">
        <w:rPr>
          <w:rFonts w:ascii="Garamond" w:hAnsi="Garamond" w:cs="Arial"/>
          <w:sz w:val="22"/>
          <w:szCs w:val="22"/>
        </w:rPr>
        <w:t>, adottato dal Consiglio di Amministr</w:t>
      </w:r>
      <w:r w:rsidR="004A7A3B" w:rsidRPr="00C90D49">
        <w:rPr>
          <w:rFonts w:ascii="Garamond" w:hAnsi="Garamond" w:cs="Arial"/>
          <w:sz w:val="22"/>
          <w:szCs w:val="22"/>
        </w:rPr>
        <w:t xml:space="preserve">azione della </w:t>
      </w:r>
      <w:proofErr w:type="spellStart"/>
      <w:r w:rsidR="004A7A3B" w:rsidRPr="00C90D49">
        <w:rPr>
          <w:rFonts w:ascii="Garamond" w:hAnsi="Garamond" w:cs="Arial"/>
          <w:sz w:val="22"/>
          <w:szCs w:val="22"/>
        </w:rPr>
        <w:t>MeridianoLines</w:t>
      </w:r>
      <w:proofErr w:type="spellEnd"/>
      <w:r w:rsidRPr="00C90D49">
        <w:rPr>
          <w:rFonts w:ascii="Garamond" w:hAnsi="Garamond" w:cs="Arial"/>
          <w:sz w:val="22"/>
          <w:szCs w:val="22"/>
        </w:rPr>
        <w:t>, si compone di una parte generale e di una parte speciale.</w:t>
      </w:r>
    </w:p>
    <w:p w14:paraId="4D86899E" w14:textId="77777777" w:rsidR="005D31FB" w:rsidRPr="00C90D49" w:rsidRDefault="005D31FB" w:rsidP="005D31FB">
      <w:pPr>
        <w:overflowPunct/>
        <w:spacing w:line="360" w:lineRule="auto"/>
        <w:jc w:val="both"/>
        <w:textAlignment w:val="auto"/>
        <w:rPr>
          <w:rFonts w:ascii="Garamond" w:hAnsi="Garamond" w:cs="Arial"/>
          <w:sz w:val="22"/>
          <w:szCs w:val="22"/>
        </w:rPr>
      </w:pPr>
      <w:r w:rsidRPr="00C90D49">
        <w:rPr>
          <w:rFonts w:ascii="Garamond" w:hAnsi="Garamond" w:cs="Arial"/>
          <w:sz w:val="22"/>
          <w:szCs w:val="22"/>
        </w:rPr>
        <w:t xml:space="preserve">La parte generale è suddivisa in due sezioni, di cui la prima è volta ad illustrare i contenuti e principi del </w:t>
      </w:r>
      <w:proofErr w:type="spellStart"/>
      <w:r w:rsidRPr="00C90D49">
        <w:rPr>
          <w:rFonts w:ascii="Garamond" w:hAnsi="Garamond" w:cs="Arial"/>
          <w:sz w:val="22"/>
          <w:szCs w:val="22"/>
        </w:rPr>
        <w:t>D.Lgs.</w:t>
      </w:r>
      <w:proofErr w:type="spellEnd"/>
      <w:r w:rsidRPr="00C90D49">
        <w:rPr>
          <w:rFonts w:ascii="Garamond" w:hAnsi="Garamond" w:cs="Arial"/>
          <w:sz w:val="22"/>
          <w:szCs w:val="22"/>
        </w:rPr>
        <w:t xml:space="preserve"> 231/2001. La sezione seconda è invece dedicata ai contenuti del modello stesso con particolare riguardo ai principi e protocolli generali di organizzazione, gestione e controllo, alla comunicazione, diffusione, attuazione ed aggiornamento del Modello, al sistema sanzionatorio, alla mappatura dei rischi societari e definizione dei protocolli per la prevenzione dei rischi, alle attività ed assetto organizzativo della </w:t>
      </w:r>
      <w:r w:rsidR="00D41314" w:rsidRPr="00C90D49">
        <w:rPr>
          <w:rFonts w:ascii="Garamond" w:hAnsi="Garamond" w:cs="Arial"/>
          <w:sz w:val="22"/>
          <w:szCs w:val="22"/>
        </w:rPr>
        <w:t>S</w:t>
      </w:r>
      <w:r w:rsidRPr="00C90D49">
        <w:rPr>
          <w:rFonts w:ascii="Garamond" w:hAnsi="Garamond" w:cs="Arial"/>
          <w:sz w:val="22"/>
          <w:szCs w:val="22"/>
        </w:rPr>
        <w:t>ocietà, al sistema di deleghe e procure vigente, alla gestione delle risorse finanziarie, alle caratteristiche e al funzionamento dell’Organismo di Vigilanza, ai flussi informativi, all’attività di formazione e informazione.</w:t>
      </w:r>
    </w:p>
    <w:p w14:paraId="3D5A4173" w14:textId="77777777" w:rsidR="005D31FB" w:rsidRPr="00C90D49" w:rsidRDefault="005D31FB" w:rsidP="005D31FB">
      <w:pPr>
        <w:spacing w:line="360" w:lineRule="auto"/>
        <w:jc w:val="both"/>
        <w:rPr>
          <w:rFonts w:ascii="Garamond" w:hAnsi="Garamond" w:cs="Arial"/>
          <w:sz w:val="22"/>
          <w:szCs w:val="22"/>
        </w:rPr>
      </w:pPr>
      <w:r w:rsidRPr="00C90D49">
        <w:rPr>
          <w:rFonts w:ascii="Garamond" w:hAnsi="Garamond" w:cs="Arial"/>
          <w:sz w:val="22"/>
          <w:szCs w:val="22"/>
        </w:rPr>
        <w:t xml:space="preserve">La parte speciale è dedicata alle attività sensibili individuate in base all’attività di risk </w:t>
      </w:r>
      <w:proofErr w:type="spellStart"/>
      <w:r w:rsidRPr="00C90D49">
        <w:rPr>
          <w:rFonts w:ascii="Garamond" w:hAnsi="Garamond" w:cs="Arial"/>
          <w:sz w:val="22"/>
          <w:szCs w:val="22"/>
        </w:rPr>
        <w:t>assessment</w:t>
      </w:r>
      <w:proofErr w:type="spellEnd"/>
      <w:r w:rsidRPr="00C90D49">
        <w:rPr>
          <w:rFonts w:ascii="Garamond" w:hAnsi="Garamond" w:cs="Arial"/>
          <w:sz w:val="22"/>
          <w:szCs w:val="22"/>
        </w:rPr>
        <w:t xml:space="preserve"> svolta in relazione ai reati pre</w:t>
      </w:r>
      <w:r w:rsidR="00B85DA2" w:rsidRPr="00C90D49">
        <w:rPr>
          <w:rFonts w:ascii="Garamond" w:hAnsi="Garamond" w:cs="Arial"/>
          <w:sz w:val="22"/>
          <w:szCs w:val="22"/>
        </w:rPr>
        <w:t xml:space="preserve">supposto (reati previsti dal </w:t>
      </w:r>
      <w:proofErr w:type="spellStart"/>
      <w:r w:rsidR="00B85DA2" w:rsidRPr="00C90D49">
        <w:rPr>
          <w:rFonts w:ascii="Garamond" w:hAnsi="Garamond" w:cs="Arial"/>
          <w:sz w:val="22"/>
          <w:szCs w:val="22"/>
        </w:rPr>
        <w:t>D.</w:t>
      </w:r>
      <w:r w:rsidRPr="00C90D49">
        <w:rPr>
          <w:rFonts w:ascii="Garamond" w:hAnsi="Garamond" w:cs="Arial"/>
          <w:sz w:val="22"/>
          <w:szCs w:val="22"/>
        </w:rPr>
        <w:t>Lgs.</w:t>
      </w:r>
      <w:proofErr w:type="spellEnd"/>
      <w:r w:rsidRPr="00C90D49">
        <w:rPr>
          <w:rFonts w:ascii="Garamond" w:hAnsi="Garamond" w:cs="Arial"/>
          <w:sz w:val="22"/>
          <w:szCs w:val="22"/>
        </w:rPr>
        <w:t xml:space="preserve"> 231/01 la cui commissione può condurre alla responsabilità dell’Ente). Detta attività ha condotto alla individuazione delle singole attività a rischio commissione reato (attività sensibili) riferite alle diverse fattispecie incriminatrici e, conseguentemente, alla definizione dei relativi principi specifici di comportamento e protocolli.</w:t>
      </w:r>
    </w:p>
    <w:p w14:paraId="4A8DA474" w14:textId="77777777" w:rsidR="005D31FB" w:rsidRPr="00C90D49" w:rsidRDefault="005D31FB" w:rsidP="004E7D88">
      <w:pPr>
        <w:overflowPunct/>
        <w:spacing w:line="360" w:lineRule="auto"/>
        <w:jc w:val="both"/>
        <w:textAlignment w:val="auto"/>
        <w:rPr>
          <w:rFonts w:ascii="Garamond" w:hAnsi="Garamond" w:cs="Arial"/>
          <w:b/>
          <w:sz w:val="22"/>
          <w:szCs w:val="22"/>
        </w:rPr>
      </w:pPr>
    </w:p>
    <w:p w14:paraId="36EAE184" w14:textId="77777777" w:rsidR="004E7D88" w:rsidRPr="00C90D49" w:rsidRDefault="004E7D88" w:rsidP="004E7D88">
      <w:pPr>
        <w:overflowPunct/>
        <w:spacing w:line="360" w:lineRule="auto"/>
        <w:jc w:val="both"/>
        <w:textAlignment w:val="auto"/>
        <w:rPr>
          <w:rFonts w:ascii="Garamond" w:hAnsi="Garamond" w:cs="Arial"/>
          <w:b/>
          <w:sz w:val="22"/>
          <w:szCs w:val="22"/>
        </w:rPr>
      </w:pPr>
      <w:r w:rsidRPr="00C90D49">
        <w:rPr>
          <w:rFonts w:ascii="Garamond" w:hAnsi="Garamond" w:cs="Arial"/>
          <w:b/>
          <w:sz w:val="22"/>
          <w:szCs w:val="22"/>
        </w:rPr>
        <w:t>2.</w:t>
      </w:r>
      <w:r w:rsidR="005D31FB" w:rsidRPr="00C90D49">
        <w:rPr>
          <w:rFonts w:ascii="Garamond" w:hAnsi="Garamond" w:cs="Arial"/>
          <w:b/>
          <w:sz w:val="22"/>
          <w:szCs w:val="22"/>
        </w:rPr>
        <w:t>2</w:t>
      </w:r>
      <w:r w:rsidRPr="00C90D49">
        <w:rPr>
          <w:rFonts w:ascii="Garamond" w:hAnsi="Garamond" w:cs="Arial"/>
          <w:b/>
          <w:sz w:val="22"/>
          <w:szCs w:val="22"/>
        </w:rPr>
        <w:t xml:space="preserve"> Attività </w:t>
      </w:r>
      <w:r w:rsidR="005D31FB" w:rsidRPr="00C90D49">
        <w:rPr>
          <w:rFonts w:ascii="Garamond" w:hAnsi="Garamond" w:cs="Arial"/>
          <w:b/>
          <w:sz w:val="22"/>
          <w:szCs w:val="22"/>
        </w:rPr>
        <w:t xml:space="preserve">svolte </w:t>
      </w:r>
      <w:r w:rsidRPr="00C90D49">
        <w:rPr>
          <w:rFonts w:ascii="Garamond" w:hAnsi="Garamond" w:cs="Arial"/>
          <w:b/>
          <w:sz w:val="22"/>
          <w:szCs w:val="22"/>
        </w:rPr>
        <w:t>d</w:t>
      </w:r>
      <w:r w:rsidR="005D31FB" w:rsidRPr="00C90D49">
        <w:rPr>
          <w:rFonts w:ascii="Garamond" w:hAnsi="Garamond" w:cs="Arial"/>
          <w:b/>
          <w:sz w:val="22"/>
          <w:szCs w:val="22"/>
        </w:rPr>
        <w:t>a</w:t>
      </w:r>
      <w:r w:rsidRPr="00C90D49">
        <w:rPr>
          <w:rFonts w:ascii="Garamond" w:hAnsi="Garamond" w:cs="Arial"/>
          <w:b/>
          <w:sz w:val="22"/>
          <w:szCs w:val="22"/>
        </w:rPr>
        <w:t xml:space="preserve">lla società </w:t>
      </w:r>
      <w:r w:rsidR="00B52478" w:rsidRPr="00C90D49">
        <w:rPr>
          <w:rFonts w:ascii="Garamond" w:hAnsi="Garamond" w:cs="Arial"/>
          <w:b/>
          <w:sz w:val="22"/>
          <w:szCs w:val="22"/>
        </w:rPr>
        <w:t>Meridiano Lines S.r.l.</w:t>
      </w:r>
    </w:p>
    <w:p w14:paraId="6BDA4397" w14:textId="77777777" w:rsidR="00345144" w:rsidRPr="00C90D49" w:rsidRDefault="003414A6" w:rsidP="00313346">
      <w:pPr>
        <w:overflowPunct/>
        <w:spacing w:line="360" w:lineRule="auto"/>
        <w:jc w:val="both"/>
        <w:textAlignment w:val="auto"/>
        <w:rPr>
          <w:rFonts w:ascii="Garamond" w:hAnsi="Garamond" w:cs="Arial"/>
          <w:sz w:val="22"/>
          <w:szCs w:val="22"/>
        </w:rPr>
      </w:pPr>
      <w:r w:rsidRPr="00C90D49">
        <w:rPr>
          <w:rFonts w:ascii="Garamond" w:hAnsi="Garamond" w:cs="Arial"/>
          <w:sz w:val="22"/>
          <w:szCs w:val="22"/>
        </w:rPr>
        <w:t>Meridiano Lines</w:t>
      </w:r>
      <w:r w:rsidR="004E7D88" w:rsidRPr="00C90D49">
        <w:rPr>
          <w:rFonts w:ascii="Garamond" w:hAnsi="Garamond" w:cs="Arial"/>
          <w:sz w:val="22"/>
          <w:szCs w:val="22"/>
        </w:rPr>
        <w:t xml:space="preserve"> è società armatoriale che esercita attività di navigazione e di trasporto marittimo </w:t>
      </w:r>
      <w:r w:rsidR="006B18D4" w:rsidRPr="00C90D49">
        <w:rPr>
          <w:rFonts w:ascii="Garamond" w:hAnsi="Garamond" w:cs="Arial"/>
          <w:sz w:val="22"/>
          <w:szCs w:val="22"/>
        </w:rPr>
        <w:t xml:space="preserve">alternativamente </w:t>
      </w:r>
      <w:r w:rsidR="00BA6157" w:rsidRPr="00C90D49">
        <w:rPr>
          <w:rFonts w:ascii="Garamond" w:hAnsi="Garamond" w:cs="Arial"/>
          <w:sz w:val="22"/>
          <w:szCs w:val="22"/>
        </w:rPr>
        <w:t xml:space="preserve">sulla tratta Reggio </w:t>
      </w:r>
      <w:r w:rsidRPr="00C90D49">
        <w:rPr>
          <w:rFonts w:ascii="Garamond" w:hAnsi="Garamond" w:cs="Arial"/>
          <w:sz w:val="22"/>
          <w:szCs w:val="22"/>
        </w:rPr>
        <w:t>Cala</w:t>
      </w:r>
      <w:r w:rsidR="006B18D4" w:rsidRPr="00C90D49">
        <w:rPr>
          <w:rFonts w:ascii="Garamond" w:hAnsi="Garamond" w:cs="Arial"/>
          <w:sz w:val="22"/>
          <w:szCs w:val="22"/>
        </w:rPr>
        <w:t>bria-Messina e Reggio Calabria-</w:t>
      </w:r>
      <w:r w:rsidRPr="00C90D49">
        <w:rPr>
          <w:rFonts w:ascii="Garamond" w:hAnsi="Garamond" w:cs="Arial"/>
          <w:sz w:val="22"/>
          <w:szCs w:val="22"/>
        </w:rPr>
        <w:t>Tremestieri. L</w:t>
      </w:r>
      <w:r w:rsidR="004E7D88" w:rsidRPr="00C90D49">
        <w:rPr>
          <w:rFonts w:ascii="Garamond" w:hAnsi="Garamond" w:cs="Arial"/>
          <w:sz w:val="22"/>
          <w:szCs w:val="22"/>
        </w:rPr>
        <w:t xml:space="preserve">a </w:t>
      </w:r>
      <w:r w:rsidR="00D41314" w:rsidRPr="00C90D49">
        <w:rPr>
          <w:rFonts w:ascii="Garamond" w:hAnsi="Garamond" w:cs="Arial"/>
          <w:sz w:val="22"/>
          <w:szCs w:val="22"/>
        </w:rPr>
        <w:t>S</w:t>
      </w:r>
      <w:r w:rsidR="004E7D88" w:rsidRPr="00C90D49">
        <w:rPr>
          <w:rFonts w:ascii="Garamond" w:hAnsi="Garamond" w:cs="Arial"/>
          <w:sz w:val="22"/>
          <w:szCs w:val="22"/>
        </w:rPr>
        <w:t xml:space="preserve">ocietà </w:t>
      </w:r>
      <w:r w:rsidR="006B18D4" w:rsidRPr="00C90D49">
        <w:rPr>
          <w:rFonts w:ascii="Garamond" w:hAnsi="Garamond" w:cs="Arial"/>
          <w:sz w:val="22"/>
          <w:szCs w:val="22"/>
        </w:rPr>
        <w:t>attualmente utilizza e arma, per tale attività, una nave</w:t>
      </w:r>
      <w:r w:rsidR="002F6AA0" w:rsidRPr="00C90D49">
        <w:rPr>
          <w:rFonts w:ascii="Garamond" w:hAnsi="Garamond" w:cs="Arial"/>
          <w:sz w:val="22"/>
          <w:szCs w:val="22"/>
        </w:rPr>
        <w:t xml:space="preserve"> </w:t>
      </w:r>
      <w:r w:rsidR="006B18D4" w:rsidRPr="00C90D49">
        <w:rPr>
          <w:rFonts w:ascii="Garamond" w:hAnsi="Garamond" w:cs="Arial"/>
          <w:sz w:val="22"/>
          <w:szCs w:val="22"/>
        </w:rPr>
        <w:t xml:space="preserve">di proprietà di Caronte &amp; </w:t>
      </w:r>
      <w:proofErr w:type="spellStart"/>
      <w:r w:rsidR="006B18D4" w:rsidRPr="00C90D49">
        <w:rPr>
          <w:rFonts w:ascii="Garamond" w:hAnsi="Garamond" w:cs="Arial"/>
          <w:sz w:val="22"/>
          <w:szCs w:val="22"/>
        </w:rPr>
        <w:t>Tourist</w:t>
      </w:r>
      <w:proofErr w:type="spellEnd"/>
      <w:r w:rsidR="006B18D4" w:rsidRPr="00C90D49">
        <w:rPr>
          <w:rFonts w:ascii="Garamond" w:hAnsi="Garamond" w:cs="Arial"/>
          <w:sz w:val="22"/>
          <w:szCs w:val="22"/>
        </w:rPr>
        <w:t xml:space="preserve"> S.p.</w:t>
      </w:r>
      <w:r w:rsidR="00B85DA2" w:rsidRPr="00C90D49">
        <w:rPr>
          <w:rFonts w:ascii="Garamond" w:hAnsi="Garamond" w:cs="Arial"/>
          <w:sz w:val="22"/>
          <w:szCs w:val="22"/>
        </w:rPr>
        <w:t>A</w:t>
      </w:r>
      <w:r w:rsidR="006B18D4" w:rsidRPr="00C90D49">
        <w:rPr>
          <w:rFonts w:ascii="Garamond" w:hAnsi="Garamond" w:cs="Arial"/>
          <w:sz w:val="22"/>
          <w:szCs w:val="22"/>
        </w:rPr>
        <w:t>. noleggiata a scafo nudo</w:t>
      </w:r>
      <w:r w:rsidR="004E7D88" w:rsidRPr="00C90D49">
        <w:rPr>
          <w:rFonts w:ascii="Garamond" w:hAnsi="Garamond" w:cs="Arial"/>
          <w:sz w:val="22"/>
          <w:szCs w:val="22"/>
        </w:rPr>
        <w:t xml:space="preserve">. </w:t>
      </w:r>
    </w:p>
    <w:p w14:paraId="2F5FF25D" w14:textId="77777777" w:rsidR="00B6142B" w:rsidRPr="00C90D49" w:rsidRDefault="00313346" w:rsidP="00313346">
      <w:pPr>
        <w:overflowPunct/>
        <w:spacing w:line="360" w:lineRule="auto"/>
        <w:jc w:val="both"/>
        <w:textAlignment w:val="auto"/>
        <w:rPr>
          <w:rFonts w:ascii="Garamond" w:hAnsi="Garamond" w:cs="Arial"/>
          <w:sz w:val="22"/>
          <w:szCs w:val="22"/>
        </w:rPr>
      </w:pPr>
      <w:r w:rsidRPr="00C90D49">
        <w:rPr>
          <w:rFonts w:ascii="Garamond" w:hAnsi="Garamond" w:cs="Arial"/>
          <w:sz w:val="22"/>
          <w:szCs w:val="22"/>
        </w:rPr>
        <w:t xml:space="preserve">La Società </w:t>
      </w:r>
      <w:r w:rsidR="00345144" w:rsidRPr="00C90D49">
        <w:rPr>
          <w:rFonts w:ascii="Garamond" w:hAnsi="Garamond" w:cs="Arial"/>
          <w:sz w:val="22"/>
          <w:szCs w:val="22"/>
        </w:rPr>
        <w:t xml:space="preserve">opera </w:t>
      </w:r>
      <w:r w:rsidR="00B6142B" w:rsidRPr="00C90D49">
        <w:rPr>
          <w:rFonts w:ascii="Garamond" w:hAnsi="Garamond" w:cs="Arial"/>
          <w:sz w:val="22"/>
          <w:szCs w:val="22"/>
        </w:rPr>
        <w:t>in regime di libero cabotaggio e quindi il servizio viene prestato senza alcuna concessione. La società è ten</w:t>
      </w:r>
      <w:r w:rsidR="00B85DA2" w:rsidRPr="00C90D49">
        <w:rPr>
          <w:rFonts w:ascii="Garamond" w:hAnsi="Garamond" w:cs="Arial"/>
          <w:sz w:val="22"/>
          <w:szCs w:val="22"/>
        </w:rPr>
        <w:t xml:space="preserve">uta a richiedere semestralmente </w:t>
      </w:r>
      <w:r w:rsidR="00B6142B" w:rsidRPr="00C90D49">
        <w:rPr>
          <w:rFonts w:ascii="Garamond" w:hAnsi="Garamond" w:cs="Arial"/>
          <w:sz w:val="22"/>
          <w:szCs w:val="22"/>
        </w:rPr>
        <w:t xml:space="preserve">“la richiesta di attracco privilegiato” alla Capitaneria di Porto di Reggio Calabria; la Capitaneria di Porto di Messina rilascia invece, di volta in volta, l’autorizzazione all’ingresso e all’accosto in banchina; </w:t>
      </w:r>
      <w:r w:rsidR="00257D9B" w:rsidRPr="00C90D49">
        <w:rPr>
          <w:rFonts w:ascii="Garamond" w:hAnsi="Garamond" w:cs="Arial"/>
          <w:sz w:val="22"/>
          <w:szCs w:val="22"/>
        </w:rPr>
        <w:t>a Tremestieri la società utilizza scivoli del concessionario di turno.</w:t>
      </w:r>
    </w:p>
    <w:p w14:paraId="0EE1B307" w14:textId="77777777" w:rsidR="004E7D88" w:rsidRPr="00C90D49" w:rsidRDefault="004E7D88" w:rsidP="004E7D88">
      <w:pPr>
        <w:widowControl w:val="0"/>
        <w:spacing w:line="360" w:lineRule="auto"/>
        <w:jc w:val="both"/>
        <w:rPr>
          <w:rFonts w:ascii="Garamond" w:hAnsi="Garamond" w:cs="Arial"/>
          <w:bCs/>
          <w:sz w:val="22"/>
          <w:szCs w:val="22"/>
        </w:rPr>
      </w:pPr>
      <w:r w:rsidRPr="00C90D49">
        <w:rPr>
          <w:rFonts w:ascii="Garamond" w:hAnsi="Garamond" w:cs="Arial"/>
          <w:bCs/>
          <w:sz w:val="22"/>
          <w:szCs w:val="22"/>
        </w:rPr>
        <w:t xml:space="preserve">La corporate </w:t>
      </w:r>
      <w:r w:rsidRPr="00C90D49">
        <w:rPr>
          <w:rFonts w:ascii="Garamond" w:hAnsi="Garamond" w:cs="Arial"/>
          <w:sz w:val="22"/>
          <w:szCs w:val="22"/>
        </w:rPr>
        <w:t>governance della Società è articolata in</w:t>
      </w:r>
      <w:r w:rsidRPr="00C90D49">
        <w:rPr>
          <w:rFonts w:ascii="Garamond" w:hAnsi="Garamond" w:cs="Arial"/>
          <w:bCs/>
          <w:sz w:val="22"/>
          <w:szCs w:val="22"/>
        </w:rPr>
        <w:t>:</w:t>
      </w:r>
    </w:p>
    <w:p w14:paraId="039DD3D6" w14:textId="77777777" w:rsidR="00A8718B" w:rsidRPr="00C90D49" w:rsidRDefault="00C351AC" w:rsidP="00BB5C1F">
      <w:pPr>
        <w:pStyle w:val="Paragrafoelenco"/>
        <w:widowControl w:val="0"/>
        <w:numPr>
          <w:ilvl w:val="0"/>
          <w:numId w:val="114"/>
        </w:numPr>
        <w:spacing w:line="360" w:lineRule="auto"/>
        <w:jc w:val="both"/>
        <w:rPr>
          <w:rFonts w:ascii="Garamond" w:hAnsi="Garamond" w:cs="Arial"/>
          <w:bCs/>
          <w:sz w:val="22"/>
          <w:szCs w:val="22"/>
        </w:rPr>
      </w:pPr>
      <w:r w:rsidRPr="00C90D49">
        <w:rPr>
          <w:rFonts w:ascii="Garamond" w:hAnsi="Garamond" w:cs="Arial"/>
          <w:bCs/>
          <w:sz w:val="22"/>
          <w:szCs w:val="22"/>
        </w:rPr>
        <w:t>Un Consiglio di Amministrazione composto da quattro membri</w:t>
      </w:r>
      <w:r w:rsidR="00A8718B" w:rsidRPr="00C90D49">
        <w:rPr>
          <w:rFonts w:ascii="Garamond" w:hAnsi="Garamond" w:cs="Arial"/>
          <w:bCs/>
          <w:sz w:val="22"/>
          <w:szCs w:val="22"/>
        </w:rPr>
        <w:t>: un Presidente, un Vice Presidente e due Amministratori Delegati;</w:t>
      </w:r>
    </w:p>
    <w:p w14:paraId="58D4665F" w14:textId="77777777" w:rsidR="004E7D88" w:rsidRPr="00C90D49" w:rsidRDefault="004E7D88" w:rsidP="005C4BDB">
      <w:pPr>
        <w:pStyle w:val="Paragrafoelenco"/>
        <w:widowControl w:val="0"/>
        <w:numPr>
          <w:ilvl w:val="0"/>
          <w:numId w:val="23"/>
        </w:numPr>
        <w:tabs>
          <w:tab w:val="left" w:pos="220"/>
          <w:tab w:val="left" w:pos="720"/>
        </w:tabs>
        <w:overflowPunct/>
        <w:spacing w:line="360" w:lineRule="auto"/>
        <w:contextualSpacing/>
        <w:jc w:val="both"/>
        <w:textAlignment w:val="auto"/>
        <w:rPr>
          <w:rFonts w:ascii="Garamond" w:hAnsi="Garamond" w:cs="Arial"/>
          <w:bCs/>
          <w:sz w:val="22"/>
          <w:szCs w:val="22"/>
        </w:rPr>
      </w:pPr>
      <w:r w:rsidRPr="00C90D49">
        <w:rPr>
          <w:rFonts w:ascii="Garamond" w:hAnsi="Garamond" w:cs="Arial"/>
          <w:bCs/>
          <w:sz w:val="22"/>
          <w:szCs w:val="22"/>
        </w:rPr>
        <w:t xml:space="preserve"> due Amministratori Delegati, </w:t>
      </w:r>
      <w:r w:rsidR="00345144" w:rsidRPr="00C90D49">
        <w:rPr>
          <w:rFonts w:ascii="Garamond" w:hAnsi="Garamond" w:cs="Arial"/>
          <w:bCs/>
          <w:sz w:val="22"/>
          <w:szCs w:val="22"/>
        </w:rPr>
        <w:t>di cui uno anche Direttore generale</w:t>
      </w:r>
      <w:r w:rsidR="00257D9B" w:rsidRPr="00C90D49">
        <w:rPr>
          <w:rFonts w:ascii="Garamond" w:hAnsi="Garamond" w:cs="Arial"/>
          <w:bCs/>
          <w:sz w:val="22"/>
          <w:szCs w:val="22"/>
        </w:rPr>
        <w:t xml:space="preserve"> munito dei poteri conferiti da specifiche procure</w:t>
      </w:r>
      <w:r w:rsidR="00345144" w:rsidRPr="00C90D49">
        <w:rPr>
          <w:rFonts w:ascii="Garamond" w:hAnsi="Garamond" w:cs="Arial"/>
          <w:bCs/>
          <w:sz w:val="22"/>
          <w:szCs w:val="22"/>
        </w:rPr>
        <w:t xml:space="preserve">, </w:t>
      </w:r>
      <w:r w:rsidRPr="00C90D49">
        <w:rPr>
          <w:rFonts w:ascii="Garamond" w:hAnsi="Garamond" w:cs="Arial"/>
          <w:bCs/>
          <w:sz w:val="22"/>
          <w:szCs w:val="22"/>
        </w:rPr>
        <w:t xml:space="preserve">con i poteri di amministrazione ordinaria e straordinaria conferiti dallo Statuto; </w:t>
      </w:r>
    </w:p>
    <w:p w14:paraId="67683C1A" w14:textId="77777777" w:rsidR="004A7A3B" w:rsidRPr="00C90D49" w:rsidRDefault="004E7D88" w:rsidP="004A7A3B">
      <w:pPr>
        <w:pStyle w:val="Paragrafoelenco"/>
        <w:widowControl w:val="0"/>
        <w:numPr>
          <w:ilvl w:val="0"/>
          <w:numId w:val="23"/>
        </w:numPr>
        <w:tabs>
          <w:tab w:val="left" w:pos="220"/>
          <w:tab w:val="left" w:pos="720"/>
        </w:tabs>
        <w:overflowPunct/>
        <w:spacing w:line="360" w:lineRule="auto"/>
        <w:contextualSpacing/>
        <w:jc w:val="both"/>
        <w:textAlignment w:val="auto"/>
        <w:rPr>
          <w:rFonts w:ascii="Garamond" w:hAnsi="Garamond" w:cs="Arial"/>
          <w:bCs/>
          <w:sz w:val="22"/>
          <w:szCs w:val="22"/>
        </w:rPr>
      </w:pPr>
      <w:r w:rsidRPr="00C90D49">
        <w:rPr>
          <w:rFonts w:ascii="Garamond" w:hAnsi="Garamond" w:cs="Arial"/>
          <w:bCs/>
          <w:sz w:val="22"/>
          <w:szCs w:val="22"/>
        </w:rPr>
        <w:t xml:space="preserve">il Collegio Sindacale chiamato a vigilare sull’osservanza della legge e dello statuto e sul rispetto dei principi di corretta amministrazione; </w:t>
      </w:r>
    </w:p>
    <w:p w14:paraId="24D6995F" w14:textId="77777777" w:rsidR="00A8718B" w:rsidRPr="00C90D49" w:rsidRDefault="00A8718B" w:rsidP="004A7A3B">
      <w:pPr>
        <w:pStyle w:val="Paragrafoelenco"/>
        <w:widowControl w:val="0"/>
        <w:numPr>
          <w:ilvl w:val="0"/>
          <w:numId w:val="23"/>
        </w:numPr>
        <w:tabs>
          <w:tab w:val="left" w:pos="220"/>
          <w:tab w:val="left" w:pos="720"/>
        </w:tabs>
        <w:overflowPunct/>
        <w:spacing w:line="360" w:lineRule="auto"/>
        <w:contextualSpacing/>
        <w:jc w:val="both"/>
        <w:textAlignment w:val="auto"/>
        <w:rPr>
          <w:rFonts w:ascii="Garamond" w:hAnsi="Garamond" w:cs="Arial"/>
          <w:bCs/>
          <w:sz w:val="22"/>
          <w:szCs w:val="22"/>
        </w:rPr>
      </w:pPr>
      <w:proofErr w:type="gramStart"/>
      <w:r w:rsidRPr="00C90D49">
        <w:rPr>
          <w:rFonts w:ascii="Garamond" w:hAnsi="Garamond" w:cs="Arial"/>
          <w:bCs/>
          <w:sz w:val="22"/>
          <w:szCs w:val="22"/>
        </w:rPr>
        <w:t>l’ Orga</w:t>
      </w:r>
      <w:r w:rsidR="004A7A3B" w:rsidRPr="00C90D49">
        <w:rPr>
          <w:rFonts w:ascii="Garamond" w:hAnsi="Garamond" w:cs="Arial"/>
          <w:bCs/>
          <w:sz w:val="22"/>
          <w:szCs w:val="22"/>
        </w:rPr>
        <w:t>no</w:t>
      </w:r>
      <w:proofErr w:type="gramEnd"/>
      <w:r w:rsidR="004A7A3B" w:rsidRPr="00C90D49">
        <w:rPr>
          <w:rFonts w:ascii="Garamond" w:hAnsi="Garamond" w:cs="Arial"/>
          <w:bCs/>
          <w:sz w:val="22"/>
          <w:szCs w:val="22"/>
        </w:rPr>
        <w:t xml:space="preserve"> di revisione legale dei conti;</w:t>
      </w:r>
    </w:p>
    <w:p w14:paraId="57C6A8E1" w14:textId="77777777" w:rsidR="004E7D88" w:rsidRPr="00C90D49" w:rsidRDefault="004E7D88" w:rsidP="005C4BDB">
      <w:pPr>
        <w:pStyle w:val="Paragrafoelenco"/>
        <w:widowControl w:val="0"/>
        <w:numPr>
          <w:ilvl w:val="0"/>
          <w:numId w:val="23"/>
        </w:numPr>
        <w:tabs>
          <w:tab w:val="left" w:pos="220"/>
          <w:tab w:val="left" w:pos="720"/>
        </w:tabs>
        <w:overflowPunct/>
        <w:spacing w:line="360" w:lineRule="auto"/>
        <w:contextualSpacing/>
        <w:jc w:val="both"/>
        <w:textAlignment w:val="auto"/>
        <w:rPr>
          <w:rFonts w:ascii="Garamond" w:hAnsi="Garamond" w:cs="Arial"/>
          <w:bCs/>
          <w:sz w:val="22"/>
          <w:szCs w:val="22"/>
        </w:rPr>
      </w:pPr>
      <w:r w:rsidRPr="00C90D49">
        <w:rPr>
          <w:rFonts w:ascii="Garamond" w:hAnsi="Garamond" w:cs="Arial"/>
          <w:bCs/>
          <w:sz w:val="22"/>
          <w:szCs w:val="22"/>
        </w:rPr>
        <w:t>l’Organismo di Vigilanza cui sono attribuite</w:t>
      </w:r>
      <w:r w:rsidR="00B85DA2" w:rsidRPr="00C90D49">
        <w:rPr>
          <w:rFonts w:ascii="Garamond" w:hAnsi="Garamond" w:cs="Arial"/>
          <w:bCs/>
          <w:sz w:val="22"/>
          <w:szCs w:val="22"/>
        </w:rPr>
        <w:t xml:space="preserve"> le funzioni previste dal </w:t>
      </w:r>
      <w:proofErr w:type="spellStart"/>
      <w:r w:rsidR="00B85DA2" w:rsidRPr="00C90D49">
        <w:rPr>
          <w:rFonts w:ascii="Garamond" w:hAnsi="Garamond" w:cs="Arial"/>
          <w:bCs/>
          <w:sz w:val="22"/>
          <w:szCs w:val="22"/>
        </w:rPr>
        <w:t>D.</w:t>
      </w:r>
      <w:r w:rsidRPr="00C90D49">
        <w:rPr>
          <w:rFonts w:ascii="Garamond" w:hAnsi="Garamond" w:cs="Arial"/>
          <w:bCs/>
          <w:sz w:val="22"/>
          <w:szCs w:val="22"/>
        </w:rPr>
        <w:t>Lgs.</w:t>
      </w:r>
      <w:proofErr w:type="spellEnd"/>
      <w:r w:rsidRPr="00C90D49">
        <w:rPr>
          <w:rFonts w:ascii="Garamond" w:hAnsi="Garamond" w:cs="Arial"/>
          <w:bCs/>
          <w:sz w:val="22"/>
          <w:szCs w:val="22"/>
        </w:rPr>
        <w:t xml:space="preserve"> n. 231/01.</w:t>
      </w:r>
    </w:p>
    <w:p w14:paraId="7B4991A2" w14:textId="77777777" w:rsidR="004E7D88" w:rsidRPr="00C90D49" w:rsidRDefault="004E7D88" w:rsidP="004E7D88">
      <w:pPr>
        <w:overflowPunct/>
        <w:spacing w:line="360" w:lineRule="auto"/>
        <w:jc w:val="both"/>
        <w:textAlignment w:val="auto"/>
        <w:rPr>
          <w:rFonts w:ascii="Garamond" w:hAnsi="Garamond" w:cs="Arial"/>
          <w:sz w:val="22"/>
          <w:szCs w:val="22"/>
        </w:rPr>
      </w:pPr>
    </w:p>
    <w:p w14:paraId="59F16FD8" w14:textId="77777777" w:rsidR="001E6874" w:rsidRDefault="001E6874" w:rsidP="004E7D88">
      <w:pPr>
        <w:spacing w:line="360" w:lineRule="auto"/>
        <w:jc w:val="both"/>
        <w:rPr>
          <w:rFonts w:ascii="Garamond" w:hAnsi="Garamond" w:cs="Arial"/>
          <w:b/>
          <w:sz w:val="22"/>
          <w:szCs w:val="22"/>
        </w:rPr>
      </w:pPr>
    </w:p>
    <w:p w14:paraId="6019BEB4" w14:textId="77777777" w:rsidR="001E6874" w:rsidRDefault="001E6874" w:rsidP="004E7D88">
      <w:pPr>
        <w:spacing w:line="360" w:lineRule="auto"/>
        <w:jc w:val="both"/>
        <w:rPr>
          <w:rFonts w:ascii="Garamond" w:hAnsi="Garamond" w:cs="Arial"/>
          <w:b/>
          <w:sz w:val="22"/>
          <w:szCs w:val="22"/>
        </w:rPr>
      </w:pPr>
    </w:p>
    <w:p w14:paraId="5064E225" w14:textId="1E5C9055" w:rsidR="00AB7444" w:rsidRPr="00C90D49" w:rsidRDefault="00AB7444" w:rsidP="004E7D88">
      <w:pPr>
        <w:spacing w:line="360" w:lineRule="auto"/>
        <w:jc w:val="both"/>
        <w:rPr>
          <w:rFonts w:ascii="Garamond" w:hAnsi="Garamond" w:cs="Arial"/>
          <w:b/>
          <w:sz w:val="22"/>
          <w:szCs w:val="22"/>
        </w:rPr>
      </w:pPr>
      <w:r w:rsidRPr="00C90D49">
        <w:rPr>
          <w:rFonts w:ascii="Garamond" w:hAnsi="Garamond" w:cs="Arial"/>
          <w:b/>
          <w:sz w:val="22"/>
          <w:szCs w:val="22"/>
        </w:rPr>
        <w:lastRenderedPageBreak/>
        <w:t>2.3 I Soggetti destinatari del Modello</w:t>
      </w:r>
    </w:p>
    <w:p w14:paraId="49448DAB" w14:textId="77777777" w:rsidR="00870767" w:rsidRPr="00C90D49" w:rsidRDefault="00870767" w:rsidP="004E7D88">
      <w:pPr>
        <w:spacing w:line="360" w:lineRule="auto"/>
        <w:jc w:val="both"/>
        <w:rPr>
          <w:rFonts w:ascii="Garamond" w:hAnsi="Garamond" w:cs="Arial"/>
          <w:sz w:val="22"/>
          <w:szCs w:val="22"/>
        </w:rPr>
      </w:pPr>
      <w:r w:rsidRPr="00C90D49">
        <w:rPr>
          <w:rFonts w:ascii="Garamond" w:hAnsi="Garamond" w:cs="Arial"/>
          <w:sz w:val="22"/>
          <w:szCs w:val="22"/>
        </w:rPr>
        <w:t xml:space="preserve">I principi e i contenuti del presente Modello 231 sono destinati ai componenti degli organi sociali </w:t>
      </w:r>
      <w:proofErr w:type="gramStart"/>
      <w:r w:rsidRPr="00C90D49">
        <w:rPr>
          <w:rFonts w:ascii="Garamond" w:hAnsi="Garamond" w:cs="Arial"/>
          <w:sz w:val="22"/>
          <w:szCs w:val="22"/>
        </w:rPr>
        <w:t>ed  a</w:t>
      </w:r>
      <w:proofErr w:type="gramEnd"/>
      <w:r w:rsidRPr="00C90D49">
        <w:rPr>
          <w:rFonts w:ascii="Garamond" w:hAnsi="Garamond" w:cs="Arial"/>
          <w:sz w:val="22"/>
          <w:szCs w:val="22"/>
        </w:rPr>
        <w:t xml:space="preserve"> tutti i dipendenti di </w:t>
      </w:r>
      <w:r w:rsidR="00257D9B" w:rsidRPr="00C90D49">
        <w:rPr>
          <w:rFonts w:ascii="Garamond" w:hAnsi="Garamond" w:cs="Arial"/>
          <w:sz w:val="22"/>
          <w:szCs w:val="22"/>
        </w:rPr>
        <w:t>Mer</w:t>
      </w:r>
      <w:r w:rsidR="00863FA9" w:rsidRPr="00C90D49">
        <w:rPr>
          <w:rFonts w:ascii="Garamond" w:hAnsi="Garamond" w:cs="Arial"/>
          <w:sz w:val="22"/>
          <w:szCs w:val="22"/>
        </w:rPr>
        <w:t>i</w:t>
      </w:r>
      <w:r w:rsidR="00257D9B" w:rsidRPr="00C90D49">
        <w:rPr>
          <w:rFonts w:ascii="Garamond" w:hAnsi="Garamond" w:cs="Arial"/>
          <w:sz w:val="22"/>
          <w:szCs w:val="22"/>
        </w:rPr>
        <w:t>diano Lines S.r.l.</w:t>
      </w:r>
      <w:r w:rsidRPr="00C90D49">
        <w:rPr>
          <w:rFonts w:ascii="Garamond" w:hAnsi="Garamond" w:cs="Arial"/>
          <w:sz w:val="22"/>
          <w:szCs w:val="22"/>
        </w:rPr>
        <w:t>, ai fornitori, consulenti, professionisti, clienti, nonché a tutti coloro che operano per il conseguimento</w:t>
      </w:r>
      <w:r w:rsidR="003902B5" w:rsidRPr="00C90D49">
        <w:rPr>
          <w:rFonts w:ascii="Garamond" w:hAnsi="Garamond" w:cs="Arial"/>
          <w:sz w:val="22"/>
          <w:szCs w:val="22"/>
        </w:rPr>
        <w:t xml:space="preserve"> degli obiettivi della </w:t>
      </w:r>
      <w:r w:rsidRPr="00C90D49">
        <w:rPr>
          <w:rFonts w:ascii="Garamond" w:hAnsi="Garamond" w:cs="Arial"/>
          <w:sz w:val="22"/>
          <w:szCs w:val="22"/>
        </w:rPr>
        <w:t>Società.</w:t>
      </w:r>
      <w:r w:rsidR="00E25196" w:rsidRPr="00C90D49">
        <w:rPr>
          <w:rFonts w:ascii="Garamond" w:hAnsi="Garamond" w:cs="Arial"/>
          <w:sz w:val="22"/>
          <w:szCs w:val="22"/>
        </w:rPr>
        <w:t xml:space="preserve"> Le precitate persone</w:t>
      </w:r>
      <w:r w:rsidR="006F01C6" w:rsidRPr="00C90D49">
        <w:rPr>
          <w:rFonts w:ascii="Garamond" w:hAnsi="Garamond" w:cs="Arial"/>
          <w:sz w:val="22"/>
          <w:szCs w:val="22"/>
        </w:rPr>
        <w:t xml:space="preserve"> sono tutte tenute ad uniformarsi ai principi contenuti nel </w:t>
      </w:r>
      <w:r w:rsidR="00B85DA2" w:rsidRPr="00C90D49">
        <w:rPr>
          <w:rFonts w:ascii="Garamond" w:hAnsi="Garamond" w:cs="Arial"/>
          <w:sz w:val="22"/>
          <w:szCs w:val="22"/>
        </w:rPr>
        <w:t>“</w:t>
      </w:r>
      <w:r w:rsidR="006F01C6" w:rsidRPr="00C90D49">
        <w:rPr>
          <w:rFonts w:ascii="Garamond" w:hAnsi="Garamond" w:cs="Arial"/>
          <w:sz w:val="22"/>
          <w:szCs w:val="22"/>
        </w:rPr>
        <w:t>Modello della Società</w:t>
      </w:r>
      <w:r w:rsidR="00B85DA2" w:rsidRPr="00C90D49">
        <w:rPr>
          <w:rFonts w:ascii="Garamond" w:hAnsi="Garamond" w:cs="Arial"/>
          <w:sz w:val="22"/>
          <w:szCs w:val="22"/>
        </w:rPr>
        <w:t>"</w:t>
      </w:r>
      <w:r w:rsidR="006F01C6" w:rsidRPr="00C90D49">
        <w:rPr>
          <w:rFonts w:ascii="Garamond" w:hAnsi="Garamond" w:cs="Arial"/>
          <w:sz w:val="22"/>
          <w:szCs w:val="22"/>
        </w:rPr>
        <w:t>, pena l’applicazione di sanzioni disciplinari.</w:t>
      </w:r>
    </w:p>
    <w:p w14:paraId="65FBA5FF" w14:textId="77777777" w:rsidR="0030704B" w:rsidRPr="00C90D49" w:rsidRDefault="00AB7444" w:rsidP="00207BA4">
      <w:pPr>
        <w:pStyle w:val="Titolo1"/>
        <w:rPr>
          <w:color w:val="auto"/>
        </w:rPr>
      </w:pPr>
      <w:bookmarkStart w:id="0" w:name="_Toc421709295"/>
      <w:r w:rsidRPr="00C90D49">
        <w:rPr>
          <w:color w:val="auto"/>
        </w:rPr>
        <w:t>2.4</w:t>
      </w:r>
      <w:r w:rsidR="00232B8B" w:rsidRPr="00C90D49">
        <w:rPr>
          <w:color w:val="auto"/>
        </w:rPr>
        <w:t xml:space="preserve"> </w:t>
      </w:r>
      <w:r w:rsidR="0030704B" w:rsidRPr="00C90D49">
        <w:rPr>
          <w:color w:val="auto"/>
        </w:rPr>
        <w:t xml:space="preserve">Principi </w:t>
      </w:r>
      <w:r w:rsidR="004E7D88" w:rsidRPr="00C90D49">
        <w:rPr>
          <w:color w:val="auto"/>
        </w:rPr>
        <w:t>genera</w:t>
      </w:r>
      <w:r w:rsidR="0030704B" w:rsidRPr="00C90D49">
        <w:rPr>
          <w:color w:val="auto"/>
        </w:rPr>
        <w:t>li di</w:t>
      </w:r>
      <w:r w:rsidR="004E7D88" w:rsidRPr="00C90D49">
        <w:rPr>
          <w:color w:val="auto"/>
        </w:rPr>
        <w:t xml:space="preserve"> controllo</w:t>
      </w:r>
      <w:bookmarkEnd w:id="0"/>
      <w:r w:rsidR="00207BA4" w:rsidRPr="00C90D49">
        <w:rPr>
          <w:color w:val="auto"/>
        </w:rPr>
        <w:t xml:space="preserve"> </w:t>
      </w:r>
    </w:p>
    <w:p w14:paraId="021C0F6B" w14:textId="77777777" w:rsidR="00207BA4" w:rsidRPr="00C90D49" w:rsidRDefault="00207BA4" w:rsidP="00207BA4">
      <w:pPr>
        <w:pStyle w:val="Titolo1"/>
        <w:rPr>
          <w:color w:val="auto"/>
        </w:rPr>
      </w:pPr>
    </w:p>
    <w:p w14:paraId="09881EF1" w14:textId="77777777" w:rsidR="004E7D88" w:rsidRPr="00C90D49" w:rsidRDefault="00207BA4" w:rsidP="00DE31E1">
      <w:pPr>
        <w:pStyle w:val="Titolo1"/>
        <w:spacing w:before="0"/>
        <w:rPr>
          <w:b w:val="0"/>
          <w:color w:val="auto"/>
        </w:rPr>
      </w:pPr>
      <w:r w:rsidRPr="00C90D49">
        <w:rPr>
          <w:b w:val="0"/>
          <w:color w:val="auto"/>
        </w:rPr>
        <w:t>La Società adotta opportuni protocolli e regole di condotta finalizzati a garantire i seguenti principi:</w:t>
      </w:r>
    </w:p>
    <w:p w14:paraId="4617B754" w14:textId="77777777" w:rsidR="00207BA4" w:rsidRPr="00C90D49" w:rsidRDefault="004E7D88" w:rsidP="00552714">
      <w:pPr>
        <w:pStyle w:val="bulletpoint"/>
        <w:numPr>
          <w:ilvl w:val="0"/>
          <w:numId w:val="21"/>
        </w:numPr>
        <w:rPr>
          <w:rFonts w:cs="Arial"/>
          <w:sz w:val="22"/>
          <w:szCs w:val="22"/>
        </w:rPr>
      </w:pPr>
      <w:r w:rsidRPr="00C90D49">
        <w:rPr>
          <w:rFonts w:cs="Arial"/>
          <w:b/>
          <w:bCs/>
          <w:sz w:val="22"/>
          <w:szCs w:val="22"/>
        </w:rPr>
        <w:t>Regolamentazione</w:t>
      </w:r>
      <w:r w:rsidRPr="00C90D49">
        <w:rPr>
          <w:rFonts w:cs="Arial"/>
          <w:sz w:val="22"/>
          <w:szCs w:val="22"/>
        </w:rPr>
        <w:t>: esistenza di disposizioni aziendali (ad es. organigrammi</w:t>
      </w:r>
      <w:r w:rsidR="00232B8B" w:rsidRPr="00C90D49">
        <w:rPr>
          <w:rFonts w:cs="Arial"/>
          <w:sz w:val="22"/>
          <w:szCs w:val="22"/>
        </w:rPr>
        <w:t>,</w:t>
      </w:r>
      <w:r w:rsidR="00313346" w:rsidRPr="00C90D49">
        <w:rPr>
          <w:rFonts w:cs="Arial"/>
          <w:sz w:val="22"/>
          <w:szCs w:val="22"/>
        </w:rPr>
        <w:t xml:space="preserve"> </w:t>
      </w:r>
      <w:r w:rsidRPr="00C90D49">
        <w:rPr>
          <w:rFonts w:cs="Arial"/>
          <w:sz w:val="22"/>
          <w:szCs w:val="22"/>
        </w:rPr>
        <w:t>procedure, ordini di servizio</w:t>
      </w:r>
      <w:r w:rsidR="00313346" w:rsidRPr="00C90D49">
        <w:rPr>
          <w:rFonts w:cs="Arial"/>
          <w:sz w:val="22"/>
          <w:szCs w:val="22"/>
        </w:rPr>
        <w:t>, circolari</w:t>
      </w:r>
      <w:r w:rsidRPr="00C90D49">
        <w:rPr>
          <w:rFonts w:cs="Arial"/>
          <w:sz w:val="22"/>
          <w:szCs w:val="22"/>
        </w:rPr>
        <w:t>) idonee a fornire chiare ed univoche indicazioni organizzative, modalità procedurali ed operative di svolgimento delle attività nonché di archiviazione e gestione della documentazione e dei dati aziendali rilevanti.</w:t>
      </w:r>
    </w:p>
    <w:p w14:paraId="16E0EFB2" w14:textId="77777777" w:rsidR="004E7D88" w:rsidRPr="00C90D49" w:rsidRDefault="004E7D88" w:rsidP="00552714">
      <w:pPr>
        <w:pStyle w:val="bulletpoint"/>
        <w:numPr>
          <w:ilvl w:val="0"/>
          <w:numId w:val="21"/>
        </w:numPr>
        <w:spacing w:before="0"/>
        <w:rPr>
          <w:rFonts w:cs="Arial"/>
          <w:sz w:val="22"/>
          <w:szCs w:val="22"/>
        </w:rPr>
      </w:pPr>
      <w:r w:rsidRPr="00C90D49">
        <w:rPr>
          <w:rFonts w:cs="Arial"/>
          <w:b/>
          <w:bCs/>
          <w:sz w:val="22"/>
          <w:szCs w:val="22"/>
        </w:rPr>
        <w:t>Segregazione dei compiti</w:t>
      </w:r>
      <w:r w:rsidRPr="00C90D49">
        <w:rPr>
          <w:rFonts w:cs="Arial"/>
          <w:sz w:val="22"/>
          <w:szCs w:val="22"/>
        </w:rPr>
        <w:t xml:space="preserve">: separazione delle attività autorizzative, esecutive e di controllo. </w:t>
      </w:r>
      <w:r w:rsidR="002C238A" w:rsidRPr="00C90D49">
        <w:rPr>
          <w:rFonts w:cs="Arial"/>
          <w:sz w:val="22"/>
          <w:szCs w:val="22"/>
        </w:rPr>
        <w:t xml:space="preserve">A nessuno devono essere attribuiti poteri illimitati. </w:t>
      </w:r>
      <w:r w:rsidRPr="00C90D49">
        <w:rPr>
          <w:rFonts w:cs="Arial"/>
          <w:sz w:val="22"/>
          <w:szCs w:val="22"/>
        </w:rPr>
        <w:t>La segregazione è garantita dall’intervento, all’interno di uno stesso processo aziendale, di più soggetti al fine di garantire indipendenza ed obiettività dei processi.</w:t>
      </w:r>
    </w:p>
    <w:p w14:paraId="4E583038" w14:textId="77777777" w:rsidR="006F01C6" w:rsidRPr="00C90D49" w:rsidRDefault="004E7D88" w:rsidP="00552714">
      <w:pPr>
        <w:pStyle w:val="bulletpoint"/>
        <w:numPr>
          <w:ilvl w:val="0"/>
          <w:numId w:val="21"/>
        </w:numPr>
        <w:spacing w:before="0"/>
        <w:rPr>
          <w:rFonts w:cs="Arial"/>
          <w:sz w:val="22"/>
          <w:szCs w:val="22"/>
        </w:rPr>
      </w:pPr>
      <w:r w:rsidRPr="00C90D49">
        <w:rPr>
          <w:rFonts w:cs="Arial"/>
          <w:b/>
          <w:bCs/>
          <w:sz w:val="22"/>
          <w:szCs w:val="22"/>
        </w:rPr>
        <w:t>Tracciabilità dell’operazione</w:t>
      </w:r>
      <w:r w:rsidRPr="00C90D49">
        <w:rPr>
          <w:rFonts w:cs="Arial"/>
          <w:sz w:val="22"/>
          <w:szCs w:val="22"/>
        </w:rPr>
        <w:t xml:space="preserve">: </w:t>
      </w:r>
      <w:r w:rsidR="002C238A" w:rsidRPr="00C90D49">
        <w:rPr>
          <w:rFonts w:cs="Arial"/>
          <w:sz w:val="22"/>
          <w:szCs w:val="22"/>
        </w:rPr>
        <w:t>ogni operazione</w:t>
      </w:r>
      <w:r w:rsidR="006F01C6" w:rsidRPr="00C90D49">
        <w:rPr>
          <w:rFonts w:cs="Arial"/>
          <w:sz w:val="22"/>
          <w:szCs w:val="22"/>
        </w:rPr>
        <w:t xml:space="preserve"> e</w:t>
      </w:r>
      <w:r w:rsidR="002C238A" w:rsidRPr="00C90D49">
        <w:rPr>
          <w:rFonts w:cs="Arial"/>
          <w:sz w:val="22"/>
          <w:szCs w:val="22"/>
        </w:rPr>
        <w:t xml:space="preserve"> transazione, deve essere, per quanto possibile, verificabile, </w:t>
      </w:r>
      <w:bookmarkStart w:id="1" w:name="_Toc350782097"/>
      <w:r w:rsidR="002C238A" w:rsidRPr="00C90D49">
        <w:rPr>
          <w:rFonts w:cs="Arial"/>
          <w:sz w:val="22"/>
          <w:szCs w:val="22"/>
        </w:rPr>
        <w:t>coerente e congrua.</w:t>
      </w:r>
    </w:p>
    <w:p w14:paraId="283EA2CC" w14:textId="77777777" w:rsidR="004E7D88" w:rsidRPr="00C90D49" w:rsidRDefault="004E7D88" w:rsidP="006F01C6">
      <w:pPr>
        <w:pStyle w:val="bulletpoint"/>
        <w:spacing w:before="0"/>
        <w:ind w:left="720"/>
        <w:rPr>
          <w:rFonts w:cs="Arial"/>
          <w:sz w:val="22"/>
          <w:szCs w:val="22"/>
        </w:rPr>
      </w:pPr>
      <w:r w:rsidRPr="00C90D49">
        <w:rPr>
          <w:rFonts w:cs="Arial"/>
          <w:sz w:val="22"/>
          <w:szCs w:val="22"/>
        </w:rPr>
        <w:t>Sulla base dei principi richiamati i successivi protocolli generali hanno la funzione di creare un ambiente operativo il più possibile idoneo a prevenire la commissione dei reati presupposto e permettere la più efficace opera di deterrenza rispetto all’eventuale intenzionalità di commetterli.</w:t>
      </w:r>
    </w:p>
    <w:bookmarkEnd w:id="1"/>
    <w:p w14:paraId="05F82668" w14:textId="77777777" w:rsidR="004E7D88" w:rsidRPr="00C90D49" w:rsidRDefault="004E7D88" w:rsidP="004E7D88">
      <w:pPr>
        <w:spacing w:line="360" w:lineRule="auto"/>
        <w:jc w:val="both"/>
        <w:rPr>
          <w:rFonts w:ascii="Garamond" w:hAnsi="Garamond" w:cs="Arial"/>
          <w:sz w:val="22"/>
          <w:szCs w:val="22"/>
        </w:rPr>
      </w:pPr>
      <w:r w:rsidRPr="00C90D49">
        <w:rPr>
          <w:rFonts w:ascii="Garamond" w:hAnsi="Garamond" w:cs="Arial"/>
          <w:sz w:val="22"/>
          <w:szCs w:val="22"/>
        </w:rPr>
        <w:t xml:space="preserve">La Società intende garantire: </w:t>
      </w:r>
    </w:p>
    <w:p w14:paraId="1BE62366" w14:textId="77777777" w:rsidR="004E7D88" w:rsidRPr="00C90D49" w:rsidRDefault="004E7D88" w:rsidP="00552714">
      <w:pPr>
        <w:numPr>
          <w:ilvl w:val="0"/>
          <w:numId w:val="19"/>
        </w:numPr>
        <w:overflowPunct/>
        <w:autoSpaceDE/>
        <w:autoSpaceDN/>
        <w:adjustRightInd/>
        <w:spacing w:line="360" w:lineRule="auto"/>
        <w:jc w:val="both"/>
        <w:textAlignment w:val="auto"/>
        <w:rPr>
          <w:rFonts w:ascii="Garamond" w:hAnsi="Garamond" w:cs="Arial"/>
          <w:sz w:val="22"/>
          <w:szCs w:val="22"/>
        </w:rPr>
      </w:pPr>
      <w:r w:rsidRPr="00C90D49">
        <w:rPr>
          <w:rFonts w:ascii="Garamond" w:hAnsi="Garamond" w:cs="Arial"/>
          <w:sz w:val="22"/>
          <w:szCs w:val="22"/>
        </w:rPr>
        <w:t>la definizione di un organigramma debitamente formalizzato da cui emergano con chiarezza e trasparenza le funzioni delegate, i ruoli e le responsabilità;</w:t>
      </w:r>
    </w:p>
    <w:p w14:paraId="66E8BBB2" w14:textId="77777777" w:rsidR="004E7D88" w:rsidRPr="00C90D49" w:rsidRDefault="004E7D88" w:rsidP="00552714">
      <w:pPr>
        <w:numPr>
          <w:ilvl w:val="0"/>
          <w:numId w:val="19"/>
        </w:numPr>
        <w:overflowPunct/>
        <w:autoSpaceDE/>
        <w:autoSpaceDN/>
        <w:adjustRightInd/>
        <w:spacing w:line="360" w:lineRule="auto"/>
        <w:jc w:val="both"/>
        <w:textAlignment w:val="auto"/>
        <w:rPr>
          <w:rFonts w:ascii="Garamond" w:hAnsi="Garamond" w:cs="Arial"/>
          <w:sz w:val="22"/>
          <w:szCs w:val="22"/>
        </w:rPr>
      </w:pPr>
      <w:r w:rsidRPr="00C90D49">
        <w:rPr>
          <w:rFonts w:ascii="Garamond" w:hAnsi="Garamond" w:cs="Arial"/>
          <w:sz w:val="22"/>
          <w:szCs w:val="22"/>
        </w:rPr>
        <w:t xml:space="preserve">ciascuna delega </w:t>
      </w:r>
      <w:r w:rsidR="00A22661" w:rsidRPr="00C90D49">
        <w:rPr>
          <w:rFonts w:ascii="Garamond" w:hAnsi="Garamond" w:cs="Arial"/>
          <w:sz w:val="22"/>
          <w:szCs w:val="22"/>
        </w:rPr>
        <w:t xml:space="preserve">deve definire e </w:t>
      </w:r>
      <w:proofErr w:type="gramStart"/>
      <w:r w:rsidR="00A22661" w:rsidRPr="00C90D49">
        <w:rPr>
          <w:rFonts w:ascii="Garamond" w:hAnsi="Garamond" w:cs="Arial"/>
          <w:sz w:val="22"/>
          <w:szCs w:val="22"/>
        </w:rPr>
        <w:t xml:space="preserve">descrivere </w:t>
      </w:r>
      <w:r w:rsidRPr="00C90D49">
        <w:rPr>
          <w:rFonts w:ascii="Garamond" w:hAnsi="Garamond" w:cs="Arial"/>
          <w:sz w:val="22"/>
          <w:szCs w:val="22"/>
        </w:rPr>
        <w:t xml:space="preserve"> in</w:t>
      </w:r>
      <w:proofErr w:type="gramEnd"/>
      <w:r w:rsidRPr="00C90D49">
        <w:rPr>
          <w:rFonts w:ascii="Garamond" w:hAnsi="Garamond" w:cs="Arial"/>
          <w:sz w:val="22"/>
          <w:szCs w:val="22"/>
        </w:rPr>
        <w:t xml:space="preserve"> modo specifico i poteri gestionali del delegato ed il soggetto al quale il delegato riferisce gerarchicamente;</w:t>
      </w:r>
    </w:p>
    <w:p w14:paraId="09758BFC" w14:textId="77777777" w:rsidR="00B037E7" w:rsidRPr="00C90D49" w:rsidRDefault="00B037E7" w:rsidP="00552714">
      <w:pPr>
        <w:numPr>
          <w:ilvl w:val="0"/>
          <w:numId w:val="19"/>
        </w:numPr>
        <w:overflowPunct/>
        <w:autoSpaceDE/>
        <w:autoSpaceDN/>
        <w:adjustRightInd/>
        <w:spacing w:line="360" w:lineRule="auto"/>
        <w:jc w:val="both"/>
        <w:textAlignment w:val="auto"/>
        <w:rPr>
          <w:rFonts w:ascii="Garamond" w:hAnsi="Garamond" w:cs="Arial"/>
          <w:sz w:val="22"/>
          <w:szCs w:val="22"/>
        </w:rPr>
      </w:pPr>
      <w:r w:rsidRPr="00C90D49">
        <w:rPr>
          <w:rFonts w:ascii="Garamond" w:hAnsi="Garamond" w:cs="Arial"/>
          <w:sz w:val="22"/>
          <w:szCs w:val="22"/>
        </w:rPr>
        <w:t>la delega deve prevedere poteri limitati e poteri di spesa conferiti al delegato</w:t>
      </w:r>
    </w:p>
    <w:p w14:paraId="7D8800BC" w14:textId="77777777" w:rsidR="004E7D88" w:rsidRPr="00C90D49" w:rsidRDefault="004E7D88" w:rsidP="00552714">
      <w:pPr>
        <w:numPr>
          <w:ilvl w:val="0"/>
          <w:numId w:val="19"/>
        </w:numPr>
        <w:overflowPunct/>
        <w:autoSpaceDE/>
        <w:autoSpaceDN/>
        <w:adjustRightInd/>
        <w:spacing w:line="360" w:lineRule="auto"/>
        <w:jc w:val="both"/>
        <w:textAlignment w:val="auto"/>
        <w:rPr>
          <w:rFonts w:ascii="Garamond" w:hAnsi="Garamond" w:cs="Arial"/>
          <w:sz w:val="22"/>
          <w:szCs w:val="22"/>
        </w:rPr>
      </w:pPr>
      <w:r w:rsidRPr="00C90D49">
        <w:rPr>
          <w:rFonts w:ascii="Garamond" w:hAnsi="Garamond" w:cs="Arial"/>
          <w:sz w:val="22"/>
          <w:szCs w:val="22"/>
        </w:rPr>
        <w:t xml:space="preserve">il periodico aggiornamento dell’organigramma e la sua formalizzazione a tutti i livelli aziendali ogni qualvolta ci siano mutamenti sostanziali nell’organizzazione tali da richiederne la diffusione; </w:t>
      </w:r>
    </w:p>
    <w:p w14:paraId="6591235B" w14:textId="77777777" w:rsidR="004E7D88" w:rsidRPr="00C90D49" w:rsidRDefault="004E7D88" w:rsidP="00552714">
      <w:pPr>
        <w:numPr>
          <w:ilvl w:val="0"/>
          <w:numId w:val="19"/>
        </w:numPr>
        <w:overflowPunct/>
        <w:autoSpaceDE/>
        <w:autoSpaceDN/>
        <w:adjustRightInd/>
        <w:spacing w:line="360" w:lineRule="auto"/>
        <w:jc w:val="both"/>
        <w:textAlignment w:val="auto"/>
        <w:rPr>
          <w:rFonts w:ascii="Garamond" w:hAnsi="Garamond" w:cs="Arial"/>
          <w:sz w:val="22"/>
          <w:szCs w:val="22"/>
        </w:rPr>
      </w:pPr>
      <w:r w:rsidRPr="00C90D49">
        <w:rPr>
          <w:rFonts w:ascii="Garamond" w:hAnsi="Garamond" w:cs="Arial"/>
          <w:sz w:val="22"/>
          <w:szCs w:val="22"/>
        </w:rPr>
        <w:t xml:space="preserve">la formale comunicazione a tutto il personale aziendale, sulla base delle deleghe di funzioni e disposizioni organizzative emanate, delle mansioni e delle responsabilità di ciascuna </w:t>
      </w:r>
      <w:r w:rsidR="0026346C" w:rsidRPr="00C90D49">
        <w:rPr>
          <w:rFonts w:ascii="Garamond" w:hAnsi="Garamond" w:cs="Arial"/>
          <w:sz w:val="22"/>
          <w:szCs w:val="22"/>
        </w:rPr>
        <w:t>figura apicale</w:t>
      </w:r>
      <w:r w:rsidRPr="00C90D49">
        <w:rPr>
          <w:rFonts w:ascii="Garamond" w:hAnsi="Garamond" w:cs="Arial"/>
          <w:sz w:val="22"/>
          <w:szCs w:val="22"/>
        </w:rPr>
        <w:t>;</w:t>
      </w:r>
    </w:p>
    <w:p w14:paraId="0C064C07" w14:textId="77777777" w:rsidR="004E7D88" w:rsidRPr="00C90D49" w:rsidRDefault="004E7D88" w:rsidP="00552714">
      <w:pPr>
        <w:numPr>
          <w:ilvl w:val="0"/>
          <w:numId w:val="19"/>
        </w:numPr>
        <w:overflowPunct/>
        <w:autoSpaceDE/>
        <w:autoSpaceDN/>
        <w:adjustRightInd/>
        <w:spacing w:line="360" w:lineRule="auto"/>
        <w:jc w:val="both"/>
        <w:textAlignment w:val="auto"/>
        <w:rPr>
          <w:rFonts w:ascii="Garamond" w:hAnsi="Garamond" w:cs="Arial"/>
          <w:sz w:val="22"/>
          <w:szCs w:val="22"/>
        </w:rPr>
      </w:pPr>
      <w:r w:rsidRPr="00C90D49">
        <w:rPr>
          <w:rFonts w:ascii="Garamond" w:hAnsi="Garamond" w:cs="Arial"/>
          <w:sz w:val="22"/>
          <w:szCs w:val="22"/>
        </w:rPr>
        <w:t>la definizione di adeguate procedure operative atte a garantire processi aziendali in linea con le di</w:t>
      </w:r>
      <w:r w:rsidR="00B037E7" w:rsidRPr="00C90D49">
        <w:rPr>
          <w:rFonts w:ascii="Garamond" w:hAnsi="Garamond" w:cs="Arial"/>
          <w:sz w:val="22"/>
          <w:szCs w:val="22"/>
        </w:rPr>
        <w:t>sposizioni del presente Modello.</w:t>
      </w:r>
    </w:p>
    <w:p w14:paraId="689F6695" w14:textId="77777777" w:rsidR="004E7D88" w:rsidRPr="00C90D49" w:rsidRDefault="004E7D88" w:rsidP="004E7D88">
      <w:pPr>
        <w:spacing w:line="360" w:lineRule="auto"/>
        <w:jc w:val="both"/>
        <w:rPr>
          <w:rFonts w:ascii="Garamond" w:hAnsi="Garamond" w:cs="Arial"/>
          <w:sz w:val="22"/>
          <w:szCs w:val="22"/>
        </w:rPr>
      </w:pPr>
      <w:bookmarkStart w:id="2" w:name="_Toc350782099"/>
      <w:bookmarkStart w:id="3" w:name="_Toc309508725"/>
    </w:p>
    <w:p w14:paraId="462F4B41" w14:textId="77777777" w:rsidR="004E7D88" w:rsidRPr="00C90D49" w:rsidRDefault="005D31FB" w:rsidP="005D31FB">
      <w:pPr>
        <w:pStyle w:val="Titolo2"/>
        <w:spacing w:after="0"/>
        <w:ind w:left="0" w:firstLine="0"/>
        <w:contextualSpacing/>
        <w:rPr>
          <w:rFonts w:ascii="Garamond" w:hAnsi="Garamond"/>
        </w:rPr>
      </w:pPr>
      <w:bookmarkStart w:id="4" w:name="_Toc421709299"/>
      <w:r w:rsidRPr="00C90D49">
        <w:rPr>
          <w:rFonts w:ascii="Garamond" w:hAnsi="Garamond"/>
        </w:rPr>
        <w:t xml:space="preserve">2.5 </w:t>
      </w:r>
      <w:r w:rsidR="004E7D88" w:rsidRPr="00C90D49">
        <w:rPr>
          <w:rFonts w:ascii="Garamond" w:hAnsi="Garamond"/>
        </w:rPr>
        <w:t>Sistema di deleghe e procure per l’attuazione delle decisioni</w:t>
      </w:r>
      <w:bookmarkEnd w:id="2"/>
      <w:bookmarkEnd w:id="4"/>
      <w:r w:rsidR="004E7D88" w:rsidRPr="00C90D49">
        <w:rPr>
          <w:rFonts w:ascii="Garamond" w:hAnsi="Garamond"/>
        </w:rPr>
        <w:t xml:space="preserve">  </w:t>
      </w:r>
    </w:p>
    <w:bookmarkEnd w:id="3"/>
    <w:p w14:paraId="1F66D063" w14:textId="77777777" w:rsidR="004E7D88" w:rsidRPr="00C90D49" w:rsidRDefault="004E7D88" w:rsidP="004E7D88">
      <w:pPr>
        <w:spacing w:line="360" w:lineRule="auto"/>
        <w:jc w:val="both"/>
        <w:rPr>
          <w:rFonts w:ascii="Garamond" w:hAnsi="Garamond" w:cs="Arial"/>
          <w:sz w:val="22"/>
          <w:szCs w:val="22"/>
        </w:rPr>
      </w:pPr>
      <w:r w:rsidRPr="00C90D49">
        <w:rPr>
          <w:rFonts w:ascii="Garamond" w:hAnsi="Garamond" w:cs="Arial"/>
          <w:sz w:val="22"/>
          <w:szCs w:val="22"/>
        </w:rPr>
        <w:t xml:space="preserve">La Società adotta un sistema di deleghe e procure per l’attuazione delle decisioni tale per cui: </w:t>
      </w:r>
    </w:p>
    <w:p w14:paraId="46551C4A" w14:textId="77777777" w:rsidR="004E7D88" w:rsidRPr="00C90D49" w:rsidRDefault="004E7D88" w:rsidP="00552714">
      <w:pPr>
        <w:numPr>
          <w:ilvl w:val="0"/>
          <w:numId w:val="19"/>
        </w:numPr>
        <w:overflowPunct/>
        <w:autoSpaceDE/>
        <w:autoSpaceDN/>
        <w:adjustRightInd/>
        <w:spacing w:line="360" w:lineRule="auto"/>
        <w:jc w:val="both"/>
        <w:textAlignment w:val="auto"/>
        <w:rPr>
          <w:rFonts w:ascii="Garamond" w:hAnsi="Garamond" w:cs="Arial"/>
          <w:sz w:val="22"/>
          <w:szCs w:val="22"/>
        </w:rPr>
      </w:pPr>
      <w:r w:rsidRPr="00C90D49">
        <w:rPr>
          <w:rFonts w:ascii="Garamond" w:hAnsi="Garamond" w:cs="Arial"/>
          <w:sz w:val="22"/>
          <w:szCs w:val="22"/>
        </w:rPr>
        <w:lastRenderedPageBreak/>
        <w:t xml:space="preserve">la formazione e l’attuazione delle decisioni della Società </w:t>
      </w:r>
      <w:r w:rsidR="006F01C6" w:rsidRPr="00C90D49">
        <w:rPr>
          <w:rFonts w:ascii="Garamond" w:hAnsi="Garamond" w:cs="Arial"/>
          <w:sz w:val="22"/>
          <w:szCs w:val="22"/>
        </w:rPr>
        <w:t xml:space="preserve">devono </w:t>
      </w:r>
      <w:r w:rsidRPr="00C90D49">
        <w:rPr>
          <w:rFonts w:ascii="Garamond" w:hAnsi="Garamond" w:cs="Arial"/>
          <w:sz w:val="22"/>
          <w:szCs w:val="22"/>
        </w:rPr>
        <w:t>rispond</w:t>
      </w:r>
      <w:r w:rsidR="006F01C6" w:rsidRPr="00C90D49">
        <w:rPr>
          <w:rFonts w:ascii="Garamond" w:hAnsi="Garamond" w:cs="Arial"/>
          <w:sz w:val="22"/>
          <w:szCs w:val="22"/>
        </w:rPr>
        <w:t>ere</w:t>
      </w:r>
      <w:r w:rsidRPr="00C90D49">
        <w:rPr>
          <w:rFonts w:ascii="Garamond" w:hAnsi="Garamond" w:cs="Arial"/>
          <w:sz w:val="22"/>
          <w:szCs w:val="22"/>
        </w:rPr>
        <w:t xml:space="preserve"> ai principi ed alle prescrizioni contenute nelle disposizioni di legge, dell’atto costitutivo, dell’organigramma, del presente Modello e delle procedure aziendali;</w:t>
      </w:r>
    </w:p>
    <w:p w14:paraId="4A2B10CF" w14:textId="77777777" w:rsidR="004E7D88" w:rsidRPr="00C90D49" w:rsidRDefault="004E7D88" w:rsidP="00552714">
      <w:pPr>
        <w:numPr>
          <w:ilvl w:val="0"/>
          <w:numId w:val="19"/>
        </w:numPr>
        <w:overflowPunct/>
        <w:autoSpaceDE/>
        <w:autoSpaceDN/>
        <w:adjustRightInd/>
        <w:spacing w:line="360" w:lineRule="auto"/>
        <w:jc w:val="both"/>
        <w:textAlignment w:val="auto"/>
        <w:rPr>
          <w:rFonts w:ascii="Garamond" w:hAnsi="Garamond" w:cs="Arial"/>
          <w:sz w:val="22"/>
          <w:szCs w:val="22"/>
        </w:rPr>
      </w:pPr>
      <w:r w:rsidRPr="00C90D49">
        <w:rPr>
          <w:rFonts w:ascii="Garamond" w:hAnsi="Garamond" w:cs="Arial"/>
          <w:sz w:val="22"/>
          <w:szCs w:val="22"/>
        </w:rPr>
        <w:t xml:space="preserve">i poteri di firma (procure) di amministratori, dipendenti o soggetti terzi </w:t>
      </w:r>
      <w:r w:rsidR="006F01C6" w:rsidRPr="00C90D49">
        <w:rPr>
          <w:rFonts w:ascii="Garamond" w:hAnsi="Garamond" w:cs="Arial"/>
          <w:sz w:val="22"/>
          <w:szCs w:val="22"/>
        </w:rPr>
        <w:t>devono essere</w:t>
      </w:r>
      <w:r w:rsidRPr="00C90D49">
        <w:rPr>
          <w:rFonts w:ascii="Garamond" w:hAnsi="Garamond" w:cs="Arial"/>
          <w:sz w:val="22"/>
          <w:szCs w:val="22"/>
        </w:rPr>
        <w:t xml:space="preserve"> coerenti con le responsabilità assegnate;</w:t>
      </w:r>
    </w:p>
    <w:p w14:paraId="7130AB70" w14:textId="77777777" w:rsidR="004E7D88" w:rsidRPr="00C90D49" w:rsidRDefault="004E7D88" w:rsidP="00552714">
      <w:pPr>
        <w:numPr>
          <w:ilvl w:val="0"/>
          <w:numId w:val="19"/>
        </w:numPr>
        <w:overflowPunct/>
        <w:autoSpaceDE/>
        <w:autoSpaceDN/>
        <w:adjustRightInd/>
        <w:spacing w:line="360" w:lineRule="auto"/>
        <w:jc w:val="both"/>
        <w:textAlignment w:val="auto"/>
        <w:rPr>
          <w:rFonts w:ascii="Garamond" w:hAnsi="Garamond" w:cs="Arial"/>
          <w:sz w:val="22"/>
          <w:szCs w:val="22"/>
        </w:rPr>
      </w:pPr>
      <w:r w:rsidRPr="00C90D49">
        <w:rPr>
          <w:rFonts w:ascii="Garamond" w:hAnsi="Garamond" w:cs="Arial"/>
          <w:sz w:val="22"/>
          <w:szCs w:val="22"/>
        </w:rPr>
        <w:t xml:space="preserve">i poteri gestionali assegnati con le deleghe e la loro attuazione </w:t>
      </w:r>
      <w:r w:rsidR="006F01C6" w:rsidRPr="00C90D49">
        <w:rPr>
          <w:rFonts w:ascii="Garamond" w:hAnsi="Garamond" w:cs="Arial"/>
          <w:sz w:val="22"/>
          <w:szCs w:val="22"/>
        </w:rPr>
        <w:t>devono essere</w:t>
      </w:r>
      <w:r w:rsidRPr="00C90D49">
        <w:rPr>
          <w:rFonts w:ascii="Garamond" w:hAnsi="Garamond" w:cs="Arial"/>
          <w:sz w:val="22"/>
          <w:szCs w:val="22"/>
        </w:rPr>
        <w:t xml:space="preserve"> coerenti con gli obiettivi aziendali e l’organigramma;</w:t>
      </w:r>
    </w:p>
    <w:p w14:paraId="732DEA82" w14:textId="77777777" w:rsidR="004E7D88" w:rsidRPr="00C90D49" w:rsidRDefault="004E7D88" w:rsidP="00552714">
      <w:pPr>
        <w:numPr>
          <w:ilvl w:val="0"/>
          <w:numId w:val="19"/>
        </w:numPr>
        <w:overflowPunct/>
        <w:autoSpaceDE/>
        <w:autoSpaceDN/>
        <w:adjustRightInd/>
        <w:spacing w:line="360" w:lineRule="auto"/>
        <w:jc w:val="both"/>
        <w:textAlignment w:val="auto"/>
        <w:rPr>
          <w:rFonts w:ascii="Garamond" w:hAnsi="Garamond" w:cs="Arial"/>
          <w:sz w:val="22"/>
          <w:szCs w:val="22"/>
        </w:rPr>
      </w:pPr>
      <w:r w:rsidRPr="00C90D49">
        <w:rPr>
          <w:rFonts w:ascii="Garamond" w:hAnsi="Garamond" w:cs="Arial"/>
          <w:sz w:val="22"/>
          <w:szCs w:val="22"/>
        </w:rPr>
        <w:t xml:space="preserve">il soggetto delegato </w:t>
      </w:r>
      <w:r w:rsidR="006F01C6" w:rsidRPr="00C90D49">
        <w:rPr>
          <w:rFonts w:ascii="Garamond" w:hAnsi="Garamond" w:cs="Arial"/>
          <w:sz w:val="22"/>
          <w:szCs w:val="22"/>
        </w:rPr>
        <w:t>deve disporre</w:t>
      </w:r>
      <w:r w:rsidRPr="00C90D49">
        <w:rPr>
          <w:rFonts w:ascii="Garamond" w:hAnsi="Garamond" w:cs="Arial"/>
          <w:sz w:val="22"/>
          <w:szCs w:val="22"/>
        </w:rPr>
        <w:t xml:space="preserve"> di poteri di spesa </w:t>
      </w:r>
      <w:r w:rsidR="00B037E7" w:rsidRPr="00C90D49">
        <w:rPr>
          <w:rFonts w:ascii="Garamond" w:hAnsi="Garamond" w:cs="Arial"/>
          <w:sz w:val="22"/>
          <w:szCs w:val="22"/>
        </w:rPr>
        <w:t xml:space="preserve">limitati e </w:t>
      </w:r>
      <w:r w:rsidRPr="00C90D49">
        <w:rPr>
          <w:rFonts w:ascii="Garamond" w:hAnsi="Garamond" w:cs="Arial"/>
          <w:sz w:val="22"/>
          <w:szCs w:val="22"/>
        </w:rPr>
        <w:t>coerenti con le funzioni conferitegli;</w:t>
      </w:r>
    </w:p>
    <w:p w14:paraId="438A8320" w14:textId="77777777" w:rsidR="004E7D88" w:rsidRPr="00C90D49" w:rsidRDefault="004E7D88" w:rsidP="00552714">
      <w:pPr>
        <w:numPr>
          <w:ilvl w:val="0"/>
          <w:numId w:val="19"/>
        </w:numPr>
        <w:overflowPunct/>
        <w:autoSpaceDE/>
        <w:autoSpaceDN/>
        <w:adjustRightInd/>
        <w:spacing w:line="360" w:lineRule="auto"/>
        <w:jc w:val="both"/>
        <w:textAlignment w:val="auto"/>
        <w:rPr>
          <w:rFonts w:ascii="Garamond" w:hAnsi="Garamond" w:cs="Arial"/>
          <w:sz w:val="22"/>
          <w:szCs w:val="22"/>
        </w:rPr>
      </w:pPr>
      <w:r w:rsidRPr="00C90D49">
        <w:rPr>
          <w:rFonts w:ascii="Garamond" w:hAnsi="Garamond" w:cs="Arial"/>
          <w:sz w:val="22"/>
          <w:szCs w:val="22"/>
        </w:rPr>
        <w:t xml:space="preserve">i poteri di firma e le responsabilità di ciascuno </w:t>
      </w:r>
      <w:r w:rsidR="006F01C6" w:rsidRPr="00C90D49">
        <w:rPr>
          <w:rFonts w:ascii="Garamond" w:hAnsi="Garamond" w:cs="Arial"/>
          <w:sz w:val="22"/>
          <w:szCs w:val="22"/>
        </w:rPr>
        <w:t>devono essere chiara</w:t>
      </w:r>
      <w:r w:rsidRPr="00C90D49">
        <w:rPr>
          <w:rFonts w:ascii="Garamond" w:hAnsi="Garamond" w:cs="Arial"/>
          <w:sz w:val="22"/>
          <w:szCs w:val="22"/>
        </w:rPr>
        <w:t>mente definiti e resi noti all’interno della Società anche in caso di modifiche e/o integrazioni successive;</w:t>
      </w:r>
    </w:p>
    <w:p w14:paraId="33D52CE1" w14:textId="77777777" w:rsidR="004E7D88" w:rsidRPr="00C90D49" w:rsidRDefault="004E7D88" w:rsidP="00552714">
      <w:pPr>
        <w:numPr>
          <w:ilvl w:val="0"/>
          <w:numId w:val="19"/>
        </w:numPr>
        <w:overflowPunct/>
        <w:autoSpaceDE/>
        <w:autoSpaceDN/>
        <w:adjustRightInd/>
        <w:spacing w:line="360" w:lineRule="auto"/>
        <w:jc w:val="both"/>
        <w:textAlignment w:val="auto"/>
        <w:rPr>
          <w:rFonts w:ascii="Garamond" w:hAnsi="Garamond" w:cs="Arial"/>
          <w:sz w:val="22"/>
          <w:szCs w:val="22"/>
        </w:rPr>
      </w:pPr>
      <w:r w:rsidRPr="00C90D49">
        <w:rPr>
          <w:rFonts w:ascii="Garamond" w:hAnsi="Garamond" w:cs="Arial"/>
          <w:sz w:val="22"/>
          <w:szCs w:val="22"/>
        </w:rPr>
        <w:t xml:space="preserve">ogni operazione aziendale </w:t>
      </w:r>
      <w:r w:rsidR="006F01C6" w:rsidRPr="00C90D49">
        <w:rPr>
          <w:rFonts w:ascii="Garamond" w:hAnsi="Garamond" w:cs="Arial"/>
          <w:sz w:val="22"/>
          <w:szCs w:val="22"/>
        </w:rPr>
        <w:t xml:space="preserve">deve risultare </w:t>
      </w:r>
      <w:r w:rsidR="00B037E7" w:rsidRPr="00C90D49">
        <w:rPr>
          <w:rFonts w:ascii="Garamond" w:hAnsi="Garamond" w:cs="Arial"/>
          <w:sz w:val="22"/>
          <w:szCs w:val="22"/>
        </w:rPr>
        <w:t xml:space="preserve">autorizzata, </w:t>
      </w:r>
      <w:r w:rsidRPr="00C90D49">
        <w:rPr>
          <w:rFonts w:ascii="Garamond" w:hAnsi="Garamond" w:cs="Arial"/>
          <w:sz w:val="22"/>
          <w:szCs w:val="22"/>
        </w:rPr>
        <w:t>coerente, documentata, registrata ed in ogni momento verificabile;</w:t>
      </w:r>
    </w:p>
    <w:p w14:paraId="14278DCE" w14:textId="77777777" w:rsidR="004E7D88" w:rsidRPr="00C90D49" w:rsidRDefault="004E7D88" w:rsidP="00552714">
      <w:pPr>
        <w:numPr>
          <w:ilvl w:val="0"/>
          <w:numId w:val="19"/>
        </w:numPr>
        <w:overflowPunct/>
        <w:autoSpaceDE/>
        <w:autoSpaceDN/>
        <w:adjustRightInd/>
        <w:spacing w:line="360" w:lineRule="auto"/>
        <w:jc w:val="both"/>
        <w:textAlignment w:val="auto"/>
        <w:rPr>
          <w:rFonts w:ascii="Garamond" w:hAnsi="Garamond" w:cs="Arial"/>
          <w:sz w:val="22"/>
          <w:szCs w:val="22"/>
        </w:rPr>
      </w:pPr>
      <w:r w:rsidRPr="00C90D49">
        <w:rPr>
          <w:rFonts w:ascii="Garamond" w:hAnsi="Garamond" w:cs="Arial"/>
          <w:sz w:val="22"/>
          <w:szCs w:val="22"/>
        </w:rPr>
        <w:t xml:space="preserve">non vi </w:t>
      </w:r>
      <w:r w:rsidR="006F01C6" w:rsidRPr="00C90D49">
        <w:rPr>
          <w:rFonts w:ascii="Garamond" w:hAnsi="Garamond" w:cs="Arial"/>
          <w:sz w:val="22"/>
          <w:szCs w:val="22"/>
        </w:rPr>
        <w:t>deve essere</w:t>
      </w:r>
      <w:r w:rsidRPr="00C90D49">
        <w:rPr>
          <w:rFonts w:ascii="Garamond" w:hAnsi="Garamond" w:cs="Arial"/>
          <w:sz w:val="22"/>
          <w:szCs w:val="22"/>
        </w:rPr>
        <w:t>, pur nei limiti delle dimensioni e dell’articolazione aziendale, identità soggettiva tra coloro che decidono e pongono in essere</w:t>
      </w:r>
      <w:r w:rsidR="00232B8B" w:rsidRPr="00C90D49">
        <w:rPr>
          <w:rFonts w:ascii="Garamond" w:hAnsi="Garamond" w:cs="Arial"/>
          <w:sz w:val="22"/>
          <w:szCs w:val="22"/>
        </w:rPr>
        <w:t xml:space="preserve"> una “attività sensibile” (ovvero tutte quelle attività ove può essere presente il rischio di commissione dei reati previsti dal D. Dlgs. 231/2001), </w:t>
      </w:r>
      <w:r w:rsidRPr="00C90D49">
        <w:rPr>
          <w:rFonts w:ascii="Garamond" w:hAnsi="Garamond" w:cs="Arial"/>
          <w:sz w:val="22"/>
          <w:szCs w:val="22"/>
        </w:rPr>
        <w:t>e coloro che risultano investiti del potere di destinarvi le necessarie ri</w:t>
      </w:r>
      <w:r w:rsidR="00D52F3F" w:rsidRPr="00C90D49">
        <w:rPr>
          <w:rFonts w:ascii="Garamond" w:hAnsi="Garamond" w:cs="Arial"/>
          <w:sz w:val="22"/>
          <w:szCs w:val="22"/>
        </w:rPr>
        <w:t>sorse economiche e finanziarie.</w:t>
      </w:r>
    </w:p>
    <w:p w14:paraId="4C77D80D" w14:textId="77777777" w:rsidR="006F01C6" w:rsidRPr="00C90D49" w:rsidRDefault="004E7D88" w:rsidP="006F01C6">
      <w:pPr>
        <w:spacing w:line="360" w:lineRule="auto"/>
        <w:contextualSpacing/>
        <w:jc w:val="both"/>
        <w:rPr>
          <w:rFonts w:ascii="Garamond" w:hAnsi="Garamond" w:cs="Arial"/>
          <w:sz w:val="22"/>
          <w:szCs w:val="22"/>
        </w:rPr>
      </w:pPr>
      <w:bookmarkStart w:id="5" w:name="_Toc350782101"/>
      <w:r w:rsidRPr="00C90D49">
        <w:rPr>
          <w:rFonts w:ascii="Garamond" w:hAnsi="Garamond" w:cs="Arial"/>
          <w:sz w:val="22"/>
          <w:szCs w:val="22"/>
        </w:rPr>
        <w:t xml:space="preserve">Le procure e deleghe attualmente esistenti presso la Società hanno ad oggetto: </w:t>
      </w:r>
    </w:p>
    <w:p w14:paraId="2CA837C0" w14:textId="77777777" w:rsidR="00E734B2" w:rsidRPr="00C90D49" w:rsidRDefault="004E7D88" w:rsidP="00BB5C1F">
      <w:pPr>
        <w:pStyle w:val="Paragrafoelenco"/>
        <w:numPr>
          <w:ilvl w:val="0"/>
          <w:numId w:val="106"/>
        </w:numPr>
        <w:spacing w:after="120" w:line="360" w:lineRule="auto"/>
        <w:contextualSpacing/>
        <w:jc w:val="both"/>
        <w:rPr>
          <w:rFonts w:ascii="Garamond" w:hAnsi="Garamond" w:cs="Arial"/>
          <w:sz w:val="22"/>
          <w:szCs w:val="22"/>
        </w:rPr>
      </w:pPr>
      <w:r w:rsidRPr="00C90D49">
        <w:rPr>
          <w:rFonts w:ascii="Garamond" w:hAnsi="Garamond" w:cs="Arial"/>
          <w:sz w:val="22"/>
          <w:szCs w:val="22"/>
        </w:rPr>
        <w:t>la</w:t>
      </w:r>
      <w:r w:rsidR="00B037E7" w:rsidRPr="00C90D49">
        <w:rPr>
          <w:rFonts w:ascii="Garamond" w:hAnsi="Garamond" w:cs="Arial"/>
          <w:sz w:val="22"/>
          <w:szCs w:val="22"/>
        </w:rPr>
        <w:t xml:space="preserve"> direzione g</w:t>
      </w:r>
      <w:r w:rsidRPr="00C90D49">
        <w:rPr>
          <w:rFonts w:ascii="Garamond" w:hAnsi="Garamond" w:cs="Arial"/>
          <w:sz w:val="22"/>
          <w:szCs w:val="22"/>
        </w:rPr>
        <w:t>enerale</w:t>
      </w:r>
      <w:r w:rsidR="00313346" w:rsidRPr="00C90D49">
        <w:rPr>
          <w:rFonts w:ascii="Garamond" w:hAnsi="Garamond" w:cs="Arial"/>
          <w:sz w:val="22"/>
          <w:szCs w:val="22"/>
        </w:rPr>
        <w:t>;</w:t>
      </w:r>
    </w:p>
    <w:p w14:paraId="4C6F9019" w14:textId="77777777" w:rsidR="004E7D88" w:rsidRPr="00C90D49" w:rsidRDefault="00D52F3F" w:rsidP="00552714">
      <w:pPr>
        <w:numPr>
          <w:ilvl w:val="1"/>
          <w:numId w:val="19"/>
        </w:numPr>
        <w:spacing w:after="120" w:line="360" w:lineRule="auto"/>
        <w:ind w:left="1434" w:hanging="357"/>
        <w:contextualSpacing/>
        <w:jc w:val="both"/>
        <w:rPr>
          <w:rFonts w:ascii="Garamond" w:hAnsi="Garamond" w:cs="Arial"/>
          <w:sz w:val="22"/>
          <w:szCs w:val="22"/>
        </w:rPr>
      </w:pPr>
      <w:r w:rsidRPr="00C90D49">
        <w:rPr>
          <w:rFonts w:ascii="Garamond" w:hAnsi="Garamond" w:cs="Arial"/>
          <w:sz w:val="22"/>
          <w:szCs w:val="22"/>
        </w:rPr>
        <w:t xml:space="preserve">le funzioni di </w:t>
      </w:r>
      <w:r w:rsidR="00D41314" w:rsidRPr="00C90D49">
        <w:rPr>
          <w:rFonts w:ascii="Garamond" w:hAnsi="Garamond" w:cs="Arial"/>
          <w:sz w:val="22"/>
          <w:szCs w:val="22"/>
        </w:rPr>
        <w:t>Re</w:t>
      </w:r>
      <w:r w:rsidR="004E7D88" w:rsidRPr="00C90D49">
        <w:rPr>
          <w:rFonts w:ascii="Garamond" w:hAnsi="Garamond" w:cs="Arial"/>
          <w:sz w:val="22"/>
          <w:szCs w:val="22"/>
        </w:rPr>
        <w:t xml:space="preserve">sponsabile </w:t>
      </w:r>
      <w:r w:rsidRPr="00C90D49">
        <w:rPr>
          <w:rFonts w:ascii="Garamond" w:hAnsi="Garamond" w:cs="Arial"/>
          <w:sz w:val="22"/>
          <w:szCs w:val="22"/>
        </w:rPr>
        <w:t xml:space="preserve">del </w:t>
      </w:r>
      <w:r w:rsidR="00D41314" w:rsidRPr="00C90D49">
        <w:rPr>
          <w:rFonts w:ascii="Garamond" w:hAnsi="Garamond" w:cs="Arial"/>
          <w:sz w:val="22"/>
          <w:szCs w:val="22"/>
        </w:rPr>
        <w:t>T</w:t>
      </w:r>
      <w:r w:rsidRPr="00C90D49">
        <w:rPr>
          <w:rFonts w:ascii="Garamond" w:hAnsi="Garamond" w:cs="Arial"/>
          <w:sz w:val="22"/>
          <w:szCs w:val="22"/>
        </w:rPr>
        <w:t xml:space="preserve">rattamento </w:t>
      </w:r>
      <w:r w:rsidR="00D41314" w:rsidRPr="00C90D49">
        <w:rPr>
          <w:rFonts w:ascii="Garamond" w:hAnsi="Garamond" w:cs="Arial"/>
          <w:sz w:val="22"/>
          <w:szCs w:val="22"/>
        </w:rPr>
        <w:t>I</w:t>
      </w:r>
      <w:r w:rsidRPr="00C90D49">
        <w:rPr>
          <w:rFonts w:ascii="Garamond" w:hAnsi="Garamond" w:cs="Arial"/>
          <w:sz w:val="22"/>
          <w:szCs w:val="22"/>
        </w:rPr>
        <w:t xml:space="preserve">nformatico ed </w:t>
      </w:r>
      <w:r w:rsidR="00D41314" w:rsidRPr="00C90D49">
        <w:rPr>
          <w:rFonts w:ascii="Garamond" w:hAnsi="Garamond" w:cs="Arial"/>
          <w:sz w:val="22"/>
          <w:szCs w:val="22"/>
        </w:rPr>
        <w:t>A</w:t>
      </w:r>
      <w:r w:rsidR="004E7D88" w:rsidRPr="00C90D49">
        <w:rPr>
          <w:rFonts w:ascii="Garamond" w:hAnsi="Garamond" w:cs="Arial"/>
          <w:sz w:val="22"/>
          <w:szCs w:val="22"/>
        </w:rPr>
        <w:t xml:space="preserve">mministratore di </w:t>
      </w:r>
      <w:r w:rsidR="00D41314" w:rsidRPr="00C90D49">
        <w:rPr>
          <w:rFonts w:ascii="Garamond" w:hAnsi="Garamond" w:cs="Arial"/>
          <w:sz w:val="22"/>
          <w:szCs w:val="22"/>
        </w:rPr>
        <w:t>S</w:t>
      </w:r>
      <w:r w:rsidR="004E7D88" w:rsidRPr="00C90D49">
        <w:rPr>
          <w:rFonts w:ascii="Garamond" w:hAnsi="Garamond" w:cs="Arial"/>
          <w:sz w:val="22"/>
          <w:szCs w:val="22"/>
        </w:rPr>
        <w:t>istema;</w:t>
      </w:r>
    </w:p>
    <w:p w14:paraId="6EF7F6A1" w14:textId="77777777" w:rsidR="00E734B2" w:rsidRPr="00C90D49" w:rsidRDefault="00E734B2" w:rsidP="00552714">
      <w:pPr>
        <w:numPr>
          <w:ilvl w:val="1"/>
          <w:numId w:val="19"/>
        </w:numPr>
        <w:spacing w:after="120" w:line="360" w:lineRule="auto"/>
        <w:ind w:left="1434" w:hanging="357"/>
        <w:contextualSpacing/>
        <w:jc w:val="both"/>
        <w:rPr>
          <w:rFonts w:ascii="Garamond" w:hAnsi="Garamond" w:cs="Arial"/>
          <w:sz w:val="22"/>
          <w:szCs w:val="22"/>
        </w:rPr>
      </w:pPr>
      <w:r w:rsidRPr="00C90D49">
        <w:rPr>
          <w:rFonts w:ascii="Garamond" w:hAnsi="Garamond" w:cs="Arial"/>
          <w:sz w:val="22"/>
          <w:szCs w:val="22"/>
        </w:rPr>
        <w:t xml:space="preserve">gli Amministratori Delegati con tutti i poteri, in via congiunta, per la gestione ordinaria e straordinaria della società, con espressa esclusione di quelli riservati per legge o statuto al </w:t>
      </w:r>
      <w:proofErr w:type="spellStart"/>
      <w:r w:rsidRPr="00C90D49">
        <w:rPr>
          <w:rFonts w:ascii="Garamond" w:hAnsi="Garamond" w:cs="Arial"/>
          <w:sz w:val="22"/>
          <w:szCs w:val="22"/>
        </w:rPr>
        <w:t>CdA</w:t>
      </w:r>
      <w:proofErr w:type="spellEnd"/>
    </w:p>
    <w:p w14:paraId="39BD7FBE" w14:textId="77777777" w:rsidR="0025644A" w:rsidRPr="00C90D49" w:rsidRDefault="00232B8B" w:rsidP="00552714">
      <w:pPr>
        <w:numPr>
          <w:ilvl w:val="1"/>
          <w:numId w:val="19"/>
        </w:numPr>
        <w:spacing w:after="120" w:line="360" w:lineRule="auto"/>
        <w:ind w:left="1434" w:hanging="357"/>
        <w:contextualSpacing/>
        <w:jc w:val="both"/>
        <w:rPr>
          <w:rFonts w:ascii="Garamond" w:hAnsi="Garamond" w:cs="Arial"/>
          <w:sz w:val="22"/>
          <w:szCs w:val="22"/>
        </w:rPr>
      </w:pPr>
      <w:r w:rsidRPr="00C90D49">
        <w:rPr>
          <w:rFonts w:ascii="Garamond" w:hAnsi="Garamond" w:cs="Arial"/>
          <w:sz w:val="22"/>
          <w:szCs w:val="22"/>
        </w:rPr>
        <w:t xml:space="preserve">il Comandante </w:t>
      </w:r>
      <w:proofErr w:type="gramStart"/>
      <w:r w:rsidRPr="00C90D49">
        <w:rPr>
          <w:rFonts w:ascii="Garamond" w:hAnsi="Garamond" w:cs="Arial"/>
          <w:sz w:val="22"/>
          <w:szCs w:val="22"/>
        </w:rPr>
        <w:t>d’Armamento  dotato</w:t>
      </w:r>
      <w:proofErr w:type="gramEnd"/>
      <w:r w:rsidR="00E734B2" w:rsidRPr="00C90D49">
        <w:rPr>
          <w:rFonts w:ascii="Garamond" w:hAnsi="Garamond" w:cs="Arial"/>
          <w:sz w:val="22"/>
          <w:szCs w:val="22"/>
        </w:rPr>
        <w:t xml:space="preserve"> dei più ampi poteri e con le più ampie facoltà in relazione alla linea di traghettamento Reggio Calabria-Messina-Reggio Calabria, i</w:t>
      </w:r>
      <w:r w:rsidRPr="00C90D49">
        <w:rPr>
          <w:rFonts w:ascii="Garamond" w:hAnsi="Garamond" w:cs="Arial"/>
          <w:sz w:val="22"/>
          <w:szCs w:val="22"/>
        </w:rPr>
        <w:t>l quale</w:t>
      </w:r>
      <w:r w:rsidR="00E734B2" w:rsidRPr="00C90D49">
        <w:rPr>
          <w:rFonts w:ascii="Garamond" w:hAnsi="Garamond" w:cs="Arial"/>
          <w:sz w:val="22"/>
          <w:szCs w:val="22"/>
        </w:rPr>
        <w:t xml:space="preserve"> rappresenta la società </w:t>
      </w:r>
      <w:proofErr w:type="spellStart"/>
      <w:r w:rsidR="00E734B2" w:rsidRPr="00C90D49">
        <w:rPr>
          <w:rFonts w:ascii="Garamond" w:hAnsi="Garamond" w:cs="Arial"/>
          <w:sz w:val="22"/>
          <w:szCs w:val="22"/>
        </w:rPr>
        <w:t>pressole</w:t>
      </w:r>
      <w:proofErr w:type="spellEnd"/>
      <w:r w:rsidR="00E734B2" w:rsidRPr="00C90D49">
        <w:rPr>
          <w:rFonts w:ascii="Garamond" w:hAnsi="Garamond" w:cs="Arial"/>
          <w:sz w:val="22"/>
          <w:szCs w:val="22"/>
        </w:rPr>
        <w:t xml:space="preserve"> Capitanerie di Porto del </w:t>
      </w:r>
      <w:proofErr w:type="spellStart"/>
      <w:r w:rsidR="00E734B2" w:rsidRPr="00C90D49">
        <w:rPr>
          <w:rFonts w:ascii="Garamond" w:hAnsi="Garamond" w:cs="Arial"/>
          <w:sz w:val="22"/>
          <w:szCs w:val="22"/>
        </w:rPr>
        <w:t>Compratimento</w:t>
      </w:r>
      <w:proofErr w:type="spellEnd"/>
      <w:r w:rsidR="00E734B2" w:rsidRPr="00C90D49">
        <w:rPr>
          <w:rFonts w:ascii="Garamond" w:hAnsi="Garamond" w:cs="Arial"/>
          <w:sz w:val="22"/>
          <w:szCs w:val="22"/>
        </w:rPr>
        <w:t xml:space="preserve"> marittimo di Reggio Calabria e di Messina, nonché presso qualunque altra Capitaneria di Porto o Ufficio competente e </w:t>
      </w:r>
      <w:r w:rsidRPr="00C90D49">
        <w:rPr>
          <w:rFonts w:ascii="Garamond" w:hAnsi="Garamond" w:cs="Arial"/>
          <w:sz w:val="22"/>
          <w:szCs w:val="22"/>
        </w:rPr>
        <w:t xml:space="preserve">procede </w:t>
      </w:r>
    </w:p>
    <w:p w14:paraId="35DA5C3D" w14:textId="77777777" w:rsidR="00F50E50" w:rsidRPr="00C90D49" w:rsidRDefault="00E734B2" w:rsidP="00F50E50">
      <w:pPr>
        <w:numPr>
          <w:ilvl w:val="1"/>
          <w:numId w:val="19"/>
        </w:numPr>
        <w:spacing w:after="120" w:line="360" w:lineRule="auto"/>
        <w:ind w:left="1434" w:hanging="357"/>
        <w:contextualSpacing/>
        <w:jc w:val="both"/>
        <w:rPr>
          <w:rFonts w:ascii="Garamond" w:hAnsi="Garamond" w:cs="Arial"/>
          <w:sz w:val="22"/>
          <w:szCs w:val="22"/>
        </w:rPr>
      </w:pPr>
      <w:r w:rsidRPr="00C90D49">
        <w:rPr>
          <w:rFonts w:ascii="Garamond" w:hAnsi="Garamond" w:cs="Arial"/>
          <w:sz w:val="22"/>
          <w:szCs w:val="22"/>
        </w:rPr>
        <w:t xml:space="preserve"> anche, in forza del mandato ricevuto, a sottoscrivere i contratti di arruolamento per Comandante ed equipaggio riguardanti le motonavi addette a tale servizio. Il tutto con promessa di avere per valido e fermo l’operato dei nominati procuratori, senza bisogno di ulteriore ratifica o conferma, e sotto gli obblighi di legge.</w:t>
      </w:r>
    </w:p>
    <w:p w14:paraId="15115D30" w14:textId="77777777" w:rsidR="00207BA4" w:rsidRPr="00C90D49" w:rsidRDefault="00207BA4" w:rsidP="005D31FB">
      <w:pPr>
        <w:pStyle w:val="Titolo2"/>
        <w:spacing w:line="240" w:lineRule="auto"/>
        <w:ind w:left="0" w:firstLine="0"/>
        <w:contextualSpacing/>
        <w:rPr>
          <w:rFonts w:ascii="Garamond" w:hAnsi="Garamond"/>
        </w:rPr>
      </w:pPr>
      <w:bookmarkStart w:id="6" w:name="_Toc421709300"/>
    </w:p>
    <w:p w14:paraId="5630C9C9" w14:textId="77777777" w:rsidR="004E7D88" w:rsidRPr="00C90D49" w:rsidRDefault="005D31FB" w:rsidP="005D31FB">
      <w:pPr>
        <w:pStyle w:val="Titolo2"/>
        <w:spacing w:line="240" w:lineRule="auto"/>
        <w:ind w:left="0" w:firstLine="0"/>
        <w:contextualSpacing/>
        <w:rPr>
          <w:rFonts w:ascii="Garamond" w:hAnsi="Garamond"/>
        </w:rPr>
      </w:pPr>
      <w:r w:rsidRPr="00C90D49">
        <w:rPr>
          <w:rFonts w:ascii="Garamond" w:hAnsi="Garamond"/>
        </w:rPr>
        <w:t xml:space="preserve">2.6 </w:t>
      </w:r>
      <w:r w:rsidR="004E7D88" w:rsidRPr="00C90D49">
        <w:rPr>
          <w:rFonts w:ascii="Garamond" w:hAnsi="Garamond"/>
        </w:rPr>
        <w:t>Gestione delle risorse finanziarie</w:t>
      </w:r>
      <w:bookmarkEnd w:id="5"/>
      <w:bookmarkEnd w:id="6"/>
    </w:p>
    <w:p w14:paraId="28BA0B92" w14:textId="77777777" w:rsidR="004E7D88" w:rsidRPr="00C90D49" w:rsidRDefault="004E7D88" w:rsidP="004E7D88">
      <w:pPr>
        <w:tabs>
          <w:tab w:val="left" w:pos="720"/>
        </w:tabs>
        <w:spacing w:line="360" w:lineRule="auto"/>
        <w:jc w:val="both"/>
        <w:rPr>
          <w:rFonts w:ascii="Garamond" w:hAnsi="Garamond" w:cs="Arial"/>
          <w:sz w:val="22"/>
          <w:szCs w:val="22"/>
        </w:rPr>
      </w:pPr>
      <w:r w:rsidRPr="00C90D49">
        <w:rPr>
          <w:rFonts w:ascii="Garamond" w:hAnsi="Garamond" w:cs="Arial"/>
          <w:sz w:val="22"/>
          <w:szCs w:val="22"/>
        </w:rPr>
        <w:t>La Società adotta un sistema di gestion</w:t>
      </w:r>
      <w:r w:rsidR="006E52C7" w:rsidRPr="00C90D49">
        <w:rPr>
          <w:rFonts w:ascii="Garamond" w:hAnsi="Garamond" w:cs="Arial"/>
          <w:sz w:val="22"/>
          <w:szCs w:val="22"/>
        </w:rPr>
        <w:t>e delle risorse finanziarie</w:t>
      </w:r>
      <w:r w:rsidRPr="00C90D49">
        <w:rPr>
          <w:rFonts w:ascii="Garamond" w:hAnsi="Garamond" w:cs="Arial"/>
          <w:sz w:val="22"/>
          <w:szCs w:val="22"/>
        </w:rPr>
        <w:t xml:space="preserve"> per cui:</w:t>
      </w:r>
    </w:p>
    <w:p w14:paraId="045ABAEE" w14:textId="77777777" w:rsidR="004E7D88" w:rsidRPr="00C90D49" w:rsidRDefault="004E7D88" w:rsidP="00552714">
      <w:pPr>
        <w:numPr>
          <w:ilvl w:val="0"/>
          <w:numId w:val="20"/>
        </w:numPr>
        <w:tabs>
          <w:tab w:val="left" w:pos="720"/>
        </w:tabs>
        <w:overflowPunct/>
        <w:autoSpaceDE/>
        <w:autoSpaceDN/>
        <w:adjustRightInd/>
        <w:spacing w:line="360" w:lineRule="auto"/>
        <w:contextualSpacing/>
        <w:jc w:val="both"/>
        <w:textAlignment w:val="auto"/>
        <w:rPr>
          <w:rFonts w:ascii="Garamond" w:hAnsi="Garamond" w:cs="Arial"/>
          <w:sz w:val="22"/>
          <w:szCs w:val="22"/>
        </w:rPr>
      </w:pPr>
      <w:r w:rsidRPr="00C90D49">
        <w:rPr>
          <w:rFonts w:ascii="Garamond" w:hAnsi="Garamond" w:cs="Arial"/>
          <w:sz w:val="22"/>
          <w:szCs w:val="22"/>
        </w:rPr>
        <w:t xml:space="preserve">non vi </w:t>
      </w:r>
      <w:r w:rsidR="006E52C7" w:rsidRPr="00C90D49">
        <w:rPr>
          <w:rFonts w:ascii="Garamond" w:hAnsi="Garamond" w:cs="Arial"/>
          <w:sz w:val="22"/>
          <w:szCs w:val="22"/>
        </w:rPr>
        <w:t>è</w:t>
      </w:r>
      <w:r w:rsidRPr="00C90D49">
        <w:rPr>
          <w:rFonts w:ascii="Garamond" w:hAnsi="Garamond" w:cs="Arial"/>
          <w:sz w:val="22"/>
          <w:szCs w:val="22"/>
        </w:rPr>
        <w:t xml:space="preserve"> identità soggettiva fra coloro che assumono le decisioni di impiego delle risorse finanziarie, coloro che devono darne evidenza contabile e coloro che sono tenuti a svolgere sulle stesse i controlli previsti dalla legg</w:t>
      </w:r>
      <w:r w:rsidR="006E52C7" w:rsidRPr="00C90D49">
        <w:rPr>
          <w:rFonts w:ascii="Garamond" w:hAnsi="Garamond" w:cs="Arial"/>
          <w:sz w:val="22"/>
          <w:szCs w:val="22"/>
        </w:rPr>
        <w:t>e e dalle procedure de</w:t>
      </w:r>
      <w:r w:rsidRPr="00C90D49">
        <w:rPr>
          <w:rFonts w:ascii="Garamond" w:hAnsi="Garamond" w:cs="Arial"/>
          <w:sz w:val="22"/>
          <w:szCs w:val="22"/>
        </w:rPr>
        <w:t>l sistema di controllo interno;</w:t>
      </w:r>
    </w:p>
    <w:p w14:paraId="27C1FC9A" w14:textId="77777777" w:rsidR="004E7D88" w:rsidRPr="00C90D49" w:rsidRDefault="006E52C7" w:rsidP="00552714">
      <w:pPr>
        <w:numPr>
          <w:ilvl w:val="0"/>
          <w:numId w:val="20"/>
        </w:numPr>
        <w:tabs>
          <w:tab w:val="left" w:pos="-1500"/>
        </w:tabs>
        <w:overflowPunct/>
        <w:autoSpaceDE/>
        <w:autoSpaceDN/>
        <w:adjustRightInd/>
        <w:spacing w:line="360" w:lineRule="auto"/>
        <w:jc w:val="both"/>
        <w:textAlignment w:val="auto"/>
        <w:rPr>
          <w:rFonts w:ascii="Garamond" w:hAnsi="Garamond" w:cs="Arial"/>
          <w:sz w:val="22"/>
          <w:szCs w:val="22"/>
        </w:rPr>
      </w:pPr>
      <w:r w:rsidRPr="00C90D49">
        <w:rPr>
          <w:rFonts w:ascii="Garamond" w:hAnsi="Garamond" w:cs="Arial"/>
          <w:sz w:val="22"/>
          <w:szCs w:val="22"/>
        </w:rPr>
        <w:lastRenderedPageBreak/>
        <w:t>sono</w:t>
      </w:r>
      <w:r w:rsidR="004E7D88" w:rsidRPr="00C90D49">
        <w:rPr>
          <w:rFonts w:ascii="Garamond" w:hAnsi="Garamond" w:cs="Arial"/>
          <w:sz w:val="22"/>
          <w:szCs w:val="22"/>
        </w:rPr>
        <w:t xml:space="preserve"> stabiliti limiti all’autonomo impiego delle risorse finanziarie, mediante la fissazione di soglie quantitative di spesa, coerenti con le competenze gestionali e con le responsabilità organizzative affidate alle singole persone;</w:t>
      </w:r>
    </w:p>
    <w:p w14:paraId="58046601" w14:textId="77777777" w:rsidR="004E7D88" w:rsidRPr="00C90D49" w:rsidRDefault="006E52C7" w:rsidP="00552714">
      <w:pPr>
        <w:numPr>
          <w:ilvl w:val="0"/>
          <w:numId w:val="20"/>
        </w:numPr>
        <w:tabs>
          <w:tab w:val="left" w:pos="-1500"/>
        </w:tabs>
        <w:overflowPunct/>
        <w:autoSpaceDE/>
        <w:autoSpaceDN/>
        <w:adjustRightInd/>
        <w:spacing w:line="360" w:lineRule="auto"/>
        <w:jc w:val="both"/>
        <w:textAlignment w:val="auto"/>
        <w:rPr>
          <w:rFonts w:ascii="Garamond" w:hAnsi="Garamond" w:cs="Arial"/>
          <w:sz w:val="22"/>
          <w:szCs w:val="22"/>
        </w:rPr>
      </w:pPr>
      <w:r w:rsidRPr="00C90D49">
        <w:rPr>
          <w:rFonts w:ascii="Garamond" w:hAnsi="Garamond" w:cs="Arial"/>
          <w:sz w:val="22"/>
          <w:szCs w:val="22"/>
        </w:rPr>
        <w:t>l’impiego delle</w:t>
      </w:r>
      <w:r w:rsidR="004E7D88" w:rsidRPr="00C90D49">
        <w:rPr>
          <w:rFonts w:ascii="Garamond" w:hAnsi="Garamond" w:cs="Arial"/>
          <w:sz w:val="22"/>
          <w:szCs w:val="22"/>
        </w:rPr>
        <w:t xml:space="preserve"> risorse finanziarie </w:t>
      </w:r>
      <w:r w:rsidRPr="00C90D49">
        <w:rPr>
          <w:rFonts w:ascii="Garamond" w:hAnsi="Garamond" w:cs="Arial"/>
          <w:sz w:val="22"/>
          <w:szCs w:val="22"/>
        </w:rPr>
        <w:t>è</w:t>
      </w:r>
      <w:r w:rsidR="004E7D88" w:rsidRPr="00C90D49">
        <w:rPr>
          <w:rFonts w:ascii="Garamond" w:hAnsi="Garamond" w:cs="Arial"/>
          <w:sz w:val="22"/>
          <w:szCs w:val="22"/>
        </w:rPr>
        <w:t xml:space="preserve"> sempre motivato dal soggetto richiedente;</w:t>
      </w:r>
    </w:p>
    <w:p w14:paraId="3BCA07D5" w14:textId="77777777" w:rsidR="004E7D88" w:rsidRPr="00C90D49" w:rsidRDefault="006E52C7" w:rsidP="00552714">
      <w:pPr>
        <w:numPr>
          <w:ilvl w:val="0"/>
          <w:numId w:val="20"/>
        </w:numPr>
        <w:tabs>
          <w:tab w:val="left" w:pos="-1500"/>
        </w:tabs>
        <w:overflowPunct/>
        <w:autoSpaceDE/>
        <w:autoSpaceDN/>
        <w:adjustRightInd/>
        <w:spacing w:line="360" w:lineRule="auto"/>
        <w:jc w:val="both"/>
        <w:textAlignment w:val="auto"/>
        <w:rPr>
          <w:rFonts w:ascii="Garamond" w:hAnsi="Garamond" w:cs="Arial"/>
          <w:sz w:val="22"/>
          <w:szCs w:val="22"/>
        </w:rPr>
      </w:pPr>
      <w:r w:rsidRPr="00C90D49">
        <w:rPr>
          <w:rFonts w:ascii="Garamond" w:hAnsi="Garamond" w:cs="Arial"/>
          <w:sz w:val="22"/>
          <w:szCs w:val="22"/>
        </w:rPr>
        <w:t xml:space="preserve">la Società si avvale, esclusivamente, </w:t>
      </w:r>
      <w:r w:rsidR="004E7D88" w:rsidRPr="00C90D49">
        <w:rPr>
          <w:rFonts w:ascii="Garamond" w:hAnsi="Garamond" w:cs="Arial"/>
          <w:sz w:val="22"/>
          <w:szCs w:val="22"/>
        </w:rPr>
        <w:t>di intermediari finanziari e bancari autorizzati ai sensi di legge, sottoposti ad una regolamentazione di correttezza e trasparenza conforme alla disciplina dell’Unione Europea;</w:t>
      </w:r>
    </w:p>
    <w:p w14:paraId="509B5D8E" w14:textId="77777777" w:rsidR="004E7D88" w:rsidRPr="00C90D49" w:rsidRDefault="006E52C7" w:rsidP="00552714">
      <w:pPr>
        <w:numPr>
          <w:ilvl w:val="0"/>
          <w:numId w:val="20"/>
        </w:numPr>
        <w:tabs>
          <w:tab w:val="left" w:pos="-1500"/>
        </w:tabs>
        <w:overflowPunct/>
        <w:autoSpaceDE/>
        <w:autoSpaceDN/>
        <w:adjustRightInd/>
        <w:spacing w:line="360" w:lineRule="auto"/>
        <w:jc w:val="both"/>
        <w:textAlignment w:val="auto"/>
        <w:rPr>
          <w:rFonts w:ascii="Garamond" w:hAnsi="Garamond" w:cs="Arial"/>
          <w:sz w:val="22"/>
          <w:szCs w:val="22"/>
        </w:rPr>
      </w:pPr>
      <w:r w:rsidRPr="00C90D49">
        <w:rPr>
          <w:rFonts w:ascii="Garamond" w:hAnsi="Garamond" w:cs="Arial"/>
          <w:sz w:val="22"/>
          <w:szCs w:val="22"/>
        </w:rPr>
        <w:t>sono</w:t>
      </w:r>
      <w:r w:rsidR="004E7D88" w:rsidRPr="00C90D49">
        <w:rPr>
          <w:rFonts w:ascii="Garamond" w:hAnsi="Garamond" w:cs="Arial"/>
          <w:sz w:val="22"/>
          <w:szCs w:val="22"/>
        </w:rPr>
        <w:t xml:space="preserve"> sempre rich</w:t>
      </w:r>
      <w:r w:rsidR="002905AC" w:rsidRPr="00C90D49">
        <w:rPr>
          <w:rFonts w:ascii="Garamond" w:hAnsi="Garamond" w:cs="Arial"/>
          <w:sz w:val="22"/>
          <w:szCs w:val="22"/>
        </w:rPr>
        <w:t>iesti i preventivi di spesa e so</w:t>
      </w:r>
      <w:r w:rsidR="004E7D88" w:rsidRPr="00C90D49">
        <w:rPr>
          <w:rFonts w:ascii="Garamond" w:hAnsi="Garamond" w:cs="Arial"/>
          <w:sz w:val="22"/>
          <w:szCs w:val="22"/>
        </w:rPr>
        <w:t xml:space="preserve">no sempre contrattualizzate nelle forme opportune le forniture di prodotti e servizi e per i servizi professionali e di consulenza. Qualora venga </w:t>
      </w:r>
      <w:proofErr w:type="spellStart"/>
      <w:r w:rsidR="004E7D88" w:rsidRPr="00C90D49">
        <w:rPr>
          <w:rFonts w:ascii="Garamond" w:hAnsi="Garamond" w:cs="Arial"/>
          <w:sz w:val="22"/>
          <w:szCs w:val="22"/>
        </w:rPr>
        <w:t>sipulato</w:t>
      </w:r>
      <w:proofErr w:type="spellEnd"/>
      <w:r w:rsidR="004E7D88" w:rsidRPr="00C90D49">
        <w:rPr>
          <w:rFonts w:ascii="Garamond" w:hAnsi="Garamond" w:cs="Arial"/>
          <w:sz w:val="22"/>
          <w:szCs w:val="22"/>
        </w:rPr>
        <w:t xml:space="preserve"> contratto in forma no</w:t>
      </w:r>
      <w:r w:rsidR="002905AC" w:rsidRPr="00C90D49">
        <w:rPr>
          <w:rFonts w:ascii="Garamond" w:hAnsi="Garamond" w:cs="Arial"/>
          <w:sz w:val="22"/>
          <w:szCs w:val="22"/>
        </w:rPr>
        <w:t>n scritta sussiste</w:t>
      </w:r>
      <w:r w:rsidR="004E7D88" w:rsidRPr="00C90D49">
        <w:rPr>
          <w:rFonts w:ascii="Garamond" w:hAnsi="Garamond" w:cs="Arial"/>
          <w:sz w:val="22"/>
          <w:szCs w:val="22"/>
        </w:rPr>
        <w:t xml:space="preserve"> piena tracciabilità del rapporto; </w:t>
      </w:r>
    </w:p>
    <w:p w14:paraId="7360EEFE" w14:textId="77777777" w:rsidR="004E7D88" w:rsidRPr="00C90D49" w:rsidRDefault="004E7D88" w:rsidP="00552714">
      <w:pPr>
        <w:numPr>
          <w:ilvl w:val="0"/>
          <w:numId w:val="20"/>
        </w:numPr>
        <w:tabs>
          <w:tab w:val="left" w:pos="-1500"/>
        </w:tabs>
        <w:overflowPunct/>
        <w:autoSpaceDE/>
        <w:autoSpaceDN/>
        <w:adjustRightInd/>
        <w:spacing w:line="360" w:lineRule="auto"/>
        <w:jc w:val="both"/>
        <w:textAlignment w:val="auto"/>
        <w:rPr>
          <w:rFonts w:ascii="Garamond" w:hAnsi="Garamond" w:cs="Arial"/>
          <w:sz w:val="22"/>
          <w:szCs w:val="22"/>
        </w:rPr>
      </w:pPr>
      <w:r w:rsidRPr="00C90D49">
        <w:rPr>
          <w:rFonts w:ascii="Garamond" w:hAnsi="Garamond" w:cs="Arial"/>
          <w:sz w:val="22"/>
          <w:szCs w:val="22"/>
        </w:rPr>
        <w:t>il sistema informatico garantisca la tracciabilità della singola movimentazione dei flussi finanziari della Società in entrata ed in uscita, l’identificazione dei soggetti che effettuano le transazioni, per ciascuna delle quali la Società deve archiviare la rel</w:t>
      </w:r>
      <w:r w:rsidR="002905AC" w:rsidRPr="00C90D49">
        <w:rPr>
          <w:rFonts w:ascii="Garamond" w:hAnsi="Garamond" w:cs="Arial"/>
          <w:sz w:val="22"/>
          <w:szCs w:val="22"/>
        </w:rPr>
        <w:t>ativa documentazione a supporto.</w:t>
      </w:r>
    </w:p>
    <w:p w14:paraId="68BD8161" w14:textId="77777777" w:rsidR="004E7D88" w:rsidRPr="00C90D49" w:rsidRDefault="004E7D88" w:rsidP="004E7D88">
      <w:pPr>
        <w:spacing w:after="120" w:line="360" w:lineRule="auto"/>
        <w:jc w:val="both"/>
        <w:rPr>
          <w:rFonts w:ascii="Garamond" w:hAnsi="Garamond" w:cs="Arial"/>
          <w:b/>
          <w:sz w:val="22"/>
          <w:szCs w:val="22"/>
        </w:rPr>
      </w:pPr>
    </w:p>
    <w:p w14:paraId="491950DC" w14:textId="77777777" w:rsidR="004E7D88" w:rsidRPr="00C90D49" w:rsidRDefault="005D31FB" w:rsidP="004E7D88">
      <w:pPr>
        <w:pStyle w:val="Titolo2"/>
        <w:rPr>
          <w:rFonts w:ascii="Garamond" w:hAnsi="Garamond"/>
        </w:rPr>
      </w:pPr>
      <w:r w:rsidRPr="00C90D49">
        <w:rPr>
          <w:rFonts w:ascii="Garamond" w:hAnsi="Garamond"/>
        </w:rPr>
        <w:t>2.</w:t>
      </w:r>
      <w:r w:rsidR="00AA4669" w:rsidRPr="00C90D49">
        <w:rPr>
          <w:rFonts w:ascii="Garamond" w:hAnsi="Garamond"/>
        </w:rPr>
        <w:t>7</w:t>
      </w:r>
      <w:r w:rsidR="004E7D88" w:rsidRPr="00C90D49">
        <w:rPr>
          <w:rFonts w:ascii="Garamond" w:hAnsi="Garamond"/>
        </w:rPr>
        <w:t xml:space="preserve"> </w:t>
      </w:r>
      <w:bookmarkStart w:id="7" w:name="_Toc421709291"/>
      <w:r w:rsidR="004E7D88" w:rsidRPr="00C90D49">
        <w:rPr>
          <w:rFonts w:ascii="Garamond" w:hAnsi="Garamond"/>
        </w:rPr>
        <w:t xml:space="preserve">La valutazione dei rischi, le attività sensibili ed i reati rilevanti per </w:t>
      </w:r>
      <w:bookmarkEnd w:id="7"/>
      <w:r w:rsidR="001957D2" w:rsidRPr="00C90D49">
        <w:rPr>
          <w:rFonts w:ascii="Garamond" w:hAnsi="Garamond"/>
        </w:rPr>
        <w:t>Meridiano Lines S.r.l.</w:t>
      </w:r>
    </w:p>
    <w:p w14:paraId="6B3FF3F7" w14:textId="77777777" w:rsidR="004E7D88" w:rsidRPr="00C90D49" w:rsidRDefault="004E7D88" w:rsidP="004E7D88">
      <w:pPr>
        <w:spacing w:line="360" w:lineRule="auto"/>
        <w:jc w:val="both"/>
        <w:rPr>
          <w:rFonts w:ascii="Garamond" w:eastAsia="MS Mincho" w:hAnsi="Garamond" w:cs="Arial"/>
          <w:sz w:val="22"/>
          <w:szCs w:val="22"/>
        </w:rPr>
      </w:pPr>
      <w:r w:rsidRPr="00C90D49">
        <w:rPr>
          <w:rFonts w:ascii="Garamond" w:eastAsia="MS Mincho" w:hAnsi="Garamond" w:cs="Arial"/>
          <w:sz w:val="22"/>
          <w:szCs w:val="22"/>
        </w:rPr>
        <w:t xml:space="preserve">Il presente Modello si basa sui risultati di una specifica attività di risk </w:t>
      </w:r>
      <w:proofErr w:type="spellStart"/>
      <w:r w:rsidRPr="00C90D49">
        <w:rPr>
          <w:rFonts w:ascii="Garamond" w:eastAsia="MS Mincho" w:hAnsi="Garamond" w:cs="Arial"/>
          <w:sz w:val="22"/>
          <w:szCs w:val="22"/>
        </w:rPr>
        <w:t>assessment</w:t>
      </w:r>
      <w:proofErr w:type="spellEnd"/>
      <w:r w:rsidRPr="00C90D49">
        <w:rPr>
          <w:rFonts w:ascii="Garamond" w:eastAsia="MS Mincho" w:hAnsi="Garamond" w:cs="Arial"/>
          <w:sz w:val="22"/>
          <w:szCs w:val="22"/>
        </w:rPr>
        <w:t xml:space="preserve"> la quale ha consentito di individuare, per ciascun reato presupposto:</w:t>
      </w:r>
    </w:p>
    <w:p w14:paraId="0F7F4817" w14:textId="77777777" w:rsidR="004E7D88" w:rsidRPr="00C90D49" w:rsidRDefault="004E7D88" w:rsidP="005C4BDB">
      <w:pPr>
        <w:pStyle w:val="Paragrafoelenco"/>
        <w:numPr>
          <w:ilvl w:val="0"/>
          <w:numId w:val="24"/>
        </w:numPr>
        <w:overflowPunct/>
        <w:autoSpaceDE/>
        <w:autoSpaceDN/>
        <w:adjustRightInd/>
        <w:spacing w:line="360" w:lineRule="auto"/>
        <w:contextualSpacing/>
        <w:jc w:val="both"/>
        <w:textAlignment w:val="auto"/>
        <w:rPr>
          <w:rFonts w:ascii="Garamond" w:eastAsia="MS Mincho" w:hAnsi="Garamond" w:cs="Arial"/>
          <w:sz w:val="22"/>
          <w:szCs w:val="22"/>
        </w:rPr>
      </w:pPr>
      <w:r w:rsidRPr="00C90D49">
        <w:rPr>
          <w:rFonts w:ascii="Garamond" w:eastAsia="MS Mincho" w:hAnsi="Garamond" w:cs="Arial"/>
          <w:sz w:val="22"/>
          <w:szCs w:val="22"/>
        </w:rPr>
        <w:t>le attività sensibili ossia esposte al rischio di commissione del reato presupposto;</w:t>
      </w:r>
    </w:p>
    <w:p w14:paraId="20FD497D" w14:textId="77777777" w:rsidR="004E7D88" w:rsidRPr="00C90D49" w:rsidRDefault="004E7D88" w:rsidP="005C4BDB">
      <w:pPr>
        <w:pStyle w:val="Paragrafoelenco"/>
        <w:numPr>
          <w:ilvl w:val="0"/>
          <w:numId w:val="24"/>
        </w:numPr>
        <w:overflowPunct/>
        <w:autoSpaceDE/>
        <w:autoSpaceDN/>
        <w:adjustRightInd/>
        <w:spacing w:line="360" w:lineRule="auto"/>
        <w:contextualSpacing/>
        <w:jc w:val="both"/>
        <w:textAlignment w:val="auto"/>
        <w:rPr>
          <w:rFonts w:ascii="Garamond" w:eastAsia="MS Mincho" w:hAnsi="Garamond" w:cs="Arial"/>
          <w:sz w:val="22"/>
          <w:szCs w:val="22"/>
        </w:rPr>
      </w:pPr>
      <w:r w:rsidRPr="00C90D49">
        <w:rPr>
          <w:rFonts w:ascii="Garamond" w:eastAsia="MS Mincho" w:hAnsi="Garamond" w:cs="Arial"/>
          <w:sz w:val="22"/>
          <w:szCs w:val="22"/>
        </w:rPr>
        <w:t>le principali modalità di realizzazione del reato;</w:t>
      </w:r>
    </w:p>
    <w:p w14:paraId="2FF8FD8E" w14:textId="77777777" w:rsidR="004E7D88" w:rsidRPr="00C90D49" w:rsidRDefault="004E7D88" w:rsidP="005C4BDB">
      <w:pPr>
        <w:pStyle w:val="Paragrafoelenco"/>
        <w:numPr>
          <w:ilvl w:val="0"/>
          <w:numId w:val="24"/>
        </w:numPr>
        <w:overflowPunct/>
        <w:autoSpaceDE/>
        <w:autoSpaceDN/>
        <w:adjustRightInd/>
        <w:spacing w:line="360" w:lineRule="auto"/>
        <w:contextualSpacing/>
        <w:jc w:val="both"/>
        <w:textAlignment w:val="auto"/>
        <w:rPr>
          <w:rFonts w:ascii="Garamond" w:eastAsia="MS Mincho" w:hAnsi="Garamond" w:cs="Arial"/>
          <w:sz w:val="22"/>
          <w:szCs w:val="22"/>
        </w:rPr>
      </w:pPr>
      <w:r w:rsidRPr="00C90D49">
        <w:rPr>
          <w:rFonts w:ascii="Garamond" w:eastAsia="MS Mincho" w:hAnsi="Garamond" w:cs="Arial"/>
          <w:sz w:val="22"/>
          <w:szCs w:val="22"/>
        </w:rPr>
        <w:t>la valutazione del rischio per ciascuna attività sensibile, sulla base delle valutazioni di probabilità e dell’impatto del rischio reato;</w:t>
      </w:r>
    </w:p>
    <w:p w14:paraId="7E23EC73" w14:textId="77777777" w:rsidR="004E7D88" w:rsidRPr="00C90D49" w:rsidRDefault="004E7D88" w:rsidP="005C4BDB">
      <w:pPr>
        <w:pStyle w:val="Paragrafoelenco"/>
        <w:numPr>
          <w:ilvl w:val="0"/>
          <w:numId w:val="24"/>
        </w:numPr>
        <w:overflowPunct/>
        <w:autoSpaceDE/>
        <w:autoSpaceDN/>
        <w:adjustRightInd/>
        <w:spacing w:line="360" w:lineRule="auto"/>
        <w:contextualSpacing/>
        <w:jc w:val="both"/>
        <w:textAlignment w:val="auto"/>
        <w:rPr>
          <w:rFonts w:ascii="Garamond" w:eastAsia="MS Mincho" w:hAnsi="Garamond" w:cs="Arial"/>
          <w:sz w:val="22"/>
          <w:szCs w:val="22"/>
        </w:rPr>
      </w:pPr>
      <w:r w:rsidRPr="00C90D49">
        <w:rPr>
          <w:rFonts w:ascii="Garamond" w:eastAsia="MS Mincho" w:hAnsi="Garamond" w:cs="Arial"/>
          <w:sz w:val="22"/>
          <w:szCs w:val="22"/>
        </w:rPr>
        <w:t>le funzioni/aree aziendali più esposte al rischio reato;</w:t>
      </w:r>
    </w:p>
    <w:p w14:paraId="4332FD00" w14:textId="77777777" w:rsidR="004E7D88" w:rsidRPr="00C90D49" w:rsidRDefault="004E7D88" w:rsidP="005C4BDB">
      <w:pPr>
        <w:pStyle w:val="Paragrafoelenco"/>
        <w:numPr>
          <w:ilvl w:val="0"/>
          <w:numId w:val="24"/>
        </w:numPr>
        <w:overflowPunct/>
        <w:autoSpaceDE/>
        <w:autoSpaceDN/>
        <w:adjustRightInd/>
        <w:spacing w:line="360" w:lineRule="auto"/>
        <w:contextualSpacing/>
        <w:jc w:val="both"/>
        <w:textAlignment w:val="auto"/>
        <w:rPr>
          <w:rFonts w:ascii="Garamond" w:eastAsia="MS Mincho" w:hAnsi="Garamond" w:cs="Arial"/>
          <w:sz w:val="22"/>
          <w:szCs w:val="22"/>
        </w:rPr>
      </w:pPr>
      <w:r w:rsidRPr="00C90D49">
        <w:rPr>
          <w:rFonts w:ascii="Garamond" w:eastAsia="MS Mincho" w:hAnsi="Garamond" w:cs="Arial"/>
          <w:sz w:val="22"/>
          <w:szCs w:val="22"/>
        </w:rPr>
        <w:t>i principi specifici di comportamento</w:t>
      </w:r>
    </w:p>
    <w:p w14:paraId="1620C158" w14:textId="77777777" w:rsidR="004E7D88" w:rsidRPr="00C90D49" w:rsidRDefault="004E7D88" w:rsidP="005C4BDB">
      <w:pPr>
        <w:pStyle w:val="Paragrafoelenco"/>
        <w:numPr>
          <w:ilvl w:val="0"/>
          <w:numId w:val="24"/>
        </w:numPr>
        <w:overflowPunct/>
        <w:autoSpaceDE/>
        <w:autoSpaceDN/>
        <w:adjustRightInd/>
        <w:spacing w:line="360" w:lineRule="auto"/>
        <w:contextualSpacing/>
        <w:jc w:val="both"/>
        <w:textAlignment w:val="auto"/>
        <w:rPr>
          <w:rFonts w:ascii="Garamond" w:eastAsia="MS Mincho" w:hAnsi="Garamond" w:cs="Arial"/>
          <w:sz w:val="22"/>
          <w:szCs w:val="22"/>
        </w:rPr>
      </w:pPr>
      <w:r w:rsidRPr="00C90D49">
        <w:rPr>
          <w:rFonts w:ascii="Garamond" w:eastAsia="MS Mincho" w:hAnsi="Garamond" w:cs="Arial"/>
          <w:sz w:val="22"/>
          <w:szCs w:val="22"/>
        </w:rPr>
        <w:t>i protocolli da attuare, all’interno dell’azienda, al fine di evitare la commissione dei reati presupposto.</w:t>
      </w:r>
    </w:p>
    <w:p w14:paraId="01A6065E" w14:textId="77777777" w:rsidR="004E7D88" w:rsidRPr="00C90D49" w:rsidRDefault="004E7D88" w:rsidP="004E7D88">
      <w:pPr>
        <w:spacing w:line="360" w:lineRule="auto"/>
        <w:jc w:val="both"/>
        <w:rPr>
          <w:rFonts w:ascii="Garamond" w:eastAsia="MS Mincho" w:hAnsi="Garamond" w:cs="Arial"/>
          <w:sz w:val="22"/>
          <w:szCs w:val="22"/>
        </w:rPr>
      </w:pPr>
      <w:r w:rsidRPr="00C90D49">
        <w:rPr>
          <w:rFonts w:ascii="Garamond" w:eastAsia="MS Mincho" w:hAnsi="Garamond" w:cs="Arial"/>
          <w:sz w:val="22"/>
          <w:szCs w:val="22"/>
        </w:rPr>
        <w:t>Nel processo di valutazione dei rischi, il concetto a cui fare riferimento è quello di rischio accettabile, valutato in termini di costi aggiuntivi (il rischio è ritenuto accettabile quando i controlli aggiuntivi costano più della risorsa da proteggere). Occorre, peraltro, tener presente che, in relazione al decreto 231/</w:t>
      </w:r>
      <w:proofErr w:type="gramStart"/>
      <w:r w:rsidRPr="00C90D49">
        <w:rPr>
          <w:rFonts w:ascii="Garamond" w:eastAsia="MS Mincho" w:hAnsi="Garamond" w:cs="Arial"/>
          <w:sz w:val="22"/>
          <w:szCs w:val="22"/>
        </w:rPr>
        <w:t>01,  viene</w:t>
      </w:r>
      <w:proofErr w:type="gramEnd"/>
      <w:r w:rsidRPr="00C90D49">
        <w:rPr>
          <w:rFonts w:ascii="Garamond" w:eastAsia="MS Mincho" w:hAnsi="Garamond" w:cs="Arial"/>
          <w:sz w:val="22"/>
          <w:szCs w:val="22"/>
        </w:rPr>
        <w:t xml:space="preserve"> fatto riferimento sia ai  reati dolosi che a quelli colposi. Nel primo caso, la soglia concettuale di accettabilità è rappresentata da un sistema di prevenzione che non può essere aggirato se non fraudolentemente, ossia che la violazione del Modello sia determinata da un aggiramento delle misure in grado di forzarne l’efficacia; nel caso invece di reati colposi (sicurezza e ambiente), nei quali manca la volontà di elusione, la soglia di rischio accettabile si basa su una condotta in violazione del Modello, nonostante l’osservanza degli obblighi di vigilanza da parte dell’Organismo di Vigilanza. </w:t>
      </w:r>
    </w:p>
    <w:p w14:paraId="594EFCDE" w14:textId="77777777" w:rsidR="004E7D88" w:rsidRPr="00C90D49" w:rsidRDefault="004E7D88" w:rsidP="004E7D88">
      <w:pPr>
        <w:pStyle w:val="Default"/>
        <w:spacing w:line="360" w:lineRule="auto"/>
        <w:jc w:val="both"/>
        <w:rPr>
          <w:rFonts w:ascii="Garamond" w:hAnsi="Garamond" w:cs="Arial"/>
          <w:color w:val="auto"/>
          <w:sz w:val="22"/>
          <w:szCs w:val="22"/>
        </w:rPr>
      </w:pPr>
      <w:r w:rsidRPr="00C90D49">
        <w:rPr>
          <w:rFonts w:ascii="Garamond" w:hAnsi="Garamond" w:cs="Arial"/>
          <w:color w:val="auto"/>
          <w:sz w:val="22"/>
          <w:szCs w:val="22"/>
        </w:rPr>
        <w:t>L’individuazione delle attività ove può essere presente il rischio di commissione dei reati previsti dal D. Lgs. 231/2001 (definite “attività sensibili”) è il risultato di un’attività di analisi dei processi aziendali</w:t>
      </w:r>
      <w:r w:rsidR="004675DF" w:rsidRPr="00C90D49">
        <w:rPr>
          <w:rFonts w:ascii="Garamond" w:hAnsi="Garamond" w:cs="Arial"/>
          <w:color w:val="auto"/>
          <w:sz w:val="22"/>
          <w:szCs w:val="22"/>
        </w:rPr>
        <w:t xml:space="preserve">. </w:t>
      </w:r>
      <w:r w:rsidRPr="00C90D49">
        <w:rPr>
          <w:rFonts w:ascii="Garamond" w:hAnsi="Garamond" w:cs="Arial"/>
          <w:color w:val="auto"/>
          <w:sz w:val="22"/>
          <w:szCs w:val="22"/>
        </w:rPr>
        <w:t xml:space="preserve">Per ciascuna </w:t>
      </w:r>
      <w:r w:rsidRPr="00C90D49">
        <w:rPr>
          <w:rFonts w:ascii="Garamond" w:hAnsi="Garamond" w:cs="Arial"/>
          <w:color w:val="auto"/>
          <w:sz w:val="22"/>
          <w:szCs w:val="22"/>
        </w:rPr>
        <w:lastRenderedPageBreak/>
        <w:t xml:space="preserve">attività sensibile sono identificati </w:t>
      </w:r>
      <w:r w:rsidR="00CF18C4" w:rsidRPr="00C90D49">
        <w:rPr>
          <w:rFonts w:ascii="Garamond" w:hAnsi="Garamond" w:cs="Arial"/>
          <w:color w:val="auto"/>
          <w:sz w:val="22"/>
          <w:szCs w:val="22"/>
        </w:rPr>
        <w:t>le funzioni coinvolte</w:t>
      </w:r>
      <w:r w:rsidRPr="00C90D49">
        <w:rPr>
          <w:rFonts w:ascii="Garamond" w:hAnsi="Garamond" w:cs="Arial"/>
          <w:color w:val="auto"/>
          <w:sz w:val="22"/>
          <w:szCs w:val="22"/>
        </w:rPr>
        <w:t xml:space="preserve"> del singolo processo, le modalità operative e gestionali esistenti e gli ele</w:t>
      </w:r>
      <w:r w:rsidR="004675DF" w:rsidRPr="00C90D49">
        <w:rPr>
          <w:rFonts w:ascii="Garamond" w:hAnsi="Garamond" w:cs="Arial"/>
          <w:color w:val="auto"/>
          <w:sz w:val="22"/>
          <w:szCs w:val="22"/>
        </w:rPr>
        <w:t>menti di controllo già presenti</w:t>
      </w:r>
      <w:r w:rsidR="00B74004" w:rsidRPr="00C90D49">
        <w:rPr>
          <w:rFonts w:ascii="Garamond" w:hAnsi="Garamond" w:cs="Arial"/>
          <w:color w:val="auto"/>
          <w:sz w:val="22"/>
          <w:szCs w:val="22"/>
        </w:rPr>
        <w:t>.</w:t>
      </w:r>
      <w:r w:rsidRPr="00C90D49">
        <w:rPr>
          <w:rFonts w:ascii="Garamond" w:hAnsi="Garamond" w:cs="Arial"/>
          <w:color w:val="auto"/>
          <w:sz w:val="22"/>
          <w:szCs w:val="22"/>
        </w:rPr>
        <w:t xml:space="preserve"> </w:t>
      </w:r>
    </w:p>
    <w:p w14:paraId="4647BDBF" w14:textId="77777777" w:rsidR="004E7D88" w:rsidRPr="00C90D49" w:rsidRDefault="004E7D88" w:rsidP="004E7D88">
      <w:pPr>
        <w:overflowPunct/>
        <w:spacing w:line="360" w:lineRule="auto"/>
        <w:jc w:val="both"/>
        <w:textAlignment w:val="auto"/>
        <w:rPr>
          <w:rFonts w:ascii="Garamond" w:hAnsi="Garamond" w:cs="Arial"/>
          <w:sz w:val="22"/>
          <w:szCs w:val="22"/>
        </w:rPr>
      </w:pPr>
      <w:r w:rsidRPr="00C90D49">
        <w:rPr>
          <w:rFonts w:ascii="Garamond" w:hAnsi="Garamond" w:cs="Arial"/>
          <w:sz w:val="22"/>
          <w:szCs w:val="22"/>
        </w:rPr>
        <w:t xml:space="preserve">Il sistema di controllo interno è dato dall’insieme di procedure e strumenti predisposti dall’organizzazione per assicurare il conseguimento degli obiettivi, l’affidabilità delle informazioni contabili e di bilancio, la tutela della salute e sicurezza sul lavoro, il rispetto delle leggi e dei regolamenti e la salvaguardia del patrimonio dell’ente. </w:t>
      </w:r>
    </w:p>
    <w:p w14:paraId="4947194F" w14:textId="77777777" w:rsidR="004E7D88" w:rsidRPr="00C90D49" w:rsidRDefault="004E7D88" w:rsidP="004E7D88">
      <w:pPr>
        <w:pStyle w:val="Default"/>
        <w:spacing w:line="360" w:lineRule="auto"/>
        <w:jc w:val="both"/>
        <w:rPr>
          <w:rFonts w:ascii="Garamond" w:hAnsi="Garamond" w:cs="Arial"/>
          <w:color w:val="auto"/>
          <w:sz w:val="22"/>
          <w:szCs w:val="22"/>
        </w:rPr>
      </w:pPr>
      <w:r w:rsidRPr="00C90D49">
        <w:rPr>
          <w:rFonts w:ascii="Garamond" w:hAnsi="Garamond" w:cs="Arial"/>
          <w:color w:val="auto"/>
          <w:sz w:val="22"/>
          <w:szCs w:val="22"/>
        </w:rPr>
        <w:t xml:space="preserve">In linea con tale sistema, l’attività di analisi è indirizzata all’identificazione delle fattispecie di attività sensibili, alla verifica circa l’esistenza e adeguatezza degli standard di controllo e alla definizione di un eventuale sistema di controllo preventivo integrativo (c.d. protocolli per la programmazione della formazione e attuazione </w:t>
      </w:r>
      <w:proofErr w:type="gramStart"/>
      <w:r w:rsidRPr="00C90D49">
        <w:rPr>
          <w:rFonts w:ascii="Garamond" w:hAnsi="Garamond" w:cs="Arial"/>
          <w:color w:val="auto"/>
          <w:sz w:val="22"/>
          <w:szCs w:val="22"/>
        </w:rPr>
        <w:t>delle decisione</w:t>
      </w:r>
      <w:proofErr w:type="gramEnd"/>
      <w:r w:rsidRPr="00C90D49">
        <w:rPr>
          <w:rFonts w:ascii="Garamond" w:hAnsi="Garamond" w:cs="Arial"/>
          <w:color w:val="auto"/>
          <w:sz w:val="22"/>
          <w:szCs w:val="22"/>
        </w:rPr>
        <w:t xml:space="preserve"> dell’ente). Lo scopo della mappatura delle attività e dei processi sensibili è: </w:t>
      </w:r>
    </w:p>
    <w:p w14:paraId="47A2CC22" w14:textId="77777777" w:rsidR="004E7D88" w:rsidRPr="00C90D49" w:rsidRDefault="004E7D88" w:rsidP="004E7D88">
      <w:pPr>
        <w:overflowPunct/>
        <w:spacing w:line="360" w:lineRule="auto"/>
        <w:jc w:val="both"/>
        <w:textAlignment w:val="auto"/>
        <w:rPr>
          <w:rFonts w:ascii="Garamond" w:hAnsi="Garamond" w:cs="Arial"/>
          <w:sz w:val="22"/>
          <w:szCs w:val="22"/>
        </w:rPr>
      </w:pPr>
      <w:r w:rsidRPr="00C90D49">
        <w:rPr>
          <w:rFonts w:ascii="Garamond" w:hAnsi="Garamond" w:cs="Arial"/>
          <w:sz w:val="22"/>
          <w:szCs w:val="22"/>
        </w:rPr>
        <w:t xml:space="preserve">-identificare il profilo di rischio delle attività e dei processi operativi c.d. “sensibili" rispetto alla commissione dei reati di cui al D. Lgs. 231/2001; </w:t>
      </w:r>
    </w:p>
    <w:p w14:paraId="4B7E056C" w14:textId="77777777" w:rsidR="004E7D88" w:rsidRPr="00C90D49" w:rsidRDefault="004E7D88" w:rsidP="00B74004">
      <w:pPr>
        <w:overflowPunct/>
        <w:spacing w:line="360" w:lineRule="auto"/>
        <w:jc w:val="both"/>
        <w:textAlignment w:val="auto"/>
        <w:rPr>
          <w:rFonts w:ascii="Garamond" w:hAnsi="Garamond" w:cs="Arial"/>
          <w:sz w:val="22"/>
          <w:szCs w:val="22"/>
        </w:rPr>
      </w:pPr>
      <w:r w:rsidRPr="00C90D49">
        <w:rPr>
          <w:rFonts w:ascii="Garamond" w:hAnsi="Garamond" w:cs="Arial"/>
          <w:sz w:val="22"/>
          <w:szCs w:val="22"/>
        </w:rPr>
        <w:t xml:space="preserve">-identificare ogni singola attività sensibile in relazione ai reati, al fine di identificare le aree di attività per le quali definire e prescrivere specifici protocolli. </w:t>
      </w:r>
    </w:p>
    <w:p w14:paraId="3CA2EE9B" w14:textId="77777777" w:rsidR="004E7D88" w:rsidRPr="00C90D49" w:rsidRDefault="004E7D88" w:rsidP="004E7D88">
      <w:pPr>
        <w:widowControl w:val="0"/>
        <w:spacing w:line="360" w:lineRule="auto"/>
        <w:jc w:val="both"/>
        <w:rPr>
          <w:rFonts w:ascii="Garamond" w:eastAsia="MS Mincho" w:hAnsi="Garamond" w:cs="Arial"/>
          <w:sz w:val="22"/>
          <w:szCs w:val="22"/>
        </w:rPr>
      </w:pPr>
      <w:r w:rsidRPr="00C90D49">
        <w:rPr>
          <w:rFonts w:ascii="Garamond" w:eastAsia="MS Mincho" w:hAnsi="Garamond" w:cs="Arial"/>
          <w:sz w:val="22"/>
          <w:szCs w:val="22"/>
        </w:rPr>
        <w:t>I reati presupposto ritenuti rilevanti, le attività sensibili, le principali modalità di commissione dei reati, le funzioni coinvolte, la valutazione del rischio e i protocolli da attuare sono individuati nel</w:t>
      </w:r>
      <w:r w:rsidR="00B74004" w:rsidRPr="00C90D49">
        <w:rPr>
          <w:rFonts w:ascii="Garamond" w:eastAsia="MS Mincho" w:hAnsi="Garamond" w:cs="Arial"/>
          <w:sz w:val="22"/>
          <w:szCs w:val="22"/>
        </w:rPr>
        <w:t xml:space="preserve">la </w:t>
      </w:r>
      <w:r w:rsidR="00700087" w:rsidRPr="00C90D49">
        <w:rPr>
          <w:rFonts w:ascii="Garamond" w:eastAsia="MS Mincho" w:hAnsi="Garamond" w:cs="Arial"/>
          <w:sz w:val="22"/>
          <w:szCs w:val="22"/>
        </w:rPr>
        <w:t>Parte Speciale del Modello</w:t>
      </w:r>
      <w:r w:rsidRPr="00C90D49">
        <w:rPr>
          <w:rFonts w:ascii="Garamond" w:hAnsi="Garamond" w:cs="Arial"/>
          <w:sz w:val="22"/>
          <w:szCs w:val="22"/>
        </w:rPr>
        <w:t xml:space="preserve">. </w:t>
      </w:r>
      <w:r w:rsidRPr="00C90D49">
        <w:rPr>
          <w:rFonts w:ascii="Garamond" w:eastAsia="MS Mincho" w:hAnsi="Garamond" w:cs="Arial"/>
          <w:sz w:val="22"/>
          <w:szCs w:val="22"/>
        </w:rPr>
        <w:t xml:space="preserve"> </w:t>
      </w:r>
    </w:p>
    <w:p w14:paraId="51A87923" w14:textId="77777777" w:rsidR="004E7D88" w:rsidRPr="00C90D49" w:rsidRDefault="004E7D88" w:rsidP="004E7D88">
      <w:pPr>
        <w:spacing w:line="360" w:lineRule="auto"/>
        <w:jc w:val="both"/>
        <w:rPr>
          <w:rFonts w:ascii="Garamond" w:eastAsia="MS Mincho" w:hAnsi="Garamond" w:cs="Arial"/>
          <w:sz w:val="22"/>
          <w:szCs w:val="22"/>
        </w:rPr>
      </w:pPr>
      <w:r w:rsidRPr="00C90D49">
        <w:rPr>
          <w:rFonts w:ascii="Garamond" w:eastAsia="MS Mincho" w:hAnsi="Garamond" w:cs="Arial"/>
          <w:sz w:val="22"/>
          <w:szCs w:val="22"/>
        </w:rPr>
        <w:t xml:space="preserve">Completata la fase di risk </w:t>
      </w:r>
      <w:proofErr w:type="spellStart"/>
      <w:r w:rsidRPr="00C90D49">
        <w:rPr>
          <w:rFonts w:ascii="Garamond" w:eastAsia="MS Mincho" w:hAnsi="Garamond" w:cs="Arial"/>
          <w:sz w:val="22"/>
          <w:szCs w:val="22"/>
        </w:rPr>
        <w:t>assessment</w:t>
      </w:r>
      <w:proofErr w:type="spellEnd"/>
      <w:r w:rsidRPr="00C90D49">
        <w:rPr>
          <w:rFonts w:ascii="Garamond" w:eastAsia="MS Mincho" w:hAnsi="Garamond" w:cs="Arial"/>
          <w:sz w:val="22"/>
          <w:szCs w:val="22"/>
        </w:rPr>
        <w:t>, è stato possibile disegnare il Modello della Società e, soprattutto, sviluppare il complesso delle prescrizioni intese a prevenire e contrastare la commissione dei reati presupposto considerati rilevanti per la Società nonché mettere a punto le successive parti costituenti il Modello. Per prescrizioni si intendono:</w:t>
      </w:r>
    </w:p>
    <w:p w14:paraId="473C22D5" w14:textId="77777777" w:rsidR="004E7D88" w:rsidRPr="00C90D49" w:rsidRDefault="004E7D88" w:rsidP="005C4BDB">
      <w:pPr>
        <w:pStyle w:val="Paragrafoelenco"/>
        <w:numPr>
          <w:ilvl w:val="0"/>
          <w:numId w:val="25"/>
        </w:numPr>
        <w:tabs>
          <w:tab w:val="left" w:pos="-3572"/>
        </w:tabs>
        <w:suppressAutoHyphens/>
        <w:overflowPunct/>
        <w:autoSpaceDE/>
        <w:adjustRightInd/>
        <w:spacing w:line="360" w:lineRule="auto"/>
        <w:jc w:val="both"/>
        <w:rPr>
          <w:rFonts w:ascii="Garamond" w:eastAsia="MS Mincho" w:hAnsi="Garamond" w:cs="Arial"/>
          <w:sz w:val="22"/>
          <w:szCs w:val="22"/>
        </w:rPr>
      </w:pPr>
      <w:r w:rsidRPr="00C90D49">
        <w:rPr>
          <w:rFonts w:ascii="Garamond" w:eastAsia="MS Mincho" w:hAnsi="Garamond" w:cs="Arial"/>
          <w:sz w:val="22"/>
          <w:szCs w:val="22"/>
        </w:rPr>
        <w:t xml:space="preserve">i protocolli </w:t>
      </w:r>
      <w:proofErr w:type="gramStart"/>
      <w:r w:rsidRPr="00C90D49">
        <w:rPr>
          <w:rFonts w:ascii="Garamond" w:eastAsia="MS Mincho" w:hAnsi="Garamond" w:cs="Arial"/>
          <w:sz w:val="22"/>
          <w:szCs w:val="22"/>
        </w:rPr>
        <w:t>generali</w:t>
      </w:r>
      <w:r w:rsidR="00B74004" w:rsidRPr="00C90D49">
        <w:rPr>
          <w:rFonts w:ascii="Garamond" w:eastAsia="MS Mincho" w:hAnsi="Garamond" w:cs="Arial"/>
          <w:sz w:val="22"/>
          <w:szCs w:val="22"/>
        </w:rPr>
        <w:t>,</w:t>
      </w:r>
      <w:r w:rsidRPr="00C90D49">
        <w:rPr>
          <w:rFonts w:ascii="Garamond" w:eastAsia="MS Mincho" w:hAnsi="Garamond" w:cs="Arial"/>
          <w:sz w:val="22"/>
          <w:szCs w:val="22"/>
        </w:rPr>
        <w:t xml:space="preserve">  intesi</w:t>
      </w:r>
      <w:proofErr w:type="gramEnd"/>
      <w:r w:rsidRPr="00C90D49">
        <w:rPr>
          <w:rFonts w:ascii="Garamond" w:eastAsia="MS Mincho" w:hAnsi="Garamond" w:cs="Arial"/>
          <w:sz w:val="22"/>
          <w:szCs w:val="22"/>
        </w:rPr>
        <w:t xml:space="preserve"> a creare un ambiente organizzativo ed aziendale idoneo a prevenire e contrastare i reati presupposto;</w:t>
      </w:r>
    </w:p>
    <w:p w14:paraId="69112D87" w14:textId="77777777" w:rsidR="004E7D88" w:rsidRPr="00C90D49" w:rsidRDefault="004E7D88" w:rsidP="005C4BDB">
      <w:pPr>
        <w:pStyle w:val="Paragrafoelenco"/>
        <w:numPr>
          <w:ilvl w:val="0"/>
          <w:numId w:val="25"/>
        </w:numPr>
        <w:tabs>
          <w:tab w:val="left" w:pos="-9416"/>
          <w:tab w:val="left" w:pos="-9236"/>
          <w:tab w:val="left" w:pos="-8917"/>
        </w:tabs>
        <w:suppressAutoHyphens/>
        <w:overflowPunct/>
        <w:autoSpaceDE/>
        <w:adjustRightInd/>
        <w:spacing w:line="360" w:lineRule="auto"/>
        <w:contextualSpacing/>
        <w:jc w:val="both"/>
        <w:rPr>
          <w:rFonts w:ascii="Garamond" w:eastAsia="MS Mincho" w:hAnsi="Garamond" w:cs="Arial"/>
          <w:sz w:val="22"/>
          <w:szCs w:val="22"/>
        </w:rPr>
      </w:pPr>
      <w:r w:rsidRPr="00C90D49">
        <w:rPr>
          <w:rFonts w:ascii="Garamond" w:eastAsia="MS Mincho" w:hAnsi="Garamond" w:cs="Arial"/>
          <w:sz w:val="22"/>
          <w:szCs w:val="22"/>
        </w:rPr>
        <w:t>i protocolli specifici, per i quali si rinvia alla Parte Speciale, intesi a prevenire e contrastare, nell’ambito di ciascuna attività sensibile, il rischio di compimento di specifiche fattispecie di reato presupposto rilevante.</w:t>
      </w:r>
    </w:p>
    <w:p w14:paraId="530C8050" w14:textId="77777777" w:rsidR="00F50E50" w:rsidRPr="00C90D49" w:rsidRDefault="004E7D88" w:rsidP="00F50E50">
      <w:pPr>
        <w:spacing w:line="360" w:lineRule="auto"/>
        <w:jc w:val="both"/>
        <w:rPr>
          <w:rFonts w:ascii="Garamond" w:hAnsi="Garamond" w:cs="Arial"/>
          <w:sz w:val="22"/>
          <w:szCs w:val="22"/>
        </w:rPr>
      </w:pPr>
      <w:r w:rsidRPr="00C90D49">
        <w:rPr>
          <w:rFonts w:ascii="Garamond" w:hAnsi="Garamond" w:cs="Arial"/>
          <w:sz w:val="22"/>
          <w:szCs w:val="22"/>
        </w:rPr>
        <w:t xml:space="preserve">In relazione all’evolversi delle sue attività, la Società si impegna a monitorare costantemente la rilevanza di ulteriori reati previsti dal Decreto nonché ad effettuare ulteriori valutazioni di rischio nel caso in cui saranno introdotti </w:t>
      </w:r>
      <w:r w:rsidR="009D35CE" w:rsidRPr="00C90D49">
        <w:rPr>
          <w:rFonts w:ascii="Garamond" w:hAnsi="Garamond" w:cs="Arial"/>
          <w:sz w:val="22"/>
          <w:szCs w:val="22"/>
        </w:rPr>
        <w:t>dal legislatore ulteriori reati, o comunque, nel caso in</w:t>
      </w:r>
      <w:r w:rsidR="00B74004" w:rsidRPr="00C90D49">
        <w:rPr>
          <w:rFonts w:ascii="Garamond" w:hAnsi="Garamond" w:cs="Arial"/>
          <w:sz w:val="22"/>
          <w:szCs w:val="22"/>
        </w:rPr>
        <w:t>t</w:t>
      </w:r>
      <w:r w:rsidR="009D35CE" w:rsidRPr="00C90D49">
        <w:rPr>
          <w:rFonts w:ascii="Garamond" w:hAnsi="Garamond" w:cs="Arial"/>
          <w:sz w:val="22"/>
          <w:szCs w:val="22"/>
        </w:rPr>
        <w:t>ervenga qualsivoglia mutamento all’interno della Società, in conseguenza del quale risultino applicabili reati appartenenti alle varie tipologie, non ritenuti, allo stato, applicabili</w:t>
      </w:r>
      <w:r w:rsidR="00F239FD" w:rsidRPr="00C90D49">
        <w:rPr>
          <w:rFonts w:ascii="Garamond" w:hAnsi="Garamond" w:cs="Arial"/>
          <w:sz w:val="22"/>
          <w:szCs w:val="22"/>
        </w:rPr>
        <w:t>.</w:t>
      </w:r>
    </w:p>
    <w:p w14:paraId="14FE6E6D" w14:textId="47DC58FE" w:rsidR="00F50E50" w:rsidRPr="00C90D49" w:rsidRDefault="00F50E50" w:rsidP="00F50E50">
      <w:pPr>
        <w:spacing w:line="360" w:lineRule="auto"/>
        <w:jc w:val="both"/>
        <w:rPr>
          <w:rFonts w:ascii="Garamond" w:hAnsi="Garamond" w:cs="Arial"/>
          <w:sz w:val="22"/>
          <w:szCs w:val="22"/>
        </w:rPr>
      </w:pPr>
    </w:p>
    <w:p w14:paraId="7FDF02E4" w14:textId="77777777" w:rsidR="00F50E50" w:rsidRPr="00C90D49" w:rsidRDefault="001976A3" w:rsidP="00F50E50">
      <w:pPr>
        <w:spacing w:line="360" w:lineRule="auto"/>
        <w:jc w:val="both"/>
        <w:rPr>
          <w:rFonts w:ascii="Garamond" w:hAnsi="Garamond" w:cs="Arial"/>
          <w:b/>
          <w:sz w:val="22"/>
          <w:szCs w:val="22"/>
        </w:rPr>
      </w:pPr>
      <w:r w:rsidRPr="00C90D49">
        <w:rPr>
          <w:rFonts w:ascii="Garamond" w:hAnsi="Garamond" w:cs="Arial"/>
          <w:b/>
          <w:sz w:val="22"/>
          <w:szCs w:val="22"/>
        </w:rPr>
        <w:t>2.8 R</w:t>
      </w:r>
      <w:r w:rsidR="00F50E50" w:rsidRPr="00C90D49">
        <w:rPr>
          <w:rFonts w:ascii="Garamond" w:hAnsi="Garamond" w:cs="Arial"/>
          <w:b/>
          <w:sz w:val="22"/>
          <w:szCs w:val="22"/>
        </w:rPr>
        <w:t>apporto tra il Modello Organizzativo e il Codice Etico</w:t>
      </w:r>
    </w:p>
    <w:p w14:paraId="297EE6FB" w14:textId="77777777" w:rsidR="00F50E50" w:rsidRPr="00C90D49" w:rsidRDefault="00F50E50" w:rsidP="00F50E50">
      <w:pPr>
        <w:spacing w:line="360" w:lineRule="auto"/>
        <w:jc w:val="both"/>
        <w:rPr>
          <w:rFonts w:ascii="Garamond" w:hAnsi="Garamond" w:cs="Arial"/>
          <w:sz w:val="22"/>
          <w:szCs w:val="22"/>
        </w:rPr>
      </w:pPr>
      <w:r w:rsidRPr="00C90D49">
        <w:rPr>
          <w:rFonts w:ascii="Garamond" w:hAnsi="Garamond" w:cs="Arial"/>
          <w:sz w:val="22"/>
          <w:szCs w:val="22"/>
        </w:rPr>
        <w:t xml:space="preserve">Il Codice Etico aziendale è stato approvato dal Consiglio di Amministrazione ed è accessibile a chiunque all’apposito indirizzo </w:t>
      </w:r>
      <w:proofErr w:type="spellStart"/>
      <w:r w:rsidRPr="00C90D49">
        <w:rPr>
          <w:rFonts w:ascii="Garamond" w:hAnsi="Garamond" w:cs="Arial"/>
          <w:sz w:val="22"/>
          <w:szCs w:val="22"/>
        </w:rPr>
        <w:t>internet</w:t>
      </w:r>
      <w:proofErr w:type="spellEnd"/>
      <w:r w:rsidRPr="00C90D49">
        <w:rPr>
          <w:rFonts w:ascii="Garamond" w:hAnsi="Garamond" w:cs="Arial"/>
          <w:sz w:val="22"/>
          <w:szCs w:val="22"/>
        </w:rPr>
        <w:t xml:space="preserve">.  </w:t>
      </w:r>
    </w:p>
    <w:p w14:paraId="046FF24B" w14:textId="77777777" w:rsidR="00F50E50" w:rsidRPr="00C90D49" w:rsidRDefault="00F50E50" w:rsidP="00F50E50">
      <w:pPr>
        <w:spacing w:line="360" w:lineRule="auto"/>
        <w:jc w:val="both"/>
        <w:rPr>
          <w:rFonts w:ascii="Garamond" w:hAnsi="Garamond" w:cs="Arial"/>
          <w:sz w:val="22"/>
          <w:szCs w:val="22"/>
        </w:rPr>
      </w:pPr>
      <w:r w:rsidRPr="00C90D49">
        <w:rPr>
          <w:rFonts w:ascii="Garamond" w:hAnsi="Garamond" w:cs="Arial"/>
          <w:sz w:val="22"/>
          <w:szCs w:val="22"/>
        </w:rPr>
        <w:t>Tale Codice rappresenta l’enunciazione dei valori aziendali, nonché dei diritti, dei doveri e delle responsabili</w:t>
      </w:r>
      <w:r w:rsidR="00357446" w:rsidRPr="00C90D49">
        <w:rPr>
          <w:rFonts w:ascii="Garamond" w:hAnsi="Garamond" w:cs="Arial"/>
          <w:sz w:val="22"/>
          <w:szCs w:val="22"/>
        </w:rPr>
        <w:t xml:space="preserve">tà della Società </w:t>
      </w:r>
      <w:r w:rsidRPr="00C90D49">
        <w:rPr>
          <w:rFonts w:ascii="Garamond" w:hAnsi="Garamond" w:cs="Arial"/>
          <w:sz w:val="22"/>
          <w:szCs w:val="22"/>
        </w:rPr>
        <w:t xml:space="preserve">rispetto a tutti i soggetti con cui entra in relazione per il conseguimento del proprio oggetto sociale. Fissa inoltre standard di riferimento e norme di condotta che devono orientare i </w:t>
      </w:r>
      <w:r w:rsidRPr="00C90D49">
        <w:rPr>
          <w:rFonts w:ascii="Garamond" w:hAnsi="Garamond" w:cs="Arial"/>
          <w:sz w:val="22"/>
          <w:szCs w:val="22"/>
        </w:rPr>
        <w:lastRenderedPageBreak/>
        <w:t xml:space="preserve">comportamenti e le attività di coloro che operano nell’ambito della ML, siano essi Amministratori, Sindaci, dipendenti e collaboratori esterni. L’adozione di tali principi etici è rilevante ai fini della prevenzione dei reati ex </w:t>
      </w:r>
      <w:proofErr w:type="spellStart"/>
      <w:r w:rsidRPr="00C90D49">
        <w:rPr>
          <w:rFonts w:ascii="Garamond" w:hAnsi="Garamond" w:cs="Arial"/>
          <w:sz w:val="22"/>
          <w:szCs w:val="22"/>
        </w:rPr>
        <w:t>D.Lgs.</w:t>
      </w:r>
      <w:proofErr w:type="spellEnd"/>
      <w:r w:rsidRPr="00C90D49">
        <w:rPr>
          <w:rFonts w:ascii="Garamond" w:hAnsi="Garamond" w:cs="Arial"/>
          <w:sz w:val="22"/>
          <w:szCs w:val="22"/>
        </w:rPr>
        <w:t xml:space="preserve"> 231/2001 ed è elemento essenziale del sistema di controllo preventivo interno. Il Modello Organizzativo recepisce tali principi e considera il rispetto di leggi e regolamenti vigenti un principio imprescindibile dell’operato della Società.                                                     </w:t>
      </w:r>
    </w:p>
    <w:p w14:paraId="55AEE92F" w14:textId="77777777" w:rsidR="00F239FD" w:rsidRPr="00C90D49" w:rsidRDefault="00F50E50" w:rsidP="004E7D88">
      <w:pPr>
        <w:spacing w:line="360" w:lineRule="auto"/>
        <w:jc w:val="both"/>
        <w:rPr>
          <w:rFonts w:ascii="Garamond" w:hAnsi="Garamond" w:cs="Arial"/>
          <w:sz w:val="22"/>
          <w:szCs w:val="22"/>
        </w:rPr>
      </w:pPr>
      <w:r w:rsidRPr="00C90D49">
        <w:rPr>
          <w:rFonts w:ascii="Garamond" w:hAnsi="Garamond" w:cs="Arial"/>
          <w:sz w:val="22"/>
          <w:szCs w:val="22"/>
        </w:rPr>
        <w:t xml:space="preserve"> Il Modello presuppone il rispetto di quanto previsto nel Codice Etico formando con esso un corpus di norme interne finalizzate alla diffusione di una cultura improntata sull’etica e sulla trasparenza aziendale. Il Codice di Etico della Società, che qui si intende integralmente richiamato, costituisce il fondamento essenziale del Modello e le disposizioni contenute nel Modello si integrano con quanto in esso previsto.</w:t>
      </w:r>
    </w:p>
    <w:p w14:paraId="323483EC" w14:textId="77777777" w:rsidR="00F50E50" w:rsidRPr="00C90D49" w:rsidRDefault="00F50E50" w:rsidP="004E7D88">
      <w:pPr>
        <w:spacing w:line="360" w:lineRule="auto"/>
        <w:jc w:val="both"/>
        <w:rPr>
          <w:rFonts w:ascii="Garamond" w:hAnsi="Garamond" w:cs="Arial"/>
          <w:sz w:val="22"/>
          <w:szCs w:val="22"/>
        </w:rPr>
      </w:pPr>
    </w:p>
    <w:p w14:paraId="23B5B207" w14:textId="77777777" w:rsidR="004E7D88" w:rsidRPr="00C90D49" w:rsidRDefault="004E7D88" w:rsidP="004E7D88">
      <w:pPr>
        <w:spacing w:line="276" w:lineRule="auto"/>
        <w:jc w:val="both"/>
        <w:rPr>
          <w:rFonts w:ascii="Garamond" w:hAnsi="Garamond" w:cs="Arial"/>
          <w:b/>
          <w:sz w:val="22"/>
          <w:szCs w:val="22"/>
        </w:rPr>
      </w:pPr>
    </w:p>
    <w:p w14:paraId="0C7B805A" w14:textId="77777777" w:rsidR="004E7D88" w:rsidRPr="00C90D49" w:rsidRDefault="004E7D88" w:rsidP="00B74004">
      <w:pPr>
        <w:spacing w:line="360" w:lineRule="auto"/>
        <w:jc w:val="both"/>
        <w:rPr>
          <w:rFonts w:ascii="Garamond" w:hAnsi="Garamond" w:cs="Arial"/>
          <w:b/>
          <w:sz w:val="22"/>
          <w:szCs w:val="22"/>
        </w:rPr>
      </w:pPr>
      <w:r w:rsidRPr="00C90D49">
        <w:rPr>
          <w:rFonts w:ascii="Garamond" w:hAnsi="Garamond" w:cs="Arial"/>
          <w:b/>
          <w:sz w:val="22"/>
          <w:szCs w:val="22"/>
        </w:rPr>
        <w:t xml:space="preserve">3. Organismo di </w:t>
      </w:r>
      <w:proofErr w:type="gramStart"/>
      <w:r w:rsidRPr="00C90D49">
        <w:rPr>
          <w:rFonts w:ascii="Garamond" w:hAnsi="Garamond" w:cs="Arial"/>
          <w:b/>
          <w:sz w:val="22"/>
          <w:szCs w:val="22"/>
        </w:rPr>
        <w:t>Vigilanza  (</w:t>
      </w:r>
      <w:proofErr w:type="spellStart"/>
      <w:proofErr w:type="gramEnd"/>
      <w:r w:rsidRPr="00C90D49">
        <w:rPr>
          <w:rFonts w:ascii="Garamond" w:hAnsi="Garamond" w:cs="Arial"/>
          <w:b/>
          <w:sz w:val="22"/>
          <w:szCs w:val="22"/>
        </w:rPr>
        <w:t>OdV</w:t>
      </w:r>
      <w:proofErr w:type="spellEnd"/>
      <w:r w:rsidRPr="00C90D49">
        <w:rPr>
          <w:rFonts w:ascii="Garamond" w:hAnsi="Garamond" w:cs="Arial"/>
          <w:b/>
          <w:sz w:val="22"/>
          <w:szCs w:val="22"/>
        </w:rPr>
        <w:t>): funzioni, requisiti e p</w:t>
      </w:r>
      <w:r w:rsidR="005E60B9" w:rsidRPr="00C90D49">
        <w:rPr>
          <w:rFonts w:ascii="Garamond" w:hAnsi="Garamond" w:cs="Arial"/>
          <w:b/>
          <w:sz w:val="22"/>
          <w:szCs w:val="22"/>
        </w:rPr>
        <w:t>oteri</w:t>
      </w:r>
    </w:p>
    <w:p w14:paraId="78F7ACF2" w14:textId="77777777" w:rsidR="004E7D88" w:rsidRPr="00C90D49" w:rsidRDefault="00EF4C40" w:rsidP="004E7D88">
      <w:pPr>
        <w:spacing w:line="360" w:lineRule="auto"/>
        <w:jc w:val="both"/>
        <w:rPr>
          <w:rFonts w:ascii="Garamond" w:hAnsi="Garamond" w:cs="Arial"/>
          <w:sz w:val="22"/>
          <w:szCs w:val="22"/>
        </w:rPr>
      </w:pPr>
      <w:r w:rsidRPr="00C90D49">
        <w:rPr>
          <w:rFonts w:ascii="Garamond" w:hAnsi="Garamond" w:cs="Arial"/>
          <w:sz w:val="22"/>
          <w:szCs w:val="22"/>
        </w:rPr>
        <w:t>Meridiano Lines S.r.l.</w:t>
      </w:r>
      <w:r w:rsidR="004E7D88" w:rsidRPr="00C90D49">
        <w:rPr>
          <w:rFonts w:ascii="Garamond" w:hAnsi="Garamond" w:cs="Arial"/>
          <w:sz w:val="22"/>
          <w:szCs w:val="22"/>
        </w:rPr>
        <w:t xml:space="preserve"> ha scelto di affidare la funzione di Organismo di Vigilanza ad una struttura </w:t>
      </w:r>
      <w:r w:rsidRPr="00C90D49">
        <w:rPr>
          <w:rFonts w:ascii="Garamond" w:hAnsi="Garamond" w:cs="Arial"/>
          <w:sz w:val="22"/>
          <w:szCs w:val="22"/>
        </w:rPr>
        <w:t>monocratica</w:t>
      </w:r>
      <w:r w:rsidR="00B74004" w:rsidRPr="00C90D49">
        <w:rPr>
          <w:rFonts w:ascii="Garamond" w:hAnsi="Garamond" w:cs="Arial"/>
          <w:sz w:val="22"/>
          <w:szCs w:val="22"/>
        </w:rPr>
        <w:t>, dotata di autonomi poteri di iniziativa e di controllo</w:t>
      </w:r>
      <w:r w:rsidR="005E60B9" w:rsidRPr="00C90D49">
        <w:rPr>
          <w:rFonts w:ascii="Garamond" w:hAnsi="Garamond" w:cs="Arial"/>
          <w:sz w:val="22"/>
          <w:szCs w:val="22"/>
        </w:rPr>
        <w:t xml:space="preserve"> idonei a prevenire i reati presupposto,</w:t>
      </w:r>
      <w:r w:rsidR="004E7D88" w:rsidRPr="00C90D49">
        <w:rPr>
          <w:rFonts w:ascii="Garamond" w:hAnsi="Garamond" w:cs="Arial"/>
          <w:sz w:val="22"/>
          <w:szCs w:val="22"/>
        </w:rPr>
        <w:t xml:space="preserve"> con il compito di vigilare sull’efficacia e l’osservanza del modello nonché di curarne l’aggiornamento.</w:t>
      </w:r>
    </w:p>
    <w:p w14:paraId="50B2BF37" w14:textId="77777777" w:rsidR="005E60B9" w:rsidRPr="00C90D49" w:rsidRDefault="004E7D88" w:rsidP="005E60B9">
      <w:pPr>
        <w:overflowPunct/>
        <w:spacing w:line="360" w:lineRule="auto"/>
        <w:jc w:val="both"/>
        <w:textAlignment w:val="auto"/>
        <w:rPr>
          <w:rFonts w:ascii="Garamond" w:hAnsi="Garamond" w:cs="Arial"/>
          <w:sz w:val="22"/>
          <w:szCs w:val="22"/>
        </w:rPr>
      </w:pPr>
      <w:r w:rsidRPr="00C90D49">
        <w:rPr>
          <w:rFonts w:ascii="Garamond" w:hAnsi="Garamond" w:cs="Arial"/>
          <w:sz w:val="22"/>
          <w:szCs w:val="22"/>
        </w:rPr>
        <w:t xml:space="preserve">In particolare, ed anche sulla base delle indicazioni contenute negli articoli 6 e 7 del decreto </w:t>
      </w:r>
      <w:proofErr w:type="gramStart"/>
      <w:r w:rsidRPr="00C90D49">
        <w:rPr>
          <w:rFonts w:ascii="Garamond" w:hAnsi="Garamond" w:cs="Arial"/>
          <w:sz w:val="22"/>
          <w:szCs w:val="22"/>
        </w:rPr>
        <w:t>231,  l’Organismo</w:t>
      </w:r>
      <w:proofErr w:type="gramEnd"/>
      <w:r w:rsidRPr="00C90D49">
        <w:rPr>
          <w:rFonts w:ascii="Garamond" w:hAnsi="Garamond" w:cs="Arial"/>
          <w:sz w:val="22"/>
          <w:szCs w:val="22"/>
        </w:rPr>
        <w:t xml:space="preserve"> è chiamato ad assolvere le seguenti funzioni: </w:t>
      </w:r>
    </w:p>
    <w:p w14:paraId="745E9232" w14:textId="77777777" w:rsidR="005E60B9" w:rsidRPr="00C90D49" w:rsidRDefault="005D31FB" w:rsidP="005E60B9">
      <w:pPr>
        <w:overflowPunct/>
        <w:spacing w:line="360" w:lineRule="auto"/>
        <w:jc w:val="both"/>
        <w:textAlignment w:val="auto"/>
        <w:rPr>
          <w:rFonts w:ascii="Garamond" w:hAnsi="Garamond" w:cs="Arial"/>
          <w:sz w:val="22"/>
          <w:szCs w:val="22"/>
        </w:rPr>
      </w:pPr>
      <w:r w:rsidRPr="00C90D49">
        <w:rPr>
          <w:rFonts w:ascii="Garamond" w:hAnsi="Garamond" w:cs="Arial"/>
          <w:b/>
          <w:sz w:val="22"/>
          <w:szCs w:val="22"/>
        </w:rPr>
        <w:t>-</w:t>
      </w:r>
      <w:r w:rsidR="005E60B9" w:rsidRPr="00C90D49">
        <w:rPr>
          <w:rFonts w:ascii="Garamond" w:hAnsi="Garamond" w:cs="Arial"/>
          <w:b/>
          <w:sz w:val="22"/>
          <w:szCs w:val="22"/>
        </w:rPr>
        <w:t>vigilare</w:t>
      </w:r>
      <w:r w:rsidR="005E60B9" w:rsidRPr="00C90D49">
        <w:rPr>
          <w:rFonts w:ascii="Garamond" w:hAnsi="Garamond" w:cs="Arial"/>
          <w:sz w:val="22"/>
          <w:szCs w:val="22"/>
        </w:rPr>
        <w:t xml:space="preserve"> sull’</w:t>
      </w:r>
      <w:r w:rsidR="005E60B9" w:rsidRPr="00C90D49">
        <w:rPr>
          <w:rFonts w:ascii="Garamond" w:hAnsi="Garamond" w:cs="Arial"/>
          <w:b/>
          <w:bCs/>
          <w:sz w:val="22"/>
          <w:szCs w:val="22"/>
        </w:rPr>
        <w:t xml:space="preserve">effettività </w:t>
      </w:r>
      <w:r w:rsidR="005E60B9" w:rsidRPr="00C90D49">
        <w:rPr>
          <w:rFonts w:ascii="Garamond" w:hAnsi="Garamond" w:cs="Arial"/>
          <w:sz w:val="22"/>
          <w:szCs w:val="22"/>
        </w:rPr>
        <w:t xml:space="preserve">del modello, cioè sulla coerenza tra i comportamenti concreti e il modello istituito; </w:t>
      </w:r>
    </w:p>
    <w:p w14:paraId="6B1B739C" w14:textId="77777777" w:rsidR="005E60B9" w:rsidRPr="00C90D49" w:rsidRDefault="005D31FB" w:rsidP="005D31FB">
      <w:pPr>
        <w:overflowPunct/>
        <w:spacing w:line="360" w:lineRule="auto"/>
        <w:jc w:val="both"/>
        <w:textAlignment w:val="auto"/>
        <w:rPr>
          <w:rFonts w:ascii="Garamond" w:hAnsi="Garamond" w:cs="Arial"/>
          <w:sz w:val="22"/>
          <w:szCs w:val="22"/>
        </w:rPr>
      </w:pPr>
      <w:r w:rsidRPr="00C90D49">
        <w:rPr>
          <w:rFonts w:ascii="Garamond" w:hAnsi="Garamond" w:cs="Arial"/>
          <w:b/>
          <w:sz w:val="22"/>
          <w:szCs w:val="22"/>
        </w:rPr>
        <w:t>-</w:t>
      </w:r>
      <w:r w:rsidR="005E60B9" w:rsidRPr="00C90D49">
        <w:rPr>
          <w:rFonts w:ascii="Garamond" w:hAnsi="Garamond" w:cs="Arial"/>
          <w:b/>
          <w:sz w:val="22"/>
          <w:szCs w:val="22"/>
        </w:rPr>
        <w:t>verificare</w:t>
      </w:r>
      <w:r w:rsidR="005E60B9" w:rsidRPr="00C90D49">
        <w:rPr>
          <w:rFonts w:ascii="Garamond" w:hAnsi="Garamond" w:cs="Arial"/>
          <w:sz w:val="22"/>
          <w:szCs w:val="22"/>
        </w:rPr>
        <w:t xml:space="preserve"> l’</w:t>
      </w:r>
      <w:r w:rsidR="005E60B9" w:rsidRPr="00C90D49">
        <w:rPr>
          <w:rFonts w:ascii="Garamond" w:hAnsi="Garamond" w:cs="Arial"/>
          <w:b/>
          <w:bCs/>
          <w:sz w:val="22"/>
          <w:szCs w:val="22"/>
        </w:rPr>
        <w:t xml:space="preserve">adeguatezza </w:t>
      </w:r>
      <w:r w:rsidR="005E60B9" w:rsidRPr="00C90D49">
        <w:rPr>
          <w:rFonts w:ascii="Garamond" w:hAnsi="Garamond" w:cs="Arial"/>
          <w:sz w:val="22"/>
          <w:szCs w:val="22"/>
        </w:rPr>
        <w:t xml:space="preserve">del modello, ossia la sua reale - non già meramente formale - capacità di prevenire i comportamenti vietati; </w:t>
      </w:r>
    </w:p>
    <w:p w14:paraId="172F13CC" w14:textId="77777777" w:rsidR="005E60B9" w:rsidRPr="00C90D49" w:rsidRDefault="005D31FB" w:rsidP="005D31FB">
      <w:pPr>
        <w:overflowPunct/>
        <w:spacing w:line="360" w:lineRule="auto"/>
        <w:jc w:val="both"/>
        <w:textAlignment w:val="auto"/>
        <w:rPr>
          <w:rFonts w:ascii="Garamond" w:hAnsi="Garamond" w:cs="Arial"/>
          <w:sz w:val="22"/>
          <w:szCs w:val="22"/>
        </w:rPr>
      </w:pPr>
      <w:r w:rsidRPr="00C90D49">
        <w:rPr>
          <w:rFonts w:ascii="Garamond" w:hAnsi="Garamond" w:cs="Arial"/>
          <w:b/>
          <w:sz w:val="22"/>
          <w:szCs w:val="22"/>
        </w:rPr>
        <w:t>-</w:t>
      </w:r>
      <w:r w:rsidR="005E60B9" w:rsidRPr="00C90D49">
        <w:rPr>
          <w:rFonts w:ascii="Garamond" w:hAnsi="Garamond" w:cs="Arial"/>
          <w:b/>
          <w:sz w:val="22"/>
          <w:szCs w:val="22"/>
        </w:rPr>
        <w:t>analizzare</w:t>
      </w:r>
      <w:r w:rsidR="005E60B9" w:rsidRPr="00C90D49">
        <w:rPr>
          <w:rFonts w:ascii="Garamond" w:hAnsi="Garamond" w:cs="Arial"/>
          <w:sz w:val="22"/>
          <w:szCs w:val="22"/>
        </w:rPr>
        <w:t xml:space="preserve"> il </w:t>
      </w:r>
      <w:r w:rsidR="005E60B9" w:rsidRPr="00C90D49">
        <w:rPr>
          <w:rFonts w:ascii="Garamond" w:hAnsi="Garamond" w:cs="Arial"/>
          <w:b/>
          <w:bCs/>
          <w:sz w:val="22"/>
          <w:szCs w:val="22"/>
        </w:rPr>
        <w:t xml:space="preserve">mantenimento </w:t>
      </w:r>
      <w:r w:rsidR="005E60B9" w:rsidRPr="00C90D49">
        <w:rPr>
          <w:rFonts w:ascii="Garamond" w:hAnsi="Garamond" w:cs="Arial"/>
          <w:sz w:val="22"/>
          <w:szCs w:val="22"/>
        </w:rPr>
        <w:t xml:space="preserve">nel tempo dei requisiti di solidità e funzionalità del modello; </w:t>
      </w:r>
    </w:p>
    <w:p w14:paraId="041730C9" w14:textId="77777777" w:rsidR="005E60B9" w:rsidRPr="00C90D49" w:rsidRDefault="005D31FB" w:rsidP="008218C6">
      <w:pPr>
        <w:overflowPunct/>
        <w:spacing w:line="360" w:lineRule="auto"/>
        <w:jc w:val="both"/>
        <w:textAlignment w:val="auto"/>
        <w:rPr>
          <w:rFonts w:ascii="Garamond" w:hAnsi="Garamond" w:cs="Arial"/>
          <w:sz w:val="22"/>
          <w:szCs w:val="22"/>
        </w:rPr>
      </w:pPr>
      <w:r w:rsidRPr="00C90D49">
        <w:rPr>
          <w:rFonts w:ascii="Garamond" w:hAnsi="Garamond" w:cs="Arial"/>
          <w:b/>
          <w:sz w:val="22"/>
          <w:szCs w:val="22"/>
        </w:rPr>
        <w:t>-</w:t>
      </w:r>
      <w:r w:rsidR="005E60B9" w:rsidRPr="00C90D49">
        <w:rPr>
          <w:rFonts w:ascii="Garamond" w:hAnsi="Garamond" w:cs="Arial"/>
          <w:b/>
          <w:sz w:val="22"/>
          <w:szCs w:val="22"/>
        </w:rPr>
        <w:t>curare</w:t>
      </w:r>
      <w:r w:rsidR="005E60B9" w:rsidRPr="00C90D49">
        <w:rPr>
          <w:rFonts w:ascii="Garamond" w:hAnsi="Garamond" w:cs="Arial"/>
          <w:sz w:val="22"/>
          <w:szCs w:val="22"/>
        </w:rPr>
        <w:t xml:space="preserve"> il necessario </w:t>
      </w:r>
      <w:r w:rsidR="005E60B9" w:rsidRPr="00C90D49">
        <w:rPr>
          <w:rFonts w:ascii="Garamond" w:hAnsi="Garamond" w:cs="Arial"/>
          <w:b/>
          <w:bCs/>
          <w:sz w:val="22"/>
          <w:szCs w:val="22"/>
        </w:rPr>
        <w:t xml:space="preserve">aggiornamento </w:t>
      </w:r>
      <w:r w:rsidR="005E60B9" w:rsidRPr="00C90D49">
        <w:rPr>
          <w:rFonts w:ascii="Garamond" w:hAnsi="Garamond" w:cs="Arial"/>
          <w:sz w:val="22"/>
          <w:szCs w:val="22"/>
        </w:rPr>
        <w:t xml:space="preserve">in senso dinamico del modello, nell’ipotesi in cui le analisi operate rendano necessario effettuare correzioni ed adeguamenti. </w:t>
      </w:r>
    </w:p>
    <w:p w14:paraId="08B740ED" w14:textId="77777777" w:rsidR="004E7D88" w:rsidRPr="00C90D49" w:rsidRDefault="004E7D88" w:rsidP="005E60B9">
      <w:pPr>
        <w:overflowPunct/>
        <w:spacing w:line="360" w:lineRule="auto"/>
        <w:jc w:val="both"/>
        <w:textAlignment w:val="auto"/>
        <w:rPr>
          <w:rFonts w:ascii="Garamond" w:hAnsi="Garamond" w:cs="Arial"/>
          <w:sz w:val="22"/>
          <w:szCs w:val="22"/>
        </w:rPr>
      </w:pPr>
      <w:r w:rsidRPr="00C90D49">
        <w:rPr>
          <w:rFonts w:ascii="Garamond" w:hAnsi="Garamond" w:cs="Arial"/>
          <w:sz w:val="22"/>
          <w:szCs w:val="22"/>
        </w:rPr>
        <w:t>Tre sono i requisiti fondamentali che l’</w:t>
      </w:r>
      <w:proofErr w:type="spellStart"/>
      <w:r w:rsidRPr="00C90D49">
        <w:rPr>
          <w:rFonts w:ascii="Garamond" w:hAnsi="Garamond" w:cs="Arial"/>
          <w:sz w:val="22"/>
          <w:szCs w:val="22"/>
        </w:rPr>
        <w:t>OdV</w:t>
      </w:r>
      <w:proofErr w:type="spellEnd"/>
      <w:r w:rsidRPr="00C90D49">
        <w:rPr>
          <w:rFonts w:ascii="Garamond" w:hAnsi="Garamond" w:cs="Arial"/>
          <w:sz w:val="22"/>
          <w:szCs w:val="22"/>
        </w:rPr>
        <w:t xml:space="preserve"> dovr</w:t>
      </w:r>
      <w:r w:rsidR="00EF4C40" w:rsidRPr="00C90D49">
        <w:rPr>
          <w:rFonts w:ascii="Garamond" w:hAnsi="Garamond" w:cs="Arial"/>
          <w:sz w:val="22"/>
          <w:szCs w:val="22"/>
        </w:rPr>
        <w:t>à</w:t>
      </w:r>
      <w:r w:rsidRPr="00C90D49">
        <w:rPr>
          <w:rFonts w:ascii="Garamond" w:hAnsi="Garamond" w:cs="Arial"/>
          <w:sz w:val="22"/>
          <w:szCs w:val="22"/>
        </w:rPr>
        <w:t xml:space="preserve"> </w:t>
      </w:r>
      <w:proofErr w:type="gramStart"/>
      <w:r w:rsidRPr="00C90D49">
        <w:rPr>
          <w:rFonts w:ascii="Garamond" w:hAnsi="Garamond" w:cs="Arial"/>
          <w:sz w:val="22"/>
          <w:szCs w:val="22"/>
        </w:rPr>
        <w:t>possedere  per</w:t>
      </w:r>
      <w:proofErr w:type="gramEnd"/>
      <w:r w:rsidRPr="00C90D49">
        <w:rPr>
          <w:rFonts w:ascii="Garamond" w:hAnsi="Garamond" w:cs="Arial"/>
          <w:sz w:val="22"/>
          <w:szCs w:val="22"/>
        </w:rPr>
        <w:t xml:space="preserve"> il corretto ed efficace espletamento delle funzioni</w:t>
      </w:r>
      <w:r w:rsidR="00EF4C40" w:rsidRPr="00C90D49">
        <w:rPr>
          <w:rFonts w:ascii="Garamond" w:hAnsi="Garamond" w:cs="Arial"/>
          <w:sz w:val="22"/>
          <w:szCs w:val="22"/>
        </w:rPr>
        <w:t xml:space="preserve"> allo stesso</w:t>
      </w:r>
      <w:r w:rsidRPr="00C90D49">
        <w:rPr>
          <w:rFonts w:ascii="Garamond" w:hAnsi="Garamond" w:cs="Arial"/>
          <w:sz w:val="22"/>
          <w:szCs w:val="22"/>
        </w:rPr>
        <w:t xml:space="preserve"> affidate: </w:t>
      </w:r>
    </w:p>
    <w:p w14:paraId="79427685" w14:textId="77777777" w:rsidR="004E7D88" w:rsidRPr="00C90D49" w:rsidRDefault="004E7D88" w:rsidP="009E27D3">
      <w:pPr>
        <w:pStyle w:val="Default"/>
        <w:numPr>
          <w:ilvl w:val="0"/>
          <w:numId w:val="15"/>
        </w:numPr>
        <w:spacing w:line="360" w:lineRule="auto"/>
        <w:jc w:val="both"/>
        <w:rPr>
          <w:rFonts w:ascii="Garamond" w:hAnsi="Garamond" w:cs="Arial"/>
          <w:color w:val="auto"/>
          <w:sz w:val="22"/>
          <w:szCs w:val="22"/>
        </w:rPr>
      </w:pPr>
      <w:r w:rsidRPr="00C90D49">
        <w:rPr>
          <w:rFonts w:ascii="Garamond" w:hAnsi="Garamond" w:cs="Arial"/>
          <w:color w:val="auto"/>
          <w:sz w:val="22"/>
          <w:szCs w:val="22"/>
        </w:rPr>
        <w:t xml:space="preserve">autonomia </w:t>
      </w:r>
      <w:proofErr w:type="spellStart"/>
      <w:r w:rsidRPr="00C90D49">
        <w:rPr>
          <w:rFonts w:ascii="Garamond" w:hAnsi="Garamond" w:cs="Arial"/>
          <w:color w:val="auto"/>
          <w:sz w:val="22"/>
          <w:szCs w:val="22"/>
        </w:rPr>
        <w:t>ed</w:t>
      </w:r>
      <w:proofErr w:type="spellEnd"/>
      <w:r w:rsidRPr="00C90D49">
        <w:rPr>
          <w:rFonts w:ascii="Garamond" w:hAnsi="Garamond" w:cs="Arial"/>
          <w:color w:val="auto"/>
          <w:sz w:val="22"/>
          <w:szCs w:val="22"/>
        </w:rPr>
        <w:t xml:space="preserve"> indipendenza, la prima intesa nel senso che la posizione dell’</w:t>
      </w:r>
      <w:proofErr w:type="spellStart"/>
      <w:r w:rsidRPr="00C90D49">
        <w:rPr>
          <w:rFonts w:ascii="Garamond" w:hAnsi="Garamond" w:cs="Arial"/>
          <w:color w:val="auto"/>
          <w:sz w:val="22"/>
          <w:szCs w:val="22"/>
        </w:rPr>
        <w:t>OdV</w:t>
      </w:r>
      <w:proofErr w:type="spellEnd"/>
      <w:r w:rsidRPr="00C90D49">
        <w:rPr>
          <w:rFonts w:ascii="Garamond" w:hAnsi="Garamond" w:cs="Arial"/>
          <w:color w:val="auto"/>
          <w:sz w:val="22"/>
          <w:szCs w:val="22"/>
        </w:rPr>
        <w:t xml:space="preserve"> nell’ambito dell’ente deve garantire l’autonomia dell’iniziativa di controllo da ogni forma di interferenza o condizionamento da parte di qualunque componente dell’ente e, in particolare, dell’organo dirigente; la seconda intesa nel senso l’Or</w:t>
      </w:r>
      <w:r w:rsidR="00EF4C40" w:rsidRPr="00C90D49">
        <w:rPr>
          <w:rFonts w:ascii="Garamond" w:hAnsi="Garamond" w:cs="Arial"/>
          <w:color w:val="auto"/>
          <w:sz w:val="22"/>
          <w:szCs w:val="22"/>
        </w:rPr>
        <w:t>ganismo di Vigilanza non deve risultare condizionato</w:t>
      </w:r>
      <w:r w:rsidRPr="00C90D49">
        <w:rPr>
          <w:rFonts w:ascii="Garamond" w:hAnsi="Garamond" w:cs="Arial"/>
          <w:color w:val="auto"/>
          <w:sz w:val="22"/>
          <w:szCs w:val="22"/>
        </w:rPr>
        <w:t xml:space="preserve">, a livello economico e personale, o versare in situazioni di conflitto di interesse, anche potenziale. </w:t>
      </w:r>
    </w:p>
    <w:p w14:paraId="05C9D5E3" w14:textId="77777777" w:rsidR="004E7D88" w:rsidRPr="00C90D49" w:rsidRDefault="004E7D88" w:rsidP="004E7D88">
      <w:pPr>
        <w:overflowPunct/>
        <w:spacing w:line="360" w:lineRule="auto"/>
        <w:ind w:left="720"/>
        <w:jc w:val="both"/>
        <w:textAlignment w:val="auto"/>
        <w:rPr>
          <w:rFonts w:ascii="Garamond" w:hAnsi="Garamond" w:cs="Arial"/>
          <w:sz w:val="22"/>
          <w:szCs w:val="22"/>
        </w:rPr>
      </w:pPr>
      <w:r w:rsidRPr="00C90D49">
        <w:rPr>
          <w:rFonts w:ascii="Garamond" w:hAnsi="Garamond" w:cs="Arial"/>
          <w:sz w:val="22"/>
          <w:szCs w:val="22"/>
        </w:rPr>
        <w:t>Questi due requisiti risultano assicurati dalla configurazione dell’</w:t>
      </w:r>
      <w:proofErr w:type="spellStart"/>
      <w:r w:rsidRPr="00C90D49">
        <w:rPr>
          <w:rFonts w:ascii="Garamond" w:hAnsi="Garamond" w:cs="Arial"/>
          <w:sz w:val="22"/>
          <w:szCs w:val="22"/>
        </w:rPr>
        <w:t>OdV</w:t>
      </w:r>
      <w:proofErr w:type="spellEnd"/>
      <w:r w:rsidRPr="00C90D49">
        <w:rPr>
          <w:rFonts w:ascii="Garamond" w:hAnsi="Garamond" w:cs="Arial"/>
          <w:sz w:val="22"/>
          <w:szCs w:val="22"/>
        </w:rPr>
        <w:t xml:space="preserve"> come unità di staff in una posizione gerarchica la più elevata possibile e con rapporto diretto nei confronti del massimo vertice operativo aziendale, vale a dire al Consiglio di Amministrazione nel suo complesso. Per assicurare la necessaria autonomia di iniziativa e l’indipendenza è poi indispensabile che all’Organismo di Vigilanza non siano attribuiti compiti operativi. </w:t>
      </w:r>
    </w:p>
    <w:p w14:paraId="2B1F2BD3" w14:textId="77777777" w:rsidR="00FB2582" w:rsidRPr="00C90D49" w:rsidRDefault="004E7D88" w:rsidP="004E7D88">
      <w:pPr>
        <w:overflowPunct/>
        <w:spacing w:line="360" w:lineRule="auto"/>
        <w:ind w:left="720"/>
        <w:jc w:val="both"/>
        <w:textAlignment w:val="auto"/>
        <w:rPr>
          <w:rFonts w:ascii="Garamond" w:hAnsi="Garamond" w:cs="Arial"/>
          <w:sz w:val="22"/>
          <w:szCs w:val="22"/>
        </w:rPr>
      </w:pPr>
      <w:r w:rsidRPr="00C90D49">
        <w:rPr>
          <w:rFonts w:ascii="Garamond" w:hAnsi="Garamond" w:cs="Arial"/>
          <w:sz w:val="22"/>
          <w:szCs w:val="22"/>
        </w:rPr>
        <w:t>Sempre al fine di assicurare l’autonomia e l’indipendenza dell’</w:t>
      </w:r>
      <w:proofErr w:type="spellStart"/>
      <w:r w:rsidRPr="00C90D49">
        <w:rPr>
          <w:rFonts w:ascii="Garamond" w:hAnsi="Garamond" w:cs="Arial"/>
          <w:sz w:val="22"/>
          <w:szCs w:val="22"/>
        </w:rPr>
        <w:t>OdV</w:t>
      </w:r>
      <w:proofErr w:type="spellEnd"/>
      <w:r w:rsidRPr="00C90D49">
        <w:rPr>
          <w:rFonts w:ascii="Garamond" w:hAnsi="Garamond" w:cs="Arial"/>
          <w:sz w:val="22"/>
          <w:szCs w:val="22"/>
        </w:rPr>
        <w:t xml:space="preserve"> si prevedono, quali cause di ineleggibilità e/o di decadenza dal ruolo di Organismo, la presenza di conflitti di interesse e di relazioni di parentela con gli organi sociali e con i vertici societari, nonché l’assenza o la perdita del </w:t>
      </w:r>
      <w:r w:rsidRPr="00C90D49">
        <w:rPr>
          <w:rFonts w:ascii="Garamond" w:hAnsi="Garamond" w:cs="Arial"/>
          <w:sz w:val="22"/>
          <w:szCs w:val="22"/>
        </w:rPr>
        <w:lastRenderedPageBreak/>
        <w:t xml:space="preserve">requisito della onorabilità. </w:t>
      </w:r>
      <w:r w:rsidR="00890407" w:rsidRPr="00C90D49">
        <w:rPr>
          <w:rFonts w:ascii="Garamond" w:hAnsi="Garamond" w:cs="Arial"/>
          <w:sz w:val="22"/>
          <w:szCs w:val="22"/>
        </w:rPr>
        <w:t xml:space="preserve">Ai fini della più puntuale individuazione </w:t>
      </w:r>
      <w:r w:rsidR="00FB2582" w:rsidRPr="00C90D49">
        <w:rPr>
          <w:rFonts w:ascii="Garamond" w:hAnsi="Garamond" w:cs="Arial"/>
          <w:sz w:val="22"/>
          <w:szCs w:val="22"/>
        </w:rPr>
        <w:t>del limite relativo al grado di parentela, in assenza di specifica normativa di riferimento,  si rimanda al disposto dell’ art. 2399 c.c. lettera b), il quale in riferimento alle cause di ineleggibilità e decadenza del collegio sindacale specifica che non possono essere eletti alla carica “il coniuge, i parenti e gli affini entro il quarto grado degli amministratori della società, gli amministratori, il coniuge, i parenti e gli affini entro il quarto grado degli amministratori delle società da questa controllate, delle società che la controllano e di quelle sottoposte a comune controllo”.</w:t>
      </w:r>
    </w:p>
    <w:p w14:paraId="65E106A1" w14:textId="77777777" w:rsidR="004E7D88" w:rsidRPr="00C90D49" w:rsidRDefault="004E7D88" w:rsidP="004E7D88">
      <w:pPr>
        <w:overflowPunct/>
        <w:spacing w:line="360" w:lineRule="auto"/>
        <w:ind w:left="720"/>
        <w:jc w:val="both"/>
        <w:textAlignment w:val="auto"/>
        <w:rPr>
          <w:rFonts w:ascii="Garamond" w:hAnsi="Garamond" w:cs="Arial"/>
          <w:sz w:val="22"/>
          <w:szCs w:val="22"/>
        </w:rPr>
      </w:pPr>
      <w:r w:rsidRPr="00C90D49">
        <w:rPr>
          <w:rFonts w:ascii="Garamond" w:hAnsi="Garamond" w:cs="Arial"/>
          <w:sz w:val="22"/>
          <w:szCs w:val="22"/>
        </w:rPr>
        <w:t>Costituisce altresì causa di ineleggibilità e/o di decadenza la condanna, con sentenza irrevocabile, per uno dei reati di cui al Decreto nonché la condanna ad una pena che comporti l’interdizione, anche temporanea, dagli uffici direttivi delle persone giuridiche e/o dai pubblici uffici;</w:t>
      </w:r>
    </w:p>
    <w:p w14:paraId="04C84B8C" w14:textId="77777777" w:rsidR="005E60B9" w:rsidRPr="00C90D49" w:rsidRDefault="00EF4C40" w:rsidP="009E27D3">
      <w:pPr>
        <w:numPr>
          <w:ilvl w:val="0"/>
          <w:numId w:val="15"/>
        </w:numPr>
        <w:overflowPunct/>
        <w:spacing w:line="360" w:lineRule="auto"/>
        <w:jc w:val="both"/>
        <w:textAlignment w:val="auto"/>
        <w:rPr>
          <w:rFonts w:ascii="Garamond" w:hAnsi="Garamond" w:cs="Arial"/>
          <w:sz w:val="22"/>
          <w:szCs w:val="22"/>
        </w:rPr>
      </w:pPr>
      <w:r w:rsidRPr="00C90D49">
        <w:rPr>
          <w:rFonts w:ascii="Garamond" w:hAnsi="Garamond" w:cs="Arial"/>
          <w:sz w:val="22"/>
          <w:szCs w:val="22"/>
        </w:rPr>
        <w:t xml:space="preserve">professionalità: </w:t>
      </w:r>
      <w:r w:rsidR="004E7D88" w:rsidRPr="00C90D49">
        <w:rPr>
          <w:rFonts w:ascii="Garamond" w:hAnsi="Garamond" w:cs="Arial"/>
          <w:sz w:val="22"/>
          <w:szCs w:val="22"/>
        </w:rPr>
        <w:t>l’</w:t>
      </w:r>
      <w:proofErr w:type="spellStart"/>
      <w:r w:rsidR="004E7D88" w:rsidRPr="00C90D49">
        <w:rPr>
          <w:rFonts w:ascii="Garamond" w:hAnsi="Garamond" w:cs="Arial"/>
          <w:sz w:val="22"/>
          <w:szCs w:val="22"/>
        </w:rPr>
        <w:t>OdV</w:t>
      </w:r>
      <w:proofErr w:type="spellEnd"/>
      <w:r w:rsidR="004E7D88" w:rsidRPr="00C90D49">
        <w:rPr>
          <w:rFonts w:ascii="Garamond" w:hAnsi="Garamond" w:cs="Arial"/>
          <w:sz w:val="22"/>
          <w:szCs w:val="22"/>
        </w:rPr>
        <w:t xml:space="preserve"> dev</w:t>
      </w:r>
      <w:r w:rsidRPr="00C90D49">
        <w:rPr>
          <w:rFonts w:ascii="Garamond" w:hAnsi="Garamond" w:cs="Arial"/>
          <w:sz w:val="22"/>
          <w:szCs w:val="22"/>
        </w:rPr>
        <w:t>e</w:t>
      </w:r>
      <w:r w:rsidR="004E7D88" w:rsidRPr="00C90D49">
        <w:rPr>
          <w:rFonts w:ascii="Garamond" w:hAnsi="Garamond" w:cs="Arial"/>
          <w:sz w:val="22"/>
          <w:szCs w:val="22"/>
        </w:rPr>
        <w:t xml:space="preserve"> possedere competenze in attività ispettiva e di analisi del sistema di </w:t>
      </w:r>
      <w:proofErr w:type="gramStart"/>
      <w:r w:rsidR="004E7D88" w:rsidRPr="00C90D49">
        <w:rPr>
          <w:rFonts w:ascii="Garamond" w:hAnsi="Garamond" w:cs="Arial"/>
          <w:sz w:val="22"/>
          <w:szCs w:val="22"/>
        </w:rPr>
        <w:t>controllo  al</w:t>
      </w:r>
      <w:proofErr w:type="gramEnd"/>
      <w:r w:rsidR="004E7D88" w:rsidRPr="00C90D49">
        <w:rPr>
          <w:rFonts w:ascii="Garamond" w:hAnsi="Garamond" w:cs="Arial"/>
          <w:sz w:val="22"/>
          <w:szCs w:val="22"/>
        </w:rPr>
        <w:t xml:space="preserve"> fine di verificare che i comportamenti quotidiani rispettino effettivamente quelli codificati. </w:t>
      </w:r>
      <w:proofErr w:type="gramStart"/>
      <w:r w:rsidR="004E7D88" w:rsidRPr="00C90D49">
        <w:rPr>
          <w:rFonts w:ascii="Garamond" w:hAnsi="Garamond" w:cs="Arial"/>
          <w:sz w:val="22"/>
          <w:szCs w:val="22"/>
        </w:rPr>
        <w:t>E’</w:t>
      </w:r>
      <w:proofErr w:type="gramEnd"/>
      <w:r w:rsidR="004E7D88" w:rsidRPr="00C90D49">
        <w:rPr>
          <w:rFonts w:ascii="Garamond" w:hAnsi="Garamond" w:cs="Arial"/>
          <w:sz w:val="22"/>
          <w:szCs w:val="22"/>
        </w:rPr>
        <w:t xml:space="preserve"> altresì necessario che l’</w:t>
      </w:r>
      <w:proofErr w:type="spellStart"/>
      <w:r w:rsidR="004E7D88" w:rsidRPr="00C90D49">
        <w:rPr>
          <w:rFonts w:ascii="Garamond" w:hAnsi="Garamond" w:cs="Arial"/>
          <w:sz w:val="22"/>
          <w:szCs w:val="22"/>
        </w:rPr>
        <w:t>OdV</w:t>
      </w:r>
      <w:proofErr w:type="spellEnd"/>
      <w:r w:rsidR="004E7D88" w:rsidRPr="00C90D49">
        <w:rPr>
          <w:rFonts w:ascii="Garamond" w:hAnsi="Garamond" w:cs="Arial"/>
          <w:sz w:val="22"/>
          <w:szCs w:val="22"/>
        </w:rPr>
        <w:t xml:space="preserve"> abbia competenze di tipo giuridico</w:t>
      </w:r>
      <w:r w:rsidR="005E60B9" w:rsidRPr="00C90D49">
        <w:rPr>
          <w:rFonts w:ascii="Garamond" w:hAnsi="Garamond" w:cs="Arial"/>
          <w:sz w:val="22"/>
          <w:szCs w:val="22"/>
        </w:rPr>
        <w:t xml:space="preserve"> e, in particolare, penalistico;</w:t>
      </w:r>
      <w:r w:rsidR="004E7D88" w:rsidRPr="00C90D49">
        <w:rPr>
          <w:rFonts w:ascii="Garamond" w:hAnsi="Garamond" w:cs="Arial"/>
          <w:sz w:val="22"/>
          <w:szCs w:val="22"/>
        </w:rPr>
        <w:t xml:space="preserve"> </w:t>
      </w:r>
    </w:p>
    <w:p w14:paraId="1306F368" w14:textId="77777777" w:rsidR="004E7D88" w:rsidRPr="00C90D49" w:rsidRDefault="004E7D88" w:rsidP="009E27D3">
      <w:pPr>
        <w:numPr>
          <w:ilvl w:val="0"/>
          <w:numId w:val="15"/>
        </w:numPr>
        <w:overflowPunct/>
        <w:spacing w:line="360" w:lineRule="auto"/>
        <w:jc w:val="both"/>
        <w:textAlignment w:val="auto"/>
        <w:rPr>
          <w:rFonts w:ascii="Garamond" w:hAnsi="Garamond" w:cs="Arial"/>
          <w:sz w:val="22"/>
          <w:szCs w:val="22"/>
        </w:rPr>
      </w:pPr>
      <w:r w:rsidRPr="00C90D49">
        <w:rPr>
          <w:rFonts w:ascii="Garamond" w:hAnsi="Garamond" w:cs="Arial"/>
          <w:sz w:val="22"/>
          <w:szCs w:val="22"/>
        </w:rPr>
        <w:t xml:space="preserve">continuità di azione: per garantire l’efficace e costante attuazione del modello si rende necessaria la presenza di una struttura </w:t>
      </w:r>
      <w:proofErr w:type="gramStart"/>
      <w:r w:rsidRPr="00C90D49">
        <w:rPr>
          <w:rFonts w:ascii="Garamond" w:hAnsi="Garamond" w:cs="Arial"/>
          <w:sz w:val="22"/>
          <w:szCs w:val="22"/>
        </w:rPr>
        <w:t>dedicata  esclusivamente</w:t>
      </w:r>
      <w:proofErr w:type="gramEnd"/>
      <w:r w:rsidRPr="00C90D49">
        <w:rPr>
          <w:rFonts w:ascii="Garamond" w:hAnsi="Garamond" w:cs="Arial"/>
          <w:sz w:val="22"/>
          <w:szCs w:val="22"/>
        </w:rPr>
        <w:t xml:space="preserve"> all’attività di vigilanza sul Modello, priva di compiti operativi che possano portarla ad assumere anche decisioni con effetti economico-finanziari.</w:t>
      </w:r>
    </w:p>
    <w:p w14:paraId="0CB4A371" w14:textId="77777777" w:rsidR="004E7D88" w:rsidRPr="00C90D49" w:rsidRDefault="004E7D88" w:rsidP="004E7D88">
      <w:pPr>
        <w:pStyle w:val="Default"/>
        <w:spacing w:line="360" w:lineRule="auto"/>
        <w:ind w:firstLine="720"/>
        <w:rPr>
          <w:rFonts w:ascii="Garamond" w:hAnsi="Garamond" w:cs="Arial"/>
          <w:color w:val="auto"/>
          <w:sz w:val="22"/>
          <w:szCs w:val="22"/>
        </w:rPr>
      </w:pPr>
      <w:r w:rsidRPr="00C90D49">
        <w:rPr>
          <w:rFonts w:ascii="Garamond" w:hAnsi="Garamond" w:cs="Arial"/>
          <w:color w:val="auto"/>
          <w:sz w:val="22"/>
          <w:szCs w:val="22"/>
        </w:rPr>
        <w:t>Occorre, inoltre specificare, quanto segue:</w:t>
      </w:r>
    </w:p>
    <w:p w14:paraId="08EEE48B" w14:textId="77777777" w:rsidR="004E7D88" w:rsidRPr="00C90D49" w:rsidRDefault="004E7D88" w:rsidP="009E27D3">
      <w:pPr>
        <w:pStyle w:val="Default"/>
        <w:numPr>
          <w:ilvl w:val="0"/>
          <w:numId w:val="16"/>
        </w:numPr>
        <w:spacing w:line="360" w:lineRule="auto"/>
        <w:jc w:val="both"/>
        <w:rPr>
          <w:rFonts w:ascii="Garamond" w:hAnsi="Garamond" w:cs="Arial"/>
          <w:color w:val="auto"/>
          <w:sz w:val="22"/>
          <w:szCs w:val="22"/>
        </w:rPr>
      </w:pPr>
      <w:r w:rsidRPr="00C90D49">
        <w:rPr>
          <w:rFonts w:ascii="Garamond" w:hAnsi="Garamond" w:cs="Arial"/>
          <w:color w:val="auto"/>
          <w:sz w:val="22"/>
          <w:szCs w:val="22"/>
        </w:rPr>
        <w:t>le attività poste in essere dall’</w:t>
      </w:r>
      <w:proofErr w:type="spellStart"/>
      <w:r w:rsidRPr="00C90D49">
        <w:rPr>
          <w:rFonts w:ascii="Garamond" w:hAnsi="Garamond" w:cs="Arial"/>
          <w:color w:val="auto"/>
          <w:sz w:val="22"/>
          <w:szCs w:val="22"/>
        </w:rPr>
        <w:t>OdV</w:t>
      </w:r>
      <w:proofErr w:type="spellEnd"/>
      <w:r w:rsidRPr="00C90D49">
        <w:rPr>
          <w:rFonts w:ascii="Garamond" w:hAnsi="Garamond" w:cs="Arial"/>
          <w:color w:val="auto"/>
          <w:sz w:val="22"/>
          <w:szCs w:val="22"/>
        </w:rPr>
        <w:t xml:space="preserve"> non potranno essere sindacate da alcun altro organismo o struttura aziendale, fatta salva la vigilanza da </w:t>
      </w:r>
      <w:proofErr w:type="gramStart"/>
      <w:r w:rsidRPr="00C90D49">
        <w:rPr>
          <w:rFonts w:ascii="Garamond" w:hAnsi="Garamond" w:cs="Arial"/>
          <w:color w:val="auto"/>
          <w:sz w:val="22"/>
          <w:szCs w:val="22"/>
        </w:rPr>
        <w:t xml:space="preserve">parte </w:t>
      </w:r>
      <w:r w:rsidR="00FB2582" w:rsidRPr="00C90D49">
        <w:rPr>
          <w:rFonts w:ascii="Garamond" w:hAnsi="Garamond" w:cs="Arial"/>
          <w:color w:val="auto"/>
          <w:sz w:val="22"/>
          <w:szCs w:val="22"/>
        </w:rPr>
        <w:t xml:space="preserve"> del</w:t>
      </w:r>
      <w:proofErr w:type="gramEnd"/>
      <w:r w:rsidR="00FB2582" w:rsidRPr="00C90D49">
        <w:rPr>
          <w:rFonts w:ascii="Garamond" w:hAnsi="Garamond" w:cs="Arial"/>
          <w:color w:val="auto"/>
          <w:sz w:val="22"/>
          <w:szCs w:val="22"/>
        </w:rPr>
        <w:t xml:space="preserve"> </w:t>
      </w:r>
      <w:proofErr w:type="spellStart"/>
      <w:r w:rsidR="00FB2582" w:rsidRPr="00C90D49">
        <w:rPr>
          <w:rFonts w:ascii="Garamond" w:hAnsi="Garamond" w:cs="Arial"/>
          <w:color w:val="auto"/>
          <w:sz w:val="22"/>
          <w:szCs w:val="22"/>
        </w:rPr>
        <w:t>CdA</w:t>
      </w:r>
      <w:proofErr w:type="spellEnd"/>
      <w:r w:rsidR="00FB2582" w:rsidRPr="00C90D49">
        <w:rPr>
          <w:rFonts w:ascii="Garamond" w:hAnsi="Garamond" w:cs="Arial"/>
          <w:color w:val="auto"/>
          <w:sz w:val="22"/>
          <w:szCs w:val="22"/>
        </w:rPr>
        <w:t xml:space="preserve"> </w:t>
      </w:r>
      <w:r w:rsidRPr="00C90D49">
        <w:rPr>
          <w:rFonts w:ascii="Garamond" w:hAnsi="Garamond" w:cs="Arial"/>
          <w:color w:val="auto"/>
          <w:sz w:val="22"/>
          <w:szCs w:val="22"/>
        </w:rPr>
        <w:t xml:space="preserve">sull’adeguatezza del suo intervento, dal momento che ad esso compete la responsabilità ultima del funzionamento (e dell’efficacia) del Modello organizzativo; </w:t>
      </w:r>
    </w:p>
    <w:p w14:paraId="4FC26EB4" w14:textId="77777777" w:rsidR="004E7D88" w:rsidRPr="00C90D49" w:rsidRDefault="004E7D88" w:rsidP="009E27D3">
      <w:pPr>
        <w:pStyle w:val="Default"/>
        <w:numPr>
          <w:ilvl w:val="0"/>
          <w:numId w:val="16"/>
        </w:numPr>
        <w:spacing w:line="360" w:lineRule="auto"/>
        <w:jc w:val="both"/>
        <w:rPr>
          <w:rFonts w:ascii="Garamond" w:hAnsi="Garamond" w:cs="Arial"/>
          <w:color w:val="auto"/>
          <w:sz w:val="22"/>
          <w:szCs w:val="22"/>
        </w:rPr>
      </w:pPr>
      <w:r w:rsidRPr="00C90D49">
        <w:rPr>
          <w:rFonts w:ascii="Garamond" w:hAnsi="Garamond" w:cs="Arial"/>
          <w:color w:val="auto"/>
          <w:sz w:val="22"/>
          <w:szCs w:val="22"/>
        </w:rPr>
        <w:t>l’</w:t>
      </w:r>
      <w:proofErr w:type="spellStart"/>
      <w:r w:rsidRPr="00C90D49">
        <w:rPr>
          <w:rFonts w:ascii="Garamond" w:hAnsi="Garamond" w:cs="Arial"/>
          <w:color w:val="auto"/>
          <w:sz w:val="22"/>
          <w:szCs w:val="22"/>
        </w:rPr>
        <w:t>OdV</w:t>
      </w:r>
      <w:proofErr w:type="spellEnd"/>
      <w:r w:rsidRPr="00C90D49">
        <w:rPr>
          <w:rFonts w:ascii="Garamond" w:hAnsi="Garamond" w:cs="Arial"/>
          <w:color w:val="auto"/>
          <w:sz w:val="22"/>
          <w:szCs w:val="22"/>
        </w:rPr>
        <w:t xml:space="preserve"> dovrà avere libero accesso presso tutte le funzioni della </w:t>
      </w:r>
      <w:r w:rsidR="00D41314" w:rsidRPr="00C90D49">
        <w:rPr>
          <w:rFonts w:ascii="Garamond" w:hAnsi="Garamond" w:cs="Arial"/>
          <w:color w:val="auto"/>
          <w:sz w:val="22"/>
          <w:szCs w:val="22"/>
        </w:rPr>
        <w:t>S</w:t>
      </w:r>
      <w:r w:rsidRPr="00C90D49">
        <w:rPr>
          <w:rFonts w:ascii="Garamond" w:hAnsi="Garamond" w:cs="Arial"/>
          <w:color w:val="auto"/>
          <w:sz w:val="22"/>
          <w:szCs w:val="22"/>
        </w:rPr>
        <w:t xml:space="preserve">ocietà - senza necessità di alcun consenso preventivo - onde ottenere ogni informazione o dato ritenuto necessario per lo svolgimento dei compiti previsti dal decreto 231; </w:t>
      </w:r>
    </w:p>
    <w:p w14:paraId="711DD0CB" w14:textId="77777777" w:rsidR="004E7D88" w:rsidRPr="00C90D49" w:rsidRDefault="004E7D88" w:rsidP="009E27D3">
      <w:pPr>
        <w:pStyle w:val="Default"/>
        <w:numPr>
          <w:ilvl w:val="0"/>
          <w:numId w:val="16"/>
        </w:numPr>
        <w:spacing w:line="360" w:lineRule="auto"/>
        <w:jc w:val="both"/>
        <w:rPr>
          <w:rFonts w:ascii="Garamond" w:hAnsi="Garamond" w:cs="Arial"/>
          <w:color w:val="auto"/>
          <w:sz w:val="22"/>
          <w:szCs w:val="22"/>
        </w:rPr>
      </w:pPr>
      <w:r w:rsidRPr="00C90D49">
        <w:rPr>
          <w:rFonts w:ascii="Garamond" w:hAnsi="Garamond" w:cs="Arial"/>
          <w:color w:val="auto"/>
          <w:sz w:val="22"/>
          <w:szCs w:val="22"/>
        </w:rPr>
        <w:t>l’</w:t>
      </w:r>
      <w:proofErr w:type="spellStart"/>
      <w:r w:rsidRPr="00C90D49">
        <w:rPr>
          <w:rFonts w:ascii="Garamond" w:hAnsi="Garamond" w:cs="Arial"/>
          <w:color w:val="auto"/>
          <w:sz w:val="22"/>
          <w:szCs w:val="22"/>
        </w:rPr>
        <w:t>OdV</w:t>
      </w:r>
      <w:proofErr w:type="spellEnd"/>
      <w:r w:rsidRPr="00C90D49">
        <w:rPr>
          <w:rFonts w:ascii="Garamond" w:hAnsi="Garamond" w:cs="Arial"/>
          <w:color w:val="auto"/>
          <w:sz w:val="22"/>
          <w:szCs w:val="22"/>
        </w:rPr>
        <w:t xml:space="preserve"> potrà avvalersi, sotto la sua diretta sorveglianza e responsabilità, dell’ausilio di tutte le strutture della </w:t>
      </w:r>
      <w:r w:rsidR="00D41314" w:rsidRPr="00C90D49">
        <w:rPr>
          <w:rFonts w:ascii="Garamond" w:hAnsi="Garamond" w:cs="Arial"/>
          <w:color w:val="auto"/>
          <w:sz w:val="22"/>
          <w:szCs w:val="22"/>
        </w:rPr>
        <w:t>S</w:t>
      </w:r>
      <w:r w:rsidRPr="00C90D49">
        <w:rPr>
          <w:rFonts w:ascii="Garamond" w:hAnsi="Garamond" w:cs="Arial"/>
          <w:color w:val="auto"/>
          <w:sz w:val="22"/>
          <w:szCs w:val="22"/>
        </w:rPr>
        <w:t>ocietà, ovvero di consulenti esterni</w:t>
      </w:r>
      <w:r w:rsidR="00793994" w:rsidRPr="00C90D49">
        <w:rPr>
          <w:rFonts w:ascii="Garamond" w:hAnsi="Garamond" w:cs="Arial"/>
          <w:color w:val="auto"/>
          <w:sz w:val="22"/>
          <w:szCs w:val="22"/>
        </w:rPr>
        <w:t>;</w:t>
      </w:r>
    </w:p>
    <w:p w14:paraId="1FE0010C" w14:textId="77777777" w:rsidR="003E25A0" w:rsidRPr="00C90D49" w:rsidRDefault="003E25A0" w:rsidP="009E27D3">
      <w:pPr>
        <w:pStyle w:val="Default"/>
        <w:numPr>
          <w:ilvl w:val="0"/>
          <w:numId w:val="16"/>
        </w:numPr>
        <w:spacing w:line="360" w:lineRule="auto"/>
        <w:jc w:val="both"/>
        <w:rPr>
          <w:rFonts w:ascii="Garamond" w:hAnsi="Garamond" w:cs="Arial"/>
          <w:color w:val="auto"/>
          <w:sz w:val="22"/>
          <w:szCs w:val="22"/>
        </w:rPr>
      </w:pPr>
      <w:r w:rsidRPr="00C90D49">
        <w:rPr>
          <w:rFonts w:ascii="Garamond" w:hAnsi="Garamond" w:cs="Arial"/>
          <w:color w:val="auto"/>
          <w:sz w:val="22"/>
          <w:szCs w:val="22"/>
        </w:rPr>
        <w:t>l’</w:t>
      </w:r>
      <w:proofErr w:type="spellStart"/>
      <w:r w:rsidRPr="00C90D49">
        <w:rPr>
          <w:rFonts w:ascii="Garamond" w:hAnsi="Garamond" w:cs="Arial"/>
          <w:color w:val="auto"/>
          <w:sz w:val="22"/>
          <w:szCs w:val="22"/>
        </w:rPr>
        <w:t>OdV</w:t>
      </w:r>
      <w:proofErr w:type="spellEnd"/>
      <w:r w:rsidRPr="00C90D49">
        <w:rPr>
          <w:rFonts w:ascii="Garamond" w:hAnsi="Garamond" w:cs="Arial"/>
          <w:color w:val="auto"/>
          <w:sz w:val="22"/>
          <w:szCs w:val="22"/>
        </w:rPr>
        <w:t xml:space="preserve"> dovrà segnalare </w:t>
      </w:r>
      <w:r w:rsidR="00040063" w:rsidRPr="00C90D49">
        <w:rPr>
          <w:rFonts w:ascii="Garamond" w:hAnsi="Garamond" w:cs="Arial"/>
          <w:color w:val="auto"/>
          <w:sz w:val="22"/>
          <w:szCs w:val="22"/>
        </w:rPr>
        <w:t xml:space="preserve">al </w:t>
      </w:r>
      <w:proofErr w:type="spellStart"/>
      <w:r w:rsidR="00040063" w:rsidRPr="00C90D49">
        <w:rPr>
          <w:rFonts w:ascii="Garamond" w:hAnsi="Garamond" w:cs="Arial"/>
          <w:color w:val="auto"/>
          <w:sz w:val="22"/>
          <w:szCs w:val="22"/>
        </w:rPr>
        <w:t>CdA</w:t>
      </w:r>
      <w:proofErr w:type="spellEnd"/>
      <w:r w:rsidR="00040063" w:rsidRPr="00C90D49">
        <w:rPr>
          <w:rFonts w:ascii="Garamond" w:hAnsi="Garamond" w:cs="Arial"/>
          <w:color w:val="auto"/>
          <w:sz w:val="22"/>
          <w:szCs w:val="22"/>
        </w:rPr>
        <w:t xml:space="preserve"> o al Delegato Amministratore, ove esistente, </w:t>
      </w:r>
      <w:r w:rsidRPr="00C90D49">
        <w:rPr>
          <w:rFonts w:ascii="Garamond" w:hAnsi="Garamond" w:cs="Arial"/>
          <w:color w:val="auto"/>
          <w:sz w:val="22"/>
          <w:szCs w:val="22"/>
        </w:rPr>
        <w:t>ai fini degli opportuni provvedimenti, le violazioni accertate del Modello che possano comportare l’insorgere di una responsabilità in capo alla Società</w:t>
      </w:r>
      <w:r w:rsidR="00793994" w:rsidRPr="00C90D49">
        <w:rPr>
          <w:rFonts w:ascii="Garamond" w:hAnsi="Garamond" w:cs="Arial"/>
          <w:color w:val="auto"/>
          <w:sz w:val="22"/>
          <w:szCs w:val="22"/>
        </w:rPr>
        <w:t>;</w:t>
      </w:r>
    </w:p>
    <w:p w14:paraId="6F94E23A" w14:textId="77777777" w:rsidR="003E25A0" w:rsidRPr="00C90D49" w:rsidRDefault="003E25A0" w:rsidP="009E27D3">
      <w:pPr>
        <w:pStyle w:val="Default"/>
        <w:numPr>
          <w:ilvl w:val="0"/>
          <w:numId w:val="16"/>
        </w:numPr>
        <w:spacing w:line="360" w:lineRule="auto"/>
        <w:jc w:val="both"/>
        <w:rPr>
          <w:rFonts w:ascii="Garamond" w:hAnsi="Garamond" w:cs="Arial"/>
          <w:color w:val="auto"/>
          <w:sz w:val="22"/>
          <w:szCs w:val="22"/>
        </w:rPr>
      </w:pPr>
      <w:r w:rsidRPr="00C90D49">
        <w:rPr>
          <w:rFonts w:ascii="Garamond" w:hAnsi="Garamond" w:cs="Arial"/>
          <w:color w:val="auto"/>
          <w:sz w:val="22"/>
          <w:szCs w:val="22"/>
        </w:rPr>
        <w:t>l’</w:t>
      </w:r>
      <w:proofErr w:type="spellStart"/>
      <w:r w:rsidRPr="00C90D49">
        <w:rPr>
          <w:rFonts w:ascii="Garamond" w:hAnsi="Garamond" w:cs="Arial"/>
          <w:color w:val="auto"/>
          <w:sz w:val="22"/>
          <w:szCs w:val="22"/>
        </w:rPr>
        <w:t>OdV</w:t>
      </w:r>
      <w:proofErr w:type="spellEnd"/>
      <w:r w:rsidRPr="00C90D49">
        <w:rPr>
          <w:rFonts w:ascii="Garamond" w:hAnsi="Garamond" w:cs="Arial"/>
          <w:color w:val="auto"/>
          <w:sz w:val="22"/>
          <w:szCs w:val="22"/>
        </w:rPr>
        <w:t xml:space="preserve"> dovrà predisporre, </w:t>
      </w:r>
      <w:r w:rsidR="0045445A" w:rsidRPr="00C90D49">
        <w:rPr>
          <w:rFonts w:ascii="Garamond" w:hAnsi="Garamond" w:cs="Arial"/>
          <w:color w:val="auto"/>
          <w:sz w:val="22"/>
          <w:szCs w:val="22"/>
        </w:rPr>
        <w:t xml:space="preserve">per il </w:t>
      </w:r>
      <w:proofErr w:type="spellStart"/>
      <w:r w:rsidR="0045445A" w:rsidRPr="00C90D49">
        <w:rPr>
          <w:rFonts w:ascii="Garamond" w:hAnsi="Garamond" w:cs="Arial"/>
          <w:color w:val="auto"/>
          <w:sz w:val="22"/>
          <w:szCs w:val="22"/>
        </w:rPr>
        <w:t>CdA</w:t>
      </w:r>
      <w:proofErr w:type="spellEnd"/>
      <w:r w:rsidR="0045445A" w:rsidRPr="00C90D49">
        <w:rPr>
          <w:rFonts w:ascii="Garamond" w:hAnsi="Garamond" w:cs="Arial"/>
          <w:color w:val="auto"/>
          <w:sz w:val="22"/>
          <w:szCs w:val="22"/>
        </w:rPr>
        <w:t xml:space="preserve">, </w:t>
      </w:r>
      <w:r w:rsidR="00357446" w:rsidRPr="00C90D49">
        <w:rPr>
          <w:rFonts w:ascii="Garamond" w:hAnsi="Garamond" w:cs="Arial"/>
          <w:color w:val="auto"/>
          <w:sz w:val="22"/>
          <w:szCs w:val="22"/>
        </w:rPr>
        <w:t xml:space="preserve">su </w:t>
      </w:r>
      <w:proofErr w:type="gramStart"/>
      <w:r w:rsidR="00357446" w:rsidRPr="00C90D49">
        <w:rPr>
          <w:rFonts w:ascii="Garamond" w:hAnsi="Garamond" w:cs="Arial"/>
          <w:color w:val="auto"/>
          <w:sz w:val="22"/>
          <w:szCs w:val="22"/>
        </w:rPr>
        <w:t>base  annuale</w:t>
      </w:r>
      <w:proofErr w:type="gramEnd"/>
      <w:r w:rsidRPr="00C90D49">
        <w:rPr>
          <w:rFonts w:ascii="Garamond" w:hAnsi="Garamond" w:cs="Arial"/>
          <w:color w:val="auto"/>
          <w:sz w:val="22"/>
          <w:szCs w:val="22"/>
        </w:rPr>
        <w:t xml:space="preserve">, una relazione informativa riguardante </w:t>
      </w:r>
      <w:r w:rsidR="0045445A" w:rsidRPr="00C90D49">
        <w:rPr>
          <w:rFonts w:ascii="Garamond" w:hAnsi="Garamond" w:cs="Arial"/>
          <w:color w:val="auto"/>
          <w:sz w:val="22"/>
          <w:szCs w:val="22"/>
        </w:rPr>
        <w:t xml:space="preserve">le attività di verifica e controllo compiute e l’esito delle stesse; detta relazione dovrà essere trasmessa, a cura del medesimo </w:t>
      </w:r>
      <w:proofErr w:type="spellStart"/>
      <w:r w:rsidR="0045445A" w:rsidRPr="00C90D49">
        <w:rPr>
          <w:rFonts w:ascii="Garamond" w:hAnsi="Garamond" w:cs="Arial"/>
          <w:color w:val="auto"/>
          <w:sz w:val="22"/>
          <w:szCs w:val="22"/>
        </w:rPr>
        <w:t>OdV</w:t>
      </w:r>
      <w:proofErr w:type="spellEnd"/>
      <w:r w:rsidR="0045445A" w:rsidRPr="00C90D49">
        <w:rPr>
          <w:rFonts w:ascii="Garamond" w:hAnsi="Garamond" w:cs="Arial"/>
          <w:color w:val="auto"/>
          <w:sz w:val="22"/>
          <w:szCs w:val="22"/>
        </w:rPr>
        <w:t xml:space="preserve"> anche al Collegio Sindacale</w:t>
      </w:r>
      <w:r w:rsidR="00793994" w:rsidRPr="00C90D49">
        <w:rPr>
          <w:rFonts w:ascii="Garamond" w:hAnsi="Garamond" w:cs="Arial"/>
          <w:color w:val="auto"/>
          <w:sz w:val="22"/>
          <w:szCs w:val="22"/>
        </w:rPr>
        <w:t>.</w:t>
      </w:r>
    </w:p>
    <w:p w14:paraId="3DB7C61A" w14:textId="77777777" w:rsidR="004E7D88" w:rsidRPr="00C90D49" w:rsidRDefault="004E7D88" w:rsidP="0045445A">
      <w:pPr>
        <w:overflowPunct/>
        <w:spacing w:line="360" w:lineRule="auto"/>
        <w:jc w:val="both"/>
        <w:textAlignment w:val="auto"/>
        <w:rPr>
          <w:rFonts w:ascii="Garamond" w:hAnsi="Garamond" w:cs="Arial"/>
          <w:sz w:val="22"/>
          <w:szCs w:val="22"/>
        </w:rPr>
      </w:pPr>
      <w:r w:rsidRPr="00C90D49">
        <w:rPr>
          <w:rFonts w:ascii="Garamond" w:hAnsi="Garamond" w:cs="Arial"/>
          <w:sz w:val="22"/>
          <w:szCs w:val="22"/>
        </w:rPr>
        <w:t>Nel contesto delle procedure di formazione del budget aziendale l’organo dirigente dovrà porre in approvazione una adeguata dotazione di risorse finanziarie, proposta dall’</w:t>
      </w:r>
      <w:proofErr w:type="spellStart"/>
      <w:r w:rsidRPr="00C90D49">
        <w:rPr>
          <w:rFonts w:ascii="Garamond" w:hAnsi="Garamond" w:cs="Arial"/>
          <w:sz w:val="22"/>
          <w:szCs w:val="22"/>
        </w:rPr>
        <w:t>OdV</w:t>
      </w:r>
      <w:proofErr w:type="spellEnd"/>
      <w:r w:rsidRPr="00C90D49">
        <w:rPr>
          <w:rFonts w:ascii="Garamond" w:hAnsi="Garamond" w:cs="Arial"/>
          <w:sz w:val="22"/>
          <w:szCs w:val="22"/>
        </w:rPr>
        <w:t>, al fine di consentire al medesimo il corretto svolgimento dei compiti ad esso affidati.</w:t>
      </w:r>
    </w:p>
    <w:p w14:paraId="4E37B72D" w14:textId="77777777" w:rsidR="0045445A" w:rsidRPr="00C90D49" w:rsidRDefault="0045445A" w:rsidP="0045445A">
      <w:pPr>
        <w:overflowPunct/>
        <w:spacing w:line="360" w:lineRule="auto"/>
        <w:jc w:val="both"/>
        <w:textAlignment w:val="auto"/>
        <w:rPr>
          <w:rFonts w:ascii="Garamond" w:hAnsi="Garamond" w:cs="Arial"/>
          <w:sz w:val="22"/>
          <w:szCs w:val="22"/>
        </w:rPr>
      </w:pPr>
      <w:r w:rsidRPr="00C90D49">
        <w:rPr>
          <w:rFonts w:ascii="Garamond" w:hAnsi="Garamond" w:cs="Arial"/>
          <w:sz w:val="22"/>
          <w:szCs w:val="22"/>
        </w:rPr>
        <w:lastRenderedPageBreak/>
        <w:t>La calendarizzazione della propria attività, la verbalizzazione delle riunioni e la disciplina dei flussi informativi dalle strutture aziendali all’</w:t>
      </w:r>
      <w:proofErr w:type="spellStart"/>
      <w:r w:rsidRPr="00C90D49">
        <w:rPr>
          <w:rFonts w:ascii="Garamond" w:hAnsi="Garamond" w:cs="Arial"/>
          <w:sz w:val="22"/>
          <w:szCs w:val="22"/>
        </w:rPr>
        <w:t>OdV</w:t>
      </w:r>
      <w:proofErr w:type="spellEnd"/>
      <w:r w:rsidRPr="00C90D49">
        <w:rPr>
          <w:rFonts w:ascii="Garamond" w:hAnsi="Garamond" w:cs="Arial"/>
          <w:sz w:val="22"/>
          <w:szCs w:val="22"/>
        </w:rPr>
        <w:t xml:space="preserve"> dovranno essere disciplinate, da parte dello stesso, in proprio Regolamento.</w:t>
      </w:r>
    </w:p>
    <w:p w14:paraId="4A7B0A1F" w14:textId="77777777" w:rsidR="0045445A" w:rsidRPr="00C90D49" w:rsidRDefault="0045445A" w:rsidP="0045445A">
      <w:pPr>
        <w:overflowPunct/>
        <w:spacing w:line="360" w:lineRule="auto"/>
        <w:jc w:val="both"/>
        <w:textAlignment w:val="auto"/>
        <w:rPr>
          <w:rFonts w:ascii="Garamond" w:hAnsi="Garamond" w:cs="Arial"/>
          <w:sz w:val="22"/>
          <w:szCs w:val="22"/>
        </w:rPr>
      </w:pPr>
      <w:r w:rsidRPr="00C90D49">
        <w:rPr>
          <w:rFonts w:ascii="Garamond" w:hAnsi="Garamond" w:cs="Arial"/>
          <w:sz w:val="22"/>
          <w:szCs w:val="22"/>
        </w:rPr>
        <w:t>Le attività poste in essere dall’Organismo d</w:t>
      </w:r>
      <w:r w:rsidR="00F51F70" w:rsidRPr="00C90D49">
        <w:rPr>
          <w:rFonts w:ascii="Garamond" w:hAnsi="Garamond" w:cs="Arial"/>
          <w:sz w:val="22"/>
          <w:szCs w:val="22"/>
        </w:rPr>
        <w:t>evono</w:t>
      </w:r>
      <w:r w:rsidRPr="00C90D49">
        <w:rPr>
          <w:rFonts w:ascii="Garamond" w:hAnsi="Garamond" w:cs="Arial"/>
          <w:sz w:val="22"/>
          <w:szCs w:val="22"/>
        </w:rPr>
        <w:t xml:space="preserve"> essere tracciabili </w:t>
      </w:r>
      <w:r w:rsidR="00F51F70" w:rsidRPr="00C90D49">
        <w:rPr>
          <w:rFonts w:ascii="Garamond" w:hAnsi="Garamond" w:cs="Arial"/>
          <w:sz w:val="22"/>
          <w:szCs w:val="22"/>
        </w:rPr>
        <w:t>e deve essere conservata la documentazione delle attività svolte</w:t>
      </w:r>
      <w:r w:rsidR="008218C6" w:rsidRPr="00C90D49">
        <w:rPr>
          <w:rFonts w:ascii="Garamond" w:hAnsi="Garamond" w:cs="Arial"/>
          <w:sz w:val="22"/>
          <w:szCs w:val="22"/>
        </w:rPr>
        <w:t>.</w:t>
      </w:r>
    </w:p>
    <w:p w14:paraId="6D4019C1" w14:textId="77777777" w:rsidR="00700087" w:rsidRPr="00C90D49" w:rsidRDefault="00700087" w:rsidP="004E7D88">
      <w:pPr>
        <w:overflowPunct/>
        <w:spacing w:line="360" w:lineRule="auto"/>
        <w:ind w:left="720"/>
        <w:jc w:val="both"/>
        <w:textAlignment w:val="auto"/>
        <w:rPr>
          <w:rFonts w:ascii="Garamond" w:hAnsi="Garamond" w:cs="Arial"/>
          <w:sz w:val="22"/>
          <w:szCs w:val="22"/>
        </w:rPr>
      </w:pPr>
    </w:p>
    <w:p w14:paraId="4F2900CA" w14:textId="77777777" w:rsidR="00700087" w:rsidRPr="00C90D49" w:rsidRDefault="00700087" w:rsidP="00F51F70">
      <w:pPr>
        <w:overflowPunct/>
        <w:spacing w:line="360" w:lineRule="auto"/>
        <w:jc w:val="both"/>
        <w:textAlignment w:val="auto"/>
        <w:rPr>
          <w:rFonts w:ascii="Garamond" w:hAnsi="Garamond" w:cs="Arial"/>
          <w:b/>
          <w:sz w:val="22"/>
          <w:szCs w:val="22"/>
        </w:rPr>
      </w:pPr>
      <w:r w:rsidRPr="00C90D49">
        <w:rPr>
          <w:rFonts w:ascii="Garamond" w:hAnsi="Garamond" w:cs="Arial"/>
          <w:b/>
          <w:sz w:val="22"/>
          <w:szCs w:val="22"/>
        </w:rPr>
        <w:t>3.1 Nomina, revoca e recesso dell’Organismo di Vigilanza</w:t>
      </w:r>
    </w:p>
    <w:p w14:paraId="73103300" w14:textId="77777777" w:rsidR="00700087" w:rsidRPr="00C90D49" w:rsidRDefault="00700087" w:rsidP="00700087">
      <w:pPr>
        <w:spacing w:line="360" w:lineRule="auto"/>
        <w:jc w:val="both"/>
        <w:rPr>
          <w:rFonts w:ascii="Garamond" w:hAnsi="Garamond" w:cs="Arial"/>
          <w:sz w:val="22"/>
          <w:szCs w:val="22"/>
        </w:rPr>
      </w:pPr>
      <w:r w:rsidRPr="00C90D49">
        <w:rPr>
          <w:rFonts w:ascii="Garamond" w:hAnsi="Garamond" w:cs="Arial"/>
          <w:sz w:val="22"/>
          <w:szCs w:val="22"/>
        </w:rPr>
        <w:t>L’Organismo di Vigilanza della Società è istituito con atto formale del</w:t>
      </w:r>
      <w:r w:rsidR="002E646C" w:rsidRPr="00C90D49">
        <w:rPr>
          <w:rFonts w:ascii="Garamond" w:hAnsi="Garamond" w:cs="Arial"/>
          <w:sz w:val="22"/>
          <w:szCs w:val="22"/>
        </w:rPr>
        <w:t xml:space="preserve"> </w:t>
      </w:r>
      <w:proofErr w:type="spellStart"/>
      <w:r w:rsidR="002E646C" w:rsidRPr="00C90D49">
        <w:rPr>
          <w:rFonts w:ascii="Garamond" w:hAnsi="Garamond" w:cs="Arial"/>
          <w:sz w:val="22"/>
          <w:szCs w:val="22"/>
        </w:rPr>
        <w:t>CdA</w:t>
      </w:r>
      <w:proofErr w:type="spellEnd"/>
      <w:r w:rsidRPr="00C90D49">
        <w:rPr>
          <w:rFonts w:ascii="Garamond" w:hAnsi="Garamond" w:cs="Arial"/>
          <w:sz w:val="22"/>
          <w:szCs w:val="22"/>
        </w:rPr>
        <w:t xml:space="preserve"> che </w:t>
      </w:r>
      <w:r w:rsidR="00EF4C40" w:rsidRPr="00C90D49">
        <w:rPr>
          <w:rFonts w:ascii="Garamond" w:hAnsi="Garamond" w:cs="Arial"/>
          <w:sz w:val="22"/>
          <w:szCs w:val="22"/>
        </w:rPr>
        <w:t xml:space="preserve">lo </w:t>
      </w:r>
      <w:r w:rsidRPr="00C90D49">
        <w:rPr>
          <w:rFonts w:ascii="Garamond" w:hAnsi="Garamond" w:cs="Arial"/>
          <w:sz w:val="22"/>
          <w:szCs w:val="22"/>
        </w:rPr>
        <w:t xml:space="preserve">nomina, identifica il periodo dell’incarico e definisce l’importo del compenso professionale annuo. La nomina </w:t>
      </w:r>
      <w:r w:rsidR="00EF4C40" w:rsidRPr="00C90D49">
        <w:rPr>
          <w:rFonts w:ascii="Garamond" w:hAnsi="Garamond" w:cs="Arial"/>
          <w:sz w:val="22"/>
          <w:szCs w:val="22"/>
        </w:rPr>
        <w:t xml:space="preserve">quale </w:t>
      </w:r>
      <w:r w:rsidRPr="00C90D49">
        <w:rPr>
          <w:rFonts w:ascii="Garamond" w:hAnsi="Garamond" w:cs="Arial"/>
          <w:sz w:val="22"/>
          <w:szCs w:val="22"/>
        </w:rPr>
        <w:t xml:space="preserve">Organismo di Vigilanza è condizionata alla presenza dei requisiti soggettivi di eleggibilità. Il soggetto designato a ricoprire la carica di Organismo di Vigilanza </w:t>
      </w:r>
      <w:r w:rsidR="00EF4C40" w:rsidRPr="00C90D49">
        <w:rPr>
          <w:rFonts w:ascii="Garamond" w:hAnsi="Garamond" w:cs="Arial"/>
          <w:sz w:val="22"/>
          <w:szCs w:val="22"/>
        </w:rPr>
        <w:t>monocratico</w:t>
      </w:r>
      <w:r w:rsidRPr="00C90D49">
        <w:rPr>
          <w:rFonts w:ascii="Garamond" w:hAnsi="Garamond" w:cs="Arial"/>
          <w:sz w:val="22"/>
          <w:szCs w:val="22"/>
        </w:rPr>
        <w:t>, accettando l’incarico, deve rilasciare una dichiarazione nella quale attesta l’assenza di:</w:t>
      </w:r>
    </w:p>
    <w:p w14:paraId="4F817D3C" w14:textId="77777777" w:rsidR="00700087" w:rsidRPr="00C90D49" w:rsidRDefault="00700087" w:rsidP="00BB5C1F">
      <w:pPr>
        <w:pStyle w:val="bulletpoint"/>
        <w:numPr>
          <w:ilvl w:val="0"/>
          <w:numId w:val="85"/>
        </w:numPr>
        <w:rPr>
          <w:rFonts w:cs="Arial"/>
          <w:sz w:val="22"/>
          <w:szCs w:val="22"/>
        </w:rPr>
      </w:pPr>
      <w:r w:rsidRPr="00C90D49">
        <w:rPr>
          <w:rFonts w:cs="Arial"/>
          <w:sz w:val="22"/>
          <w:szCs w:val="22"/>
        </w:rPr>
        <w:t>conflitti di interesse, anche potenziali, con la Società tali da pregiudicare l’indipendenza richiesta dal ruolo e dai compiti propri dell’Organismo di Vigilanza;</w:t>
      </w:r>
    </w:p>
    <w:p w14:paraId="35AE58EA" w14:textId="77777777" w:rsidR="00700087" w:rsidRPr="00C90D49" w:rsidRDefault="00700087" w:rsidP="00BB5C1F">
      <w:pPr>
        <w:pStyle w:val="bulletpoint"/>
        <w:numPr>
          <w:ilvl w:val="0"/>
          <w:numId w:val="85"/>
        </w:numPr>
        <w:rPr>
          <w:rFonts w:cs="Arial"/>
          <w:sz w:val="22"/>
          <w:szCs w:val="22"/>
        </w:rPr>
      </w:pPr>
      <w:r w:rsidRPr="00C90D49">
        <w:rPr>
          <w:rFonts w:cs="Arial"/>
          <w:sz w:val="22"/>
          <w:szCs w:val="22"/>
        </w:rPr>
        <w:t>titolarità, diretta o indiretta, di partecipazioni azionarie di entità tale da permettere di esercitare una notevole influenza sulla Società;</w:t>
      </w:r>
    </w:p>
    <w:p w14:paraId="7C95D4FB" w14:textId="77777777" w:rsidR="00700087" w:rsidRPr="00C90D49" w:rsidRDefault="00700087" w:rsidP="00BB5C1F">
      <w:pPr>
        <w:pStyle w:val="bulletpoint"/>
        <w:numPr>
          <w:ilvl w:val="0"/>
          <w:numId w:val="85"/>
        </w:numPr>
        <w:rPr>
          <w:rFonts w:cs="Arial"/>
          <w:sz w:val="22"/>
          <w:szCs w:val="22"/>
        </w:rPr>
      </w:pPr>
      <w:r w:rsidRPr="00C90D49">
        <w:rPr>
          <w:rFonts w:cs="Arial"/>
          <w:sz w:val="22"/>
          <w:szCs w:val="22"/>
        </w:rPr>
        <w:t>sentenza di condanna, anche non passata in giudicato, ovvero sentenza di applicazione della pena su richiesta (il c.d. patteggiamento), in Italia o all’estero, per i delitti richiamati dal Decreto od altri delitti comunque incidenti sulla moralità professionale;</w:t>
      </w:r>
    </w:p>
    <w:p w14:paraId="1B18A86F" w14:textId="77777777" w:rsidR="00700087" w:rsidRPr="00C90D49" w:rsidRDefault="00700087" w:rsidP="00BB5C1F">
      <w:pPr>
        <w:pStyle w:val="bulletpoint"/>
        <w:numPr>
          <w:ilvl w:val="0"/>
          <w:numId w:val="85"/>
        </w:numPr>
        <w:rPr>
          <w:rFonts w:cs="Arial"/>
          <w:sz w:val="22"/>
          <w:szCs w:val="22"/>
        </w:rPr>
      </w:pPr>
      <w:r w:rsidRPr="00C90D49">
        <w:rPr>
          <w:rFonts w:cs="Arial"/>
          <w:sz w:val="22"/>
          <w:szCs w:val="22"/>
        </w:rPr>
        <w:t>condanna, con sentenza, anche non passata in giudicato, a una pena che importa l’interdizione, anche temporanea, dai pubblici uffici, ovvero l’interdizione temporanea dagli uffici direttivi delle persone giuridiche e delle imprese.</w:t>
      </w:r>
    </w:p>
    <w:p w14:paraId="1C02588F" w14:textId="77777777" w:rsidR="00700087" w:rsidRPr="00C90D49" w:rsidRDefault="00700087" w:rsidP="00700087">
      <w:pPr>
        <w:spacing w:line="360" w:lineRule="auto"/>
        <w:jc w:val="both"/>
        <w:rPr>
          <w:rFonts w:ascii="Garamond" w:hAnsi="Garamond" w:cs="Arial"/>
          <w:sz w:val="22"/>
          <w:szCs w:val="22"/>
        </w:rPr>
      </w:pPr>
      <w:r w:rsidRPr="00C90D49">
        <w:rPr>
          <w:rFonts w:ascii="Garamond" w:hAnsi="Garamond" w:cs="Arial"/>
          <w:sz w:val="22"/>
          <w:szCs w:val="22"/>
        </w:rPr>
        <w:t>L’</w:t>
      </w:r>
      <w:proofErr w:type="spellStart"/>
      <w:r w:rsidRPr="00C90D49">
        <w:rPr>
          <w:rFonts w:ascii="Garamond" w:hAnsi="Garamond" w:cs="Arial"/>
          <w:sz w:val="22"/>
          <w:szCs w:val="22"/>
        </w:rPr>
        <w:t>OdV</w:t>
      </w:r>
      <w:proofErr w:type="spellEnd"/>
      <w:r w:rsidRPr="00C90D49">
        <w:rPr>
          <w:rFonts w:ascii="Garamond" w:hAnsi="Garamond" w:cs="Arial"/>
          <w:sz w:val="22"/>
          <w:szCs w:val="22"/>
        </w:rPr>
        <w:t xml:space="preserve"> resta in carica per il periodo stabilito in sede di nomina, comunque non superiore a tre anni. Al termine del periodo, </w:t>
      </w:r>
      <w:r w:rsidR="00F51F70" w:rsidRPr="00C90D49">
        <w:rPr>
          <w:rFonts w:ascii="Garamond" w:hAnsi="Garamond" w:cs="Arial"/>
          <w:sz w:val="22"/>
          <w:szCs w:val="22"/>
        </w:rPr>
        <w:t xml:space="preserve">il </w:t>
      </w:r>
      <w:proofErr w:type="spellStart"/>
      <w:r w:rsidR="00F51F70" w:rsidRPr="00C90D49">
        <w:rPr>
          <w:rFonts w:ascii="Garamond" w:hAnsi="Garamond" w:cs="Arial"/>
          <w:sz w:val="22"/>
          <w:szCs w:val="22"/>
        </w:rPr>
        <w:t>CdA</w:t>
      </w:r>
      <w:proofErr w:type="spellEnd"/>
      <w:r w:rsidRPr="00C90D49">
        <w:rPr>
          <w:rFonts w:ascii="Garamond" w:hAnsi="Garamond" w:cs="Arial"/>
          <w:sz w:val="22"/>
          <w:szCs w:val="22"/>
        </w:rPr>
        <w:t xml:space="preserve"> può nominare nuovamente lo stesso </w:t>
      </w:r>
      <w:proofErr w:type="spellStart"/>
      <w:r w:rsidRPr="00C90D49">
        <w:rPr>
          <w:rFonts w:ascii="Garamond" w:hAnsi="Garamond" w:cs="Arial"/>
          <w:sz w:val="22"/>
          <w:szCs w:val="22"/>
        </w:rPr>
        <w:t>OdV</w:t>
      </w:r>
      <w:proofErr w:type="spellEnd"/>
      <w:r w:rsidRPr="00C90D49">
        <w:rPr>
          <w:rFonts w:ascii="Garamond" w:hAnsi="Garamond" w:cs="Arial"/>
          <w:sz w:val="22"/>
          <w:szCs w:val="22"/>
        </w:rPr>
        <w:t>. Alla scadenza del termine, l’Organismo di Vigilanza rimane, comunque, in carica fino alla successiva nomina del</w:t>
      </w:r>
      <w:r w:rsidR="002E646C" w:rsidRPr="00C90D49">
        <w:rPr>
          <w:rFonts w:ascii="Garamond" w:hAnsi="Garamond" w:cs="Arial"/>
          <w:sz w:val="22"/>
          <w:szCs w:val="22"/>
        </w:rPr>
        <w:t xml:space="preserve"> Consiglio di Amministrazione</w:t>
      </w:r>
      <w:r w:rsidRPr="00C90D49">
        <w:rPr>
          <w:rFonts w:ascii="Garamond" w:hAnsi="Garamond" w:cs="Arial"/>
          <w:sz w:val="22"/>
          <w:szCs w:val="22"/>
        </w:rPr>
        <w:t>.</w:t>
      </w:r>
    </w:p>
    <w:p w14:paraId="210C1C33" w14:textId="77777777" w:rsidR="00700087" w:rsidRPr="00C90D49" w:rsidRDefault="00700087" w:rsidP="00700087">
      <w:pPr>
        <w:spacing w:line="360" w:lineRule="auto"/>
        <w:jc w:val="both"/>
        <w:rPr>
          <w:rFonts w:ascii="Garamond" w:hAnsi="Garamond" w:cs="Arial"/>
          <w:sz w:val="22"/>
          <w:szCs w:val="22"/>
        </w:rPr>
      </w:pPr>
      <w:r w:rsidRPr="00C90D49">
        <w:rPr>
          <w:rFonts w:ascii="Garamond" w:hAnsi="Garamond" w:cs="Arial"/>
          <w:sz w:val="22"/>
          <w:szCs w:val="22"/>
        </w:rPr>
        <w:t xml:space="preserve">Se nel corso della carica, l’Organismo di Vigilanza </w:t>
      </w:r>
      <w:r w:rsidR="00EF4C40" w:rsidRPr="00C90D49">
        <w:rPr>
          <w:rFonts w:ascii="Garamond" w:hAnsi="Garamond" w:cs="Arial"/>
          <w:sz w:val="22"/>
          <w:szCs w:val="22"/>
        </w:rPr>
        <w:t xml:space="preserve">monocratico </w:t>
      </w:r>
      <w:r w:rsidRPr="00C90D49">
        <w:rPr>
          <w:rFonts w:ascii="Garamond" w:hAnsi="Garamond" w:cs="Arial"/>
          <w:sz w:val="22"/>
          <w:szCs w:val="22"/>
        </w:rPr>
        <w:t xml:space="preserve">cessa dal suo incarico per una delle motivazioni di seguito descritte, </w:t>
      </w:r>
      <w:r w:rsidR="002E646C" w:rsidRPr="00C90D49">
        <w:rPr>
          <w:rFonts w:ascii="Garamond" w:hAnsi="Garamond" w:cs="Arial"/>
          <w:sz w:val="22"/>
          <w:szCs w:val="22"/>
        </w:rPr>
        <w:t>i</w:t>
      </w:r>
      <w:r w:rsidRPr="00C90D49">
        <w:rPr>
          <w:rFonts w:ascii="Garamond" w:hAnsi="Garamond" w:cs="Arial"/>
          <w:sz w:val="22"/>
          <w:szCs w:val="22"/>
        </w:rPr>
        <w:t>l</w:t>
      </w:r>
      <w:r w:rsidR="002E646C" w:rsidRPr="00C90D49">
        <w:rPr>
          <w:rFonts w:ascii="Garamond" w:hAnsi="Garamond" w:cs="Arial"/>
          <w:sz w:val="22"/>
          <w:szCs w:val="22"/>
        </w:rPr>
        <w:t xml:space="preserve"> </w:t>
      </w:r>
      <w:proofErr w:type="spellStart"/>
      <w:r w:rsidR="002E646C" w:rsidRPr="00C90D49">
        <w:rPr>
          <w:rFonts w:ascii="Garamond" w:hAnsi="Garamond" w:cs="Arial"/>
          <w:sz w:val="22"/>
          <w:szCs w:val="22"/>
        </w:rPr>
        <w:t>CdA</w:t>
      </w:r>
      <w:proofErr w:type="spellEnd"/>
      <w:r w:rsidRPr="00C90D49">
        <w:rPr>
          <w:rFonts w:ascii="Garamond" w:hAnsi="Garamond" w:cs="Arial"/>
          <w:sz w:val="22"/>
          <w:szCs w:val="22"/>
        </w:rPr>
        <w:t xml:space="preserve"> provvede alla sua sostituzione con atto formale. Fino alla nuova nomina, l’</w:t>
      </w:r>
      <w:proofErr w:type="spellStart"/>
      <w:r w:rsidRPr="00C90D49">
        <w:rPr>
          <w:rFonts w:ascii="Garamond" w:hAnsi="Garamond" w:cs="Arial"/>
          <w:sz w:val="22"/>
          <w:szCs w:val="22"/>
        </w:rPr>
        <w:t>OdV</w:t>
      </w:r>
      <w:proofErr w:type="spellEnd"/>
      <w:r w:rsidRPr="00C90D49">
        <w:rPr>
          <w:rFonts w:ascii="Garamond" w:hAnsi="Garamond" w:cs="Arial"/>
          <w:sz w:val="22"/>
          <w:szCs w:val="22"/>
        </w:rPr>
        <w:t xml:space="preserve"> rimane in carica, salvo il caso di oggettiva incompatibilità o impossibilità.</w:t>
      </w:r>
    </w:p>
    <w:p w14:paraId="68A2977B" w14:textId="77777777" w:rsidR="00700087" w:rsidRPr="00C90D49" w:rsidRDefault="00700087" w:rsidP="00700087">
      <w:pPr>
        <w:spacing w:line="360" w:lineRule="auto"/>
        <w:jc w:val="both"/>
        <w:rPr>
          <w:rFonts w:ascii="Garamond" w:hAnsi="Garamond" w:cs="Arial"/>
          <w:sz w:val="22"/>
          <w:szCs w:val="22"/>
        </w:rPr>
      </w:pPr>
      <w:r w:rsidRPr="00C90D49">
        <w:rPr>
          <w:rFonts w:ascii="Garamond" w:hAnsi="Garamond" w:cs="Arial"/>
          <w:sz w:val="22"/>
          <w:szCs w:val="22"/>
        </w:rPr>
        <w:t xml:space="preserve">Al fine di garantire la necessaria indipendenza all’Organismo di Vigilanza, la revoca dell’incarico potrà avvenire soltanto per giusta causa (anche legata ad eventuali interventi di ristrutturazione organizzativa della Società) mediante un apposito atto formale </w:t>
      </w:r>
      <w:r w:rsidR="002E646C" w:rsidRPr="00C90D49">
        <w:rPr>
          <w:rFonts w:ascii="Garamond" w:hAnsi="Garamond" w:cs="Arial"/>
          <w:sz w:val="22"/>
          <w:szCs w:val="22"/>
        </w:rPr>
        <w:t>del Consiglio di Amministrazione</w:t>
      </w:r>
      <w:r w:rsidRPr="00C90D49">
        <w:rPr>
          <w:rFonts w:ascii="Garamond" w:hAnsi="Garamond" w:cs="Arial"/>
          <w:sz w:val="22"/>
          <w:szCs w:val="22"/>
        </w:rPr>
        <w:t>. A tale proposito, per “giusta causa” di revoca dei poteri connessi con l’incarico di Organismo di Vigilanza potrà intendersi, a titolo meramente esemplificativo:</w:t>
      </w:r>
    </w:p>
    <w:p w14:paraId="409A4A69" w14:textId="77777777" w:rsidR="00700087" w:rsidRPr="00C90D49" w:rsidRDefault="00700087" w:rsidP="00BB5C1F">
      <w:pPr>
        <w:numPr>
          <w:ilvl w:val="0"/>
          <w:numId w:val="86"/>
        </w:numPr>
        <w:tabs>
          <w:tab w:val="left" w:pos="900"/>
        </w:tabs>
        <w:overflowPunct/>
        <w:autoSpaceDE/>
        <w:autoSpaceDN/>
        <w:adjustRightInd/>
        <w:spacing w:line="360" w:lineRule="auto"/>
        <w:jc w:val="both"/>
        <w:textAlignment w:val="auto"/>
        <w:rPr>
          <w:rFonts w:ascii="Garamond" w:hAnsi="Garamond" w:cs="Arial"/>
          <w:sz w:val="22"/>
          <w:szCs w:val="22"/>
        </w:rPr>
      </w:pPr>
      <w:r w:rsidRPr="00C90D49">
        <w:rPr>
          <w:rFonts w:ascii="Garamond" w:hAnsi="Garamond" w:cs="Arial"/>
          <w:sz w:val="22"/>
          <w:szCs w:val="22"/>
        </w:rPr>
        <w:t>una grave negligenza nell’assolvimento dei compiti connessi con l’incarico;</w:t>
      </w:r>
    </w:p>
    <w:p w14:paraId="7A257A3A" w14:textId="77777777" w:rsidR="00700087" w:rsidRPr="00C90D49" w:rsidRDefault="00700087" w:rsidP="00BB5C1F">
      <w:pPr>
        <w:numPr>
          <w:ilvl w:val="0"/>
          <w:numId w:val="86"/>
        </w:numPr>
        <w:tabs>
          <w:tab w:val="left" w:pos="900"/>
        </w:tabs>
        <w:overflowPunct/>
        <w:autoSpaceDE/>
        <w:autoSpaceDN/>
        <w:adjustRightInd/>
        <w:spacing w:line="360" w:lineRule="auto"/>
        <w:jc w:val="both"/>
        <w:textAlignment w:val="auto"/>
        <w:rPr>
          <w:rFonts w:ascii="Garamond" w:hAnsi="Garamond" w:cs="Arial"/>
          <w:sz w:val="22"/>
          <w:szCs w:val="22"/>
        </w:rPr>
      </w:pPr>
      <w:r w:rsidRPr="00C90D49">
        <w:rPr>
          <w:rFonts w:ascii="Garamond" w:hAnsi="Garamond" w:cs="Arial"/>
          <w:sz w:val="22"/>
          <w:szCs w:val="22"/>
        </w:rPr>
        <w:t xml:space="preserve">l’“omessa o insufficiente vigilanza” – secondo quanto previsto dall’art. 6, comma 1, lett. d) del Decreto – che potrà anche risultare da una sentenza di condanna, anche non passata in giudicato, </w:t>
      </w:r>
      <w:r w:rsidRPr="00C90D49">
        <w:rPr>
          <w:rFonts w:ascii="Garamond" w:hAnsi="Garamond" w:cs="Arial"/>
          <w:sz w:val="22"/>
          <w:szCs w:val="22"/>
        </w:rPr>
        <w:lastRenderedPageBreak/>
        <w:t>emessa nei confronti della Società ai sensi del D. Lgs. n. 231/2001 ovvero da sentenza di applicazione della pena su richiesta (il c.d. patteggiamento);</w:t>
      </w:r>
    </w:p>
    <w:p w14:paraId="0ACF0C58" w14:textId="77777777" w:rsidR="00700087" w:rsidRPr="00C90D49" w:rsidRDefault="00700087" w:rsidP="00BB5C1F">
      <w:pPr>
        <w:numPr>
          <w:ilvl w:val="0"/>
          <w:numId w:val="86"/>
        </w:numPr>
        <w:tabs>
          <w:tab w:val="left" w:pos="900"/>
        </w:tabs>
        <w:overflowPunct/>
        <w:autoSpaceDE/>
        <w:autoSpaceDN/>
        <w:adjustRightInd/>
        <w:spacing w:line="360" w:lineRule="auto"/>
        <w:jc w:val="both"/>
        <w:textAlignment w:val="auto"/>
        <w:rPr>
          <w:rFonts w:ascii="Garamond" w:hAnsi="Garamond" w:cs="Arial"/>
          <w:sz w:val="22"/>
          <w:szCs w:val="22"/>
        </w:rPr>
      </w:pPr>
      <w:r w:rsidRPr="00C90D49">
        <w:rPr>
          <w:rFonts w:ascii="Garamond" w:hAnsi="Garamond" w:cs="Arial"/>
          <w:sz w:val="22"/>
          <w:szCs w:val="22"/>
        </w:rPr>
        <w:t>la mancanza di buona fede nell’esercizio dell’incarico;</w:t>
      </w:r>
    </w:p>
    <w:p w14:paraId="44193674" w14:textId="77777777" w:rsidR="00700087" w:rsidRPr="00C90D49" w:rsidRDefault="00700087" w:rsidP="00BB5C1F">
      <w:pPr>
        <w:numPr>
          <w:ilvl w:val="0"/>
          <w:numId w:val="86"/>
        </w:numPr>
        <w:tabs>
          <w:tab w:val="left" w:pos="900"/>
        </w:tabs>
        <w:overflowPunct/>
        <w:autoSpaceDE/>
        <w:autoSpaceDN/>
        <w:adjustRightInd/>
        <w:spacing w:line="360" w:lineRule="auto"/>
        <w:jc w:val="both"/>
        <w:textAlignment w:val="auto"/>
        <w:rPr>
          <w:rFonts w:ascii="Garamond" w:hAnsi="Garamond" w:cs="Arial"/>
          <w:sz w:val="22"/>
          <w:szCs w:val="22"/>
        </w:rPr>
      </w:pPr>
      <w:r w:rsidRPr="00C90D49">
        <w:rPr>
          <w:rFonts w:ascii="Garamond" w:hAnsi="Garamond" w:cs="Arial"/>
          <w:sz w:val="22"/>
          <w:szCs w:val="22"/>
        </w:rPr>
        <w:t>la mancata collaborazione con gli altri organi di controllo della Società.</w:t>
      </w:r>
    </w:p>
    <w:p w14:paraId="164AD99C" w14:textId="77777777" w:rsidR="00700087" w:rsidRPr="00C90D49" w:rsidRDefault="00700087" w:rsidP="00700087">
      <w:pPr>
        <w:tabs>
          <w:tab w:val="left" w:pos="900"/>
        </w:tabs>
        <w:spacing w:line="360" w:lineRule="auto"/>
        <w:jc w:val="both"/>
        <w:rPr>
          <w:rFonts w:ascii="Garamond" w:hAnsi="Garamond" w:cs="Arial"/>
          <w:sz w:val="22"/>
          <w:szCs w:val="22"/>
        </w:rPr>
      </w:pPr>
      <w:r w:rsidRPr="00C90D49">
        <w:rPr>
          <w:rFonts w:ascii="Garamond" w:hAnsi="Garamond" w:cs="Arial"/>
          <w:sz w:val="22"/>
          <w:szCs w:val="22"/>
        </w:rPr>
        <w:t>Costituiscono cause di decadenza dall’incarico la perdita dei requisiti di eleggibilità, la rinuncia, la morte e la sopravvenuta incapacità o impossibilità ad esercitare l’incarico. Il verificarsi di una causa di decadenza in capo all’</w:t>
      </w:r>
      <w:proofErr w:type="spellStart"/>
      <w:r w:rsidRPr="00C90D49">
        <w:rPr>
          <w:rFonts w:ascii="Garamond" w:hAnsi="Garamond" w:cs="Arial"/>
          <w:sz w:val="22"/>
          <w:szCs w:val="22"/>
        </w:rPr>
        <w:t>OdV</w:t>
      </w:r>
      <w:proofErr w:type="spellEnd"/>
      <w:r w:rsidRPr="00C90D49">
        <w:rPr>
          <w:rFonts w:ascii="Garamond" w:hAnsi="Garamond" w:cs="Arial"/>
          <w:sz w:val="22"/>
          <w:szCs w:val="22"/>
        </w:rPr>
        <w:t xml:space="preserve"> </w:t>
      </w:r>
      <w:proofErr w:type="gramStart"/>
      <w:r w:rsidRPr="00C90D49">
        <w:rPr>
          <w:rFonts w:ascii="Garamond" w:hAnsi="Garamond" w:cs="Arial"/>
          <w:sz w:val="22"/>
          <w:szCs w:val="22"/>
        </w:rPr>
        <w:t>è</w:t>
      </w:r>
      <w:r w:rsidR="002E646C" w:rsidRPr="00C90D49">
        <w:rPr>
          <w:rFonts w:ascii="Garamond" w:hAnsi="Garamond" w:cs="Arial"/>
          <w:sz w:val="22"/>
          <w:szCs w:val="22"/>
        </w:rPr>
        <w:t xml:space="preserve"> comunicata tempestivamente</w:t>
      </w:r>
      <w:proofErr w:type="gramEnd"/>
      <w:r w:rsidR="002E646C" w:rsidRPr="00C90D49">
        <w:rPr>
          <w:rFonts w:ascii="Garamond" w:hAnsi="Garamond" w:cs="Arial"/>
          <w:sz w:val="22"/>
          <w:szCs w:val="22"/>
        </w:rPr>
        <w:t xml:space="preserve"> al Consiglio di Amministrazione</w:t>
      </w:r>
      <w:r w:rsidRPr="00C90D49">
        <w:rPr>
          <w:rFonts w:ascii="Garamond" w:hAnsi="Garamond" w:cs="Arial"/>
          <w:sz w:val="22"/>
          <w:szCs w:val="22"/>
        </w:rPr>
        <w:t xml:space="preserve"> dallo stesso </w:t>
      </w:r>
      <w:proofErr w:type="spellStart"/>
      <w:r w:rsidRPr="00C90D49">
        <w:rPr>
          <w:rFonts w:ascii="Garamond" w:hAnsi="Garamond" w:cs="Arial"/>
          <w:sz w:val="22"/>
          <w:szCs w:val="22"/>
        </w:rPr>
        <w:t>OdV</w:t>
      </w:r>
      <w:proofErr w:type="spellEnd"/>
      <w:r w:rsidRPr="00C90D49">
        <w:rPr>
          <w:rFonts w:ascii="Garamond" w:hAnsi="Garamond" w:cs="Arial"/>
          <w:sz w:val="22"/>
          <w:szCs w:val="22"/>
        </w:rPr>
        <w:t>.</w:t>
      </w:r>
    </w:p>
    <w:p w14:paraId="508AE480" w14:textId="77777777" w:rsidR="00700087" w:rsidRPr="00C90D49" w:rsidRDefault="00EF4C40" w:rsidP="00700087">
      <w:pPr>
        <w:tabs>
          <w:tab w:val="left" w:pos="900"/>
        </w:tabs>
        <w:spacing w:line="360" w:lineRule="auto"/>
        <w:jc w:val="both"/>
        <w:rPr>
          <w:rFonts w:ascii="Garamond" w:hAnsi="Garamond" w:cs="Arial"/>
          <w:sz w:val="22"/>
          <w:szCs w:val="22"/>
        </w:rPr>
      </w:pPr>
      <w:r w:rsidRPr="00C90D49">
        <w:rPr>
          <w:rFonts w:ascii="Garamond" w:hAnsi="Garamond" w:cs="Arial"/>
          <w:sz w:val="22"/>
          <w:szCs w:val="22"/>
        </w:rPr>
        <w:t>L’</w:t>
      </w:r>
      <w:r w:rsidR="002E646C" w:rsidRPr="00C90D49">
        <w:rPr>
          <w:rFonts w:ascii="Garamond" w:hAnsi="Garamond" w:cs="Arial"/>
          <w:sz w:val="22"/>
          <w:szCs w:val="22"/>
        </w:rPr>
        <w:t>Organismo</w:t>
      </w:r>
      <w:r w:rsidR="00700087" w:rsidRPr="00C90D49">
        <w:rPr>
          <w:rFonts w:ascii="Garamond" w:hAnsi="Garamond" w:cs="Arial"/>
          <w:sz w:val="22"/>
          <w:szCs w:val="22"/>
        </w:rPr>
        <w:t xml:space="preserve"> può, comunque, recedere in ogni momento dall’incarico mediante preavviso di almeno tre mesi con comunicazione scritta e motivata al</w:t>
      </w:r>
      <w:r w:rsidR="002E646C" w:rsidRPr="00C90D49">
        <w:rPr>
          <w:rFonts w:ascii="Garamond" w:hAnsi="Garamond" w:cs="Arial"/>
          <w:sz w:val="22"/>
          <w:szCs w:val="22"/>
        </w:rPr>
        <w:t xml:space="preserve"> Consiglio di amministrazione</w:t>
      </w:r>
      <w:r w:rsidR="00700087" w:rsidRPr="00C90D49">
        <w:rPr>
          <w:rFonts w:ascii="Garamond" w:hAnsi="Garamond" w:cs="Arial"/>
          <w:sz w:val="22"/>
          <w:szCs w:val="22"/>
        </w:rPr>
        <w:t xml:space="preserve">. In caso di recesso, </w:t>
      </w:r>
      <w:r w:rsidR="002E646C" w:rsidRPr="00C90D49">
        <w:rPr>
          <w:rFonts w:ascii="Garamond" w:hAnsi="Garamond" w:cs="Arial"/>
          <w:sz w:val="22"/>
          <w:szCs w:val="22"/>
        </w:rPr>
        <w:t xml:space="preserve">il </w:t>
      </w:r>
      <w:proofErr w:type="spellStart"/>
      <w:r w:rsidR="002E646C" w:rsidRPr="00C90D49">
        <w:rPr>
          <w:rFonts w:ascii="Garamond" w:hAnsi="Garamond" w:cs="Arial"/>
          <w:sz w:val="22"/>
          <w:szCs w:val="22"/>
        </w:rPr>
        <w:t>CdA</w:t>
      </w:r>
      <w:proofErr w:type="spellEnd"/>
      <w:r w:rsidR="00700087" w:rsidRPr="00C90D49">
        <w:rPr>
          <w:rFonts w:ascii="Garamond" w:hAnsi="Garamond" w:cs="Arial"/>
          <w:sz w:val="22"/>
          <w:szCs w:val="22"/>
        </w:rPr>
        <w:t xml:space="preserve"> provvede tempestivamente alla sua sostituzione. </w:t>
      </w:r>
    </w:p>
    <w:p w14:paraId="7B6CF07E" w14:textId="77777777" w:rsidR="00700087" w:rsidRPr="00C90D49" w:rsidRDefault="00700087" w:rsidP="00700087">
      <w:pPr>
        <w:spacing w:line="360" w:lineRule="auto"/>
        <w:jc w:val="both"/>
        <w:rPr>
          <w:rFonts w:ascii="Garamond" w:hAnsi="Garamond" w:cs="Arial"/>
          <w:sz w:val="22"/>
          <w:szCs w:val="22"/>
        </w:rPr>
      </w:pPr>
      <w:r w:rsidRPr="00C90D49">
        <w:rPr>
          <w:rFonts w:ascii="Garamond" w:hAnsi="Garamond" w:cs="Arial"/>
          <w:sz w:val="22"/>
          <w:szCs w:val="22"/>
        </w:rPr>
        <w:t>I sopra richiamati motivi di ineleggibilità e decadenza devono essere considerati anche con riferimento ad eventuali professionisti esterni coinvolti nell’attività e nello svolgimento dei compiti propri dell’Organismo di Vigilanza.</w:t>
      </w:r>
    </w:p>
    <w:p w14:paraId="1D53047E" w14:textId="77777777" w:rsidR="008F2FB9" w:rsidRPr="00C90D49" w:rsidRDefault="008F2FB9" w:rsidP="00700087">
      <w:pPr>
        <w:spacing w:line="360" w:lineRule="auto"/>
        <w:jc w:val="both"/>
        <w:rPr>
          <w:rFonts w:ascii="Garamond" w:hAnsi="Garamond" w:cs="Arial"/>
          <w:sz w:val="22"/>
          <w:szCs w:val="22"/>
        </w:rPr>
      </w:pPr>
    </w:p>
    <w:p w14:paraId="14E00CD9" w14:textId="77777777" w:rsidR="008F2FB9" w:rsidRPr="00C90D49" w:rsidRDefault="008F2FB9" w:rsidP="00700087">
      <w:pPr>
        <w:spacing w:line="360" w:lineRule="auto"/>
        <w:jc w:val="both"/>
        <w:rPr>
          <w:rFonts w:ascii="Garamond" w:hAnsi="Garamond" w:cs="Arial"/>
          <w:b/>
          <w:sz w:val="22"/>
          <w:szCs w:val="22"/>
        </w:rPr>
      </w:pPr>
      <w:r w:rsidRPr="00C90D49">
        <w:rPr>
          <w:rFonts w:ascii="Garamond" w:hAnsi="Garamond" w:cs="Arial"/>
          <w:b/>
          <w:sz w:val="22"/>
          <w:szCs w:val="22"/>
        </w:rPr>
        <w:t>3.2 Risorse economiche assegnate all’Organismo di Vigilanza</w:t>
      </w:r>
    </w:p>
    <w:p w14:paraId="7259A7B6" w14:textId="77777777" w:rsidR="008F2FB9" w:rsidRPr="00C90D49" w:rsidRDefault="008F2FB9" w:rsidP="008F2FB9">
      <w:pPr>
        <w:pStyle w:val="Corpotesto"/>
        <w:spacing w:after="0" w:line="360" w:lineRule="auto"/>
        <w:jc w:val="both"/>
        <w:rPr>
          <w:rFonts w:ascii="Garamond" w:hAnsi="Garamond" w:cs="Arial"/>
          <w:sz w:val="22"/>
          <w:szCs w:val="22"/>
          <w:lang w:eastAsia="en-US"/>
        </w:rPr>
      </w:pPr>
      <w:r w:rsidRPr="00C90D49">
        <w:rPr>
          <w:rFonts w:ascii="Garamond" w:hAnsi="Garamond" w:cs="Arial"/>
          <w:sz w:val="22"/>
          <w:szCs w:val="22"/>
          <w:lang w:eastAsia="en-US"/>
        </w:rPr>
        <w:t xml:space="preserve">L’Organismo di Vigilanza di </w:t>
      </w:r>
      <w:r w:rsidR="00EF4C40" w:rsidRPr="00C90D49">
        <w:rPr>
          <w:rFonts w:ascii="Garamond" w:hAnsi="Garamond" w:cs="Arial"/>
          <w:sz w:val="22"/>
          <w:szCs w:val="22"/>
          <w:lang w:eastAsia="en-US"/>
        </w:rPr>
        <w:t>Meridiano Lines S.r.l</w:t>
      </w:r>
      <w:r w:rsidRPr="00C90D49">
        <w:rPr>
          <w:rFonts w:ascii="Garamond" w:hAnsi="Garamond" w:cs="Arial"/>
          <w:sz w:val="22"/>
          <w:szCs w:val="22"/>
          <w:lang w:eastAsia="en-US"/>
        </w:rPr>
        <w:t xml:space="preserve">., al fine di espletare la sua attività istituzionale di vigilanza, può ricevere un supporto tecnico specifico da parte di soggetti aventi le caratteristiche </w:t>
      </w:r>
      <w:r w:rsidR="00357446" w:rsidRPr="00C90D49">
        <w:rPr>
          <w:rFonts w:ascii="Garamond" w:hAnsi="Garamond" w:cs="Arial"/>
          <w:sz w:val="22"/>
          <w:szCs w:val="22"/>
          <w:lang w:eastAsia="en-US"/>
        </w:rPr>
        <w:t>professionali idonee oppure può</w:t>
      </w:r>
      <w:r w:rsidRPr="00C90D49">
        <w:rPr>
          <w:rFonts w:ascii="Garamond" w:hAnsi="Garamond" w:cs="Arial"/>
          <w:sz w:val="22"/>
          <w:szCs w:val="22"/>
          <w:lang w:eastAsia="en-US"/>
        </w:rPr>
        <w:t xml:space="preserve"> sostenere spese per eventuali viaggi o trasferte connesse strettamente al proprio incarico. A tal fine, dispone di autonomi poteri di spesa sulla base di un preventivo annuale, approvato dal consiglio di amministrazione, su proposta dell’Organismo stesso che deve assicurarsi che la suddetta previsione di spesa sia in ogni caso specificatamente individuata nell’ambito del processo di budget della Società. </w:t>
      </w:r>
    </w:p>
    <w:p w14:paraId="7483EADF" w14:textId="77777777" w:rsidR="008F2FB9" w:rsidRPr="00C90D49" w:rsidRDefault="008F2FB9" w:rsidP="008F2FB9">
      <w:pPr>
        <w:pStyle w:val="Corpotesto"/>
        <w:spacing w:after="0" w:line="360" w:lineRule="auto"/>
        <w:jc w:val="both"/>
        <w:rPr>
          <w:rFonts w:ascii="Garamond" w:hAnsi="Garamond" w:cs="Arial"/>
          <w:sz w:val="22"/>
          <w:szCs w:val="22"/>
          <w:lang w:eastAsia="en-US"/>
        </w:rPr>
      </w:pPr>
      <w:r w:rsidRPr="00C90D49">
        <w:rPr>
          <w:rFonts w:ascii="Garamond" w:hAnsi="Garamond" w:cs="Arial"/>
          <w:sz w:val="22"/>
          <w:szCs w:val="22"/>
          <w:lang w:eastAsia="en-US"/>
        </w:rPr>
        <w:t>L’Organismo di Vigilanza può impegnare risorse della Società che eccedono i propri poteri di spesa in presenza di situazioni eccezionali, urgenti o anche soltanto non inizialmente previste, con l’obbligo di dare tempestiva informazione al</w:t>
      </w:r>
      <w:r w:rsidR="002E646C" w:rsidRPr="00C90D49">
        <w:rPr>
          <w:rFonts w:ascii="Garamond" w:hAnsi="Garamond" w:cs="Arial"/>
          <w:sz w:val="22"/>
          <w:szCs w:val="22"/>
          <w:lang w:eastAsia="en-US"/>
        </w:rPr>
        <w:t xml:space="preserve"> Consiglio di Amministrazione</w:t>
      </w:r>
      <w:r w:rsidRPr="00C90D49">
        <w:rPr>
          <w:rFonts w:ascii="Garamond" w:hAnsi="Garamond" w:cs="Arial"/>
          <w:sz w:val="22"/>
          <w:szCs w:val="22"/>
          <w:lang w:eastAsia="en-US"/>
        </w:rPr>
        <w:t>.</w:t>
      </w:r>
    </w:p>
    <w:p w14:paraId="03D673A9" w14:textId="77777777" w:rsidR="008F2FB9" w:rsidRPr="00C90D49" w:rsidRDefault="008F2FB9" w:rsidP="008F2FB9">
      <w:pPr>
        <w:pStyle w:val="Corpotesto"/>
        <w:spacing w:after="0" w:line="360" w:lineRule="auto"/>
        <w:jc w:val="both"/>
        <w:rPr>
          <w:rFonts w:ascii="Garamond" w:hAnsi="Garamond" w:cs="Arial"/>
          <w:sz w:val="22"/>
          <w:szCs w:val="22"/>
          <w:lang w:eastAsia="en-US"/>
        </w:rPr>
      </w:pPr>
    </w:p>
    <w:p w14:paraId="551FDD9B" w14:textId="77777777" w:rsidR="004E7D88" w:rsidRPr="00C90D49" w:rsidRDefault="002E41CA" w:rsidP="008218C6">
      <w:pPr>
        <w:pStyle w:val="Corpotesto"/>
        <w:spacing w:after="0" w:line="360" w:lineRule="auto"/>
        <w:jc w:val="both"/>
        <w:rPr>
          <w:rFonts w:ascii="Garamond" w:hAnsi="Garamond" w:cs="Arial"/>
          <w:b/>
          <w:sz w:val="22"/>
          <w:szCs w:val="22"/>
        </w:rPr>
      </w:pPr>
      <w:r w:rsidRPr="00C90D49">
        <w:rPr>
          <w:rFonts w:ascii="Garamond" w:hAnsi="Garamond" w:cs="Arial"/>
          <w:b/>
          <w:sz w:val="22"/>
          <w:szCs w:val="22"/>
        </w:rPr>
        <w:t>3</w:t>
      </w:r>
      <w:r w:rsidR="00700087" w:rsidRPr="00C90D49">
        <w:rPr>
          <w:rFonts w:ascii="Garamond" w:hAnsi="Garamond" w:cs="Arial"/>
          <w:b/>
          <w:sz w:val="22"/>
          <w:szCs w:val="22"/>
        </w:rPr>
        <w:t>.</w:t>
      </w:r>
      <w:r w:rsidR="008218C6" w:rsidRPr="00C90D49">
        <w:rPr>
          <w:rFonts w:ascii="Garamond" w:hAnsi="Garamond" w:cs="Arial"/>
          <w:b/>
          <w:sz w:val="22"/>
          <w:szCs w:val="22"/>
        </w:rPr>
        <w:t>3</w:t>
      </w:r>
      <w:r w:rsidR="004E7D88" w:rsidRPr="00C90D49">
        <w:rPr>
          <w:rFonts w:ascii="Garamond" w:hAnsi="Garamond" w:cs="Arial"/>
          <w:b/>
          <w:sz w:val="22"/>
          <w:szCs w:val="22"/>
        </w:rPr>
        <w:t xml:space="preserve"> </w:t>
      </w:r>
      <w:r w:rsidR="003B3067" w:rsidRPr="00C90D49">
        <w:rPr>
          <w:rFonts w:ascii="Garamond" w:hAnsi="Garamond" w:cs="Arial"/>
          <w:b/>
          <w:sz w:val="22"/>
          <w:szCs w:val="22"/>
        </w:rPr>
        <w:t>Obblighi di informazione e segnalazione nei confronti dell’Organismo di Vigilanza</w:t>
      </w:r>
    </w:p>
    <w:p w14:paraId="42855A86" w14:textId="77777777" w:rsidR="003B3067" w:rsidRPr="00C90D49" w:rsidRDefault="003B3067" w:rsidP="003B3067">
      <w:pPr>
        <w:tabs>
          <w:tab w:val="left" w:pos="900"/>
        </w:tabs>
        <w:spacing w:line="360" w:lineRule="auto"/>
        <w:jc w:val="both"/>
        <w:rPr>
          <w:rFonts w:ascii="Garamond" w:hAnsi="Garamond" w:cs="Arial"/>
          <w:sz w:val="22"/>
          <w:szCs w:val="22"/>
        </w:rPr>
      </w:pPr>
      <w:r w:rsidRPr="00C90D49">
        <w:rPr>
          <w:rFonts w:ascii="Garamond" w:hAnsi="Garamond" w:cs="Arial"/>
          <w:sz w:val="22"/>
          <w:szCs w:val="22"/>
        </w:rPr>
        <w:t>I responsabili delle attività a rischio reato non</w:t>
      </w:r>
      <w:r w:rsidR="00DE31E1" w:rsidRPr="00C90D49">
        <w:rPr>
          <w:rFonts w:ascii="Garamond" w:hAnsi="Garamond" w:cs="Arial"/>
          <w:sz w:val="22"/>
          <w:szCs w:val="22"/>
        </w:rPr>
        <w:t>ché gli Amministratori Delegati</w:t>
      </w:r>
      <w:r w:rsidRPr="00C90D49">
        <w:rPr>
          <w:rFonts w:ascii="Garamond" w:hAnsi="Garamond" w:cs="Arial"/>
          <w:sz w:val="22"/>
          <w:szCs w:val="22"/>
        </w:rPr>
        <w:t xml:space="preserve">, </w:t>
      </w:r>
      <w:r w:rsidR="00EF4C40" w:rsidRPr="00C90D49">
        <w:rPr>
          <w:rFonts w:ascii="Garamond" w:hAnsi="Garamond" w:cs="Arial"/>
          <w:sz w:val="22"/>
          <w:szCs w:val="22"/>
        </w:rPr>
        <w:t>il Direttore</w:t>
      </w:r>
      <w:r w:rsidRPr="00C90D49">
        <w:rPr>
          <w:rFonts w:ascii="Garamond" w:hAnsi="Garamond" w:cs="Arial"/>
          <w:sz w:val="22"/>
          <w:szCs w:val="22"/>
        </w:rPr>
        <w:t xml:space="preserve"> Gen</w:t>
      </w:r>
      <w:r w:rsidR="00AB7444" w:rsidRPr="00C90D49">
        <w:rPr>
          <w:rFonts w:ascii="Garamond" w:hAnsi="Garamond" w:cs="Arial"/>
          <w:sz w:val="22"/>
          <w:szCs w:val="22"/>
        </w:rPr>
        <w:t>e</w:t>
      </w:r>
      <w:r w:rsidRPr="00C90D49">
        <w:rPr>
          <w:rFonts w:ascii="Garamond" w:hAnsi="Garamond" w:cs="Arial"/>
          <w:sz w:val="22"/>
          <w:szCs w:val="22"/>
        </w:rPr>
        <w:t>ral</w:t>
      </w:r>
      <w:r w:rsidR="00EF4C40" w:rsidRPr="00C90D49">
        <w:rPr>
          <w:rFonts w:ascii="Garamond" w:hAnsi="Garamond" w:cs="Arial"/>
          <w:sz w:val="22"/>
          <w:szCs w:val="22"/>
        </w:rPr>
        <w:t xml:space="preserve">e </w:t>
      </w:r>
      <w:r w:rsidR="00AB7444" w:rsidRPr="00C90D49">
        <w:rPr>
          <w:rFonts w:ascii="Garamond" w:hAnsi="Garamond" w:cs="Arial"/>
          <w:sz w:val="22"/>
          <w:szCs w:val="22"/>
        </w:rPr>
        <w:t xml:space="preserve">e </w:t>
      </w:r>
      <w:r w:rsidR="00DE31E1" w:rsidRPr="00C90D49">
        <w:rPr>
          <w:rFonts w:ascii="Garamond" w:hAnsi="Garamond" w:cs="Arial"/>
          <w:sz w:val="22"/>
          <w:szCs w:val="22"/>
        </w:rPr>
        <w:t xml:space="preserve">tutte </w:t>
      </w:r>
      <w:r w:rsidR="00AB7444" w:rsidRPr="00C90D49">
        <w:rPr>
          <w:rFonts w:ascii="Garamond" w:hAnsi="Garamond" w:cs="Arial"/>
          <w:sz w:val="22"/>
          <w:szCs w:val="22"/>
        </w:rPr>
        <w:t>le altre persone della Società</w:t>
      </w:r>
      <w:r w:rsidRPr="00C90D49">
        <w:rPr>
          <w:rFonts w:ascii="Garamond" w:hAnsi="Garamond" w:cs="Arial"/>
          <w:sz w:val="22"/>
          <w:szCs w:val="22"/>
        </w:rPr>
        <w:t xml:space="preserve"> comunicano all’Organismo di Vigilanza ogni informazione ritenuta utile per agevolare lo svolgimento delle verifiche sulla corretta attuazione del Modello. </w:t>
      </w:r>
    </w:p>
    <w:p w14:paraId="10EEB102" w14:textId="77777777" w:rsidR="003B3067" w:rsidRPr="00C90D49" w:rsidRDefault="003B3067" w:rsidP="003B3067">
      <w:pPr>
        <w:tabs>
          <w:tab w:val="left" w:pos="900"/>
        </w:tabs>
        <w:spacing w:line="360" w:lineRule="auto"/>
        <w:jc w:val="both"/>
        <w:rPr>
          <w:rFonts w:ascii="Garamond" w:hAnsi="Garamond" w:cs="Arial"/>
          <w:sz w:val="22"/>
          <w:szCs w:val="22"/>
        </w:rPr>
      </w:pPr>
      <w:r w:rsidRPr="00C90D49">
        <w:rPr>
          <w:rFonts w:ascii="Garamond" w:hAnsi="Garamond" w:cs="Arial"/>
          <w:sz w:val="22"/>
          <w:szCs w:val="22"/>
        </w:rPr>
        <w:t>L’Organismo di Vigilanza deve essere immediatamente informato dagli organi e/o dalle funzioni competenti. Le informazioni riguardano:</w:t>
      </w:r>
    </w:p>
    <w:p w14:paraId="3009438A" w14:textId="77777777" w:rsidR="003B3067" w:rsidRPr="00C90D49" w:rsidRDefault="003B3067" w:rsidP="00BB5C1F">
      <w:pPr>
        <w:pStyle w:val="Paragrafoelenco"/>
        <w:numPr>
          <w:ilvl w:val="0"/>
          <w:numId w:val="87"/>
        </w:numPr>
        <w:tabs>
          <w:tab w:val="left" w:pos="900"/>
        </w:tabs>
        <w:overflowPunct/>
        <w:autoSpaceDE/>
        <w:autoSpaceDN/>
        <w:adjustRightInd/>
        <w:spacing w:line="360" w:lineRule="auto"/>
        <w:contextualSpacing/>
        <w:jc w:val="both"/>
        <w:textAlignment w:val="auto"/>
        <w:rPr>
          <w:rFonts w:ascii="Garamond" w:hAnsi="Garamond" w:cs="Arial"/>
          <w:sz w:val="22"/>
          <w:szCs w:val="22"/>
        </w:rPr>
      </w:pPr>
      <w:r w:rsidRPr="00C90D49">
        <w:rPr>
          <w:rFonts w:ascii="Garamond" w:hAnsi="Garamond" w:cs="Arial"/>
          <w:sz w:val="22"/>
          <w:szCs w:val="22"/>
        </w:rPr>
        <w:t>i procedimenti disciplinari azionati per violazioni del Modello;</w:t>
      </w:r>
    </w:p>
    <w:p w14:paraId="6E70C63E" w14:textId="77777777" w:rsidR="003B3067" w:rsidRPr="00C90D49" w:rsidRDefault="003B3067" w:rsidP="00BB5C1F">
      <w:pPr>
        <w:pStyle w:val="Paragrafoelenco"/>
        <w:numPr>
          <w:ilvl w:val="0"/>
          <w:numId w:val="87"/>
        </w:numPr>
        <w:tabs>
          <w:tab w:val="left" w:pos="900"/>
        </w:tabs>
        <w:overflowPunct/>
        <w:autoSpaceDE/>
        <w:autoSpaceDN/>
        <w:adjustRightInd/>
        <w:spacing w:line="360" w:lineRule="auto"/>
        <w:contextualSpacing/>
        <w:jc w:val="both"/>
        <w:textAlignment w:val="auto"/>
        <w:rPr>
          <w:rFonts w:ascii="Garamond" w:hAnsi="Garamond" w:cs="Arial"/>
          <w:sz w:val="22"/>
          <w:szCs w:val="22"/>
        </w:rPr>
      </w:pPr>
      <w:r w:rsidRPr="00C90D49">
        <w:rPr>
          <w:rFonts w:ascii="Garamond" w:hAnsi="Garamond" w:cs="Arial"/>
          <w:sz w:val="22"/>
          <w:szCs w:val="22"/>
        </w:rPr>
        <w:t>i provvedimenti di archiviazione di tali procedimenti con le relative motivazioni;</w:t>
      </w:r>
    </w:p>
    <w:p w14:paraId="777232CE" w14:textId="77777777" w:rsidR="003B3067" w:rsidRPr="00C90D49" w:rsidRDefault="003B3067" w:rsidP="00BB5C1F">
      <w:pPr>
        <w:pStyle w:val="Paragrafoelenco"/>
        <w:numPr>
          <w:ilvl w:val="0"/>
          <w:numId w:val="87"/>
        </w:numPr>
        <w:tabs>
          <w:tab w:val="left" w:pos="900"/>
        </w:tabs>
        <w:overflowPunct/>
        <w:autoSpaceDE/>
        <w:autoSpaceDN/>
        <w:adjustRightInd/>
        <w:spacing w:line="360" w:lineRule="auto"/>
        <w:contextualSpacing/>
        <w:jc w:val="both"/>
        <w:textAlignment w:val="auto"/>
        <w:rPr>
          <w:rFonts w:ascii="Garamond" w:hAnsi="Garamond" w:cs="Arial"/>
          <w:sz w:val="22"/>
          <w:szCs w:val="22"/>
        </w:rPr>
      </w:pPr>
      <w:r w:rsidRPr="00C90D49">
        <w:rPr>
          <w:rFonts w:ascii="Garamond" w:hAnsi="Garamond" w:cs="Arial"/>
          <w:sz w:val="22"/>
          <w:szCs w:val="22"/>
        </w:rPr>
        <w:t xml:space="preserve">l’applicazione di </w:t>
      </w:r>
      <w:r w:rsidR="00F51F70" w:rsidRPr="00C90D49">
        <w:rPr>
          <w:rFonts w:ascii="Garamond" w:hAnsi="Garamond" w:cs="Arial"/>
          <w:sz w:val="22"/>
          <w:szCs w:val="22"/>
        </w:rPr>
        <w:t>sanzioni</w:t>
      </w:r>
      <w:r w:rsidRPr="00C90D49">
        <w:rPr>
          <w:rFonts w:ascii="Garamond" w:hAnsi="Garamond" w:cs="Arial"/>
          <w:sz w:val="22"/>
          <w:szCs w:val="22"/>
        </w:rPr>
        <w:t xml:space="preserve"> per violazione del Modello o delle procedure stabilite per la sua attuazione; </w:t>
      </w:r>
    </w:p>
    <w:p w14:paraId="7313F375" w14:textId="77777777" w:rsidR="003B3067" w:rsidRPr="00C90D49" w:rsidRDefault="003B3067" w:rsidP="00BB5C1F">
      <w:pPr>
        <w:pStyle w:val="Paragrafoelenco"/>
        <w:numPr>
          <w:ilvl w:val="0"/>
          <w:numId w:val="87"/>
        </w:numPr>
        <w:tabs>
          <w:tab w:val="left" w:pos="900"/>
        </w:tabs>
        <w:overflowPunct/>
        <w:autoSpaceDE/>
        <w:autoSpaceDN/>
        <w:adjustRightInd/>
        <w:spacing w:line="360" w:lineRule="auto"/>
        <w:contextualSpacing/>
        <w:jc w:val="both"/>
        <w:textAlignment w:val="auto"/>
        <w:rPr>
          <w:rFonts w:ascii="Garamond" w:hAnsi="Garamond" w:cs="Arial"/>
          <w:sz w:val="22"/>
          <w:szCs w:val="22"/>
        </w:rPr>
      </w:pPr>
      <w:r w:rsidRPr="00C90D49">
        <w:rPr>
          <w:rFonts w:ascii="Garamond" w:hAnsi="Garamond" w:cs="Arial"/>
          <w:sz w:val="22"/>
          <w:szCs w:val="22"/>
        </w:rPr>
        <w:t>le eventuali disapplicazioni delle procedure aziendali, dei protocolli di controllo e delle regole di condotta con le relative motivazioni;</w:t>
      </w:r>
    </w:p>
    <w:p w14:paraId="5F6FBBA0" w14:textId="77777777" w:rsidR="003B3067" w:rsidRPr="00C90D49" w:rsidRDefault="003B3067" w:rsidP="00BB5C1F">
      <w:pPr>
        <w:pStyle w:val="Paragrafoelenco"/>
        <w:numPr>
          <w:ilvl w:val="0"/>
          <w:numId w:val="87"/>
        </w:numPr>
        <w:tabs>
          <w:tab w:val="left" w:pos="900"/>
        </w:tabs>
        <w:overflowPunct/>
        <w:autoSpaceDE/>
        <w:autoSpaceDN/>
        <w:adjustRightInd/>
        <w:spacing w:line="360" w:lineRule="auto"/>
        <w:contextualSpacing/>
        <w:jc w:val="both"/>
        <w:textAlignment w:val="auto"/>
        <w:rPr>
          <w:rFonts w:ascii="Garamond" w:hAnsi="Garamond" w:cs="Arial"/>
          <w:sz w:val="22"/>
          <w:szCs w:val="22"/>
        </w:rPr>
      </w:pPr>
      <w:r w:rsidRPr="00C90D49">
        <w:rPr>
          <w:rFonts w:ascii="Garamond" w:hAnsi="Garamond" w:cs="Arial"/>
          <w:sz w:val="22"/>
          <w:szCs w:val="22"/>
        </w:rPr>
        <w:t xml:space="preserve">le criticità, anomalie o atipicità riscontrate dalle funzioni aziendali nell’attuazione del Modello; </w:t>
      </w:r>
    </w:p>
    <w:p w14:paraId="5C7DC729" w14:textId="77777777" w:rsidR="003B3067" w:rsidRPr="00C90D49" w:rsidRDefault="003B3067" w:rsidP="00BB5C1F">
      <w:pPr>
        <w:pStyle w:val="Paragrafoelenco"/>
        <w:numPr>
          <w:ilvl w:val="0"/>
          <w:numId w:val="87"/>
        </w:numPr>
        <w:tabs>
          <w:tab w:val="left" w:pos="900"/>
        </w:tabs>
        <w:overflowPunct/>
        <w:autoSpaceDE/>
        <w:autoSpaceDN/>
        <w:adjustRightInd/>
        <w:spacing w:line="360" w:lineRule="auto"/>
        <w:contextualSpacing/>
        <w:jc w:val="both"/>
        <w:textAlignment w:val="auto"/>
        <w:rPr>
          <w:rFonts w:ascii="Garamond" w:hAnsi="Garamond" w:cs="Arial"/>
          <w:sz w:val="22"/>
          <w:szCs w:val="22"/>
        </w:rPr>
      </w:pPr>
      <w:r w:rsidRPr="00C90D49">
        <w:rPr>
          <w:rFonts w:ascii="Garamond" w:hAnsi="Garamond" w:cs="Arial"/>
          <w:sz w:val="22"/>
          <w:szCs w:val="22"/>
        </w:rPr>
        <w:lastRenderedPageBreak/>
        <w:t xml:space="preserve">i provvedimenti e/o le notizie provenienti da organi di polizia giudiziaria, o da qualsiasi altra autorità, dai quali si evinca lo svolgimento di indagini, anche nei confronti di ignoti, per ipotesi di reato previste dal Decreto; </w:t>
      </w:r>
    </w:p>
    <w:p w14:paraId="604E4829" w14:textId="77777777" w:rsidR="003B3067" w:rsidRPr="00C90D49" w:rsidRDefault="003B3067" w:rsidP="00BB5C1F">
      <w:pPr>
        <w:pStyle w:val="Paragrafoelenco"/>
        <w:numPr>
          <w:ilvl w:val="0"/>
          <w:numId w:val="87"/>
        </w:numPr>
        <w:tabs>
          <w:tab w:val="left" w:pos="900"/>
        </w:tabs>
        <w:overflowPunct/>
        <w:autoSpaceDE/>
        <w:autoSpaceDN/>
        <w:adjustRightInd/>
        <w:spacing w:line="360" w:lineRule="auto"/>
        <w:contextualSpacing/>
        <w:jc w:val="both"/>
        <w:textAlignment w:val="auto"/>
        <w:rPr>
          <w:rFonts w:ascii="Garamond" w:hAnsi="Garamond" w:cs="Arial"/>
          <w:sz w:val="22"/>
          <w:szCs w:val="22"/>
        </w:rPr>
      </w:pPr>
      <w:r w:rsidRPr="00C90D49">
        <w:rPr>
          <w:rFonts w:ascii="Garamond" w:hAnsi="Garamond" w:cs="Arial"/>
          <w:sz w:val="22"/>
          <w:szCs w:val="22"/>
        </w:rPr>
        <w:t xml:space="preserve">le richieste di assistenza legale in caso di avvio di procedimento giudiziario per ipotesi di reato previste dal Decreto; </w:t>
      </w:r>
    </w:p>
    <w:p w14:paraId="363325AF" w14:textId="77777777" w:rsidR="003B3067" w:rsidRPr="00C90D49" w:rsidRDefault="003B3067" w:rsidP="00BB5C1F">
      <w:pPr>
        <w:pStyle w:val="Paragrafoelenco"/>
        <w:numPr>
          <w:ilvl w:val="0"/>
          <w:numId w:val="87"/>
        </w:numPr>
        <w:tabs>
          <w:tab w:val="left" w:pos="900"/>
        </w:tabs>
        <w:overflowPunct/>
        <w:autoSpaceDE/>
        <w:autoSpaceDN/>
        <w:adjustRightInd/>
        <w:spacing w:line="360" w:lineRule="auto"/>
        <w:contextualSpacing/>
        <w:jc w:val="both"/>
        <w:textAlignment w:val="auto"/>
        <w:rPr>
          <w:rFonts w:ascii="Garamond" w:hAnsi="Garamond" w:cs="Arial"/>
          <w:sz w:val="22"/>
          <w:szCs w:val="22"/>
        </w:rPr>
      </w:pPr>
      <w:r w:rsidRPr="00C90D49">
        <w:rPr>
          <w:rFonts w:ascii="Garamond" w:hAnsi="Garamond" w:cs="Arial"/>
          <w:sz w:val="22"/>
          <w:szCs w:val="22"/>
        </w:rPr>
        <w:t xml:space="preserve">le relazioni o le indagini interne dalle quali emergano responsabilità per le ipotesi di reato di cui al Decreto; </w:t>
      </w:r>
    </w:p>
    <w:p w14:paraId="63398DC7" w14:textId="77777777" w:rsidR="003B3067" w:rsidRPr="00C90D49" w:rsidRDefault="003B3067" w:rsidP="00BB5C1F">
      <w:pPr>
        <w:pStyle w:val="Paragrafoelenco"/>
        <w:numPr>
          <w:ilvl w:val="0"/>
          <w:numId w:val="87"/>
        </w:numPr>
        <w:tabs>
          <w:tab w:val="left" w:pos="900"/>
        </w:tabs>
        <w:overflowPunct/>
        <w:autoSpaceDE/>
        <w:autoSpaceDN/>
        <w:adjustRightInd/>
        <w:spacing w:line="360" w:lineRule="auto"/>
        <w:contextualSpacing/>
        <w:jc w:val="both"/>
        <w:textAlignment w:val="auto"/>
        <w:rPr>
          <w:rFonts w:ascii="Garamond" w:hAnsi="Garamond" w:cs="Arial"/>
          <w:sz w:val="22"/>
          <w:szCs w:val="22"/>
        </w:rPr>
      </w:pPr>
      <w:r w:rsidRPr="00C90D49">
        <w:rPr>
          <w:rFonts w:ascii="Garamond" w:hAnsi="Garamond" w:cs="Arial"/>
          <w:sz w:val="22"/>
          <w:szCs w:val="22"/>
        </w:rPr>
        <w:t xml:space="preserve">qualsiasi altro evento, fatto o circostanza che sia </w:t>
      </w:r>
      <w:r w:rsidR="00F51F70" w:rsidRPr="00C90D49">
        <w:rPr>
          <w:rFonts w:ascii="Garamond" w:hAnsi="Garamond" w:cs="Arial"/>
          <w:sz w:val="22"/>
          <w:szCs w:val="22"/>
        </w:rPr>
        <w:t xml:space="preserve">ritenuto </w:t>
      </w:r>
      <w:r w:rsidRPr="00C90D49">
        <w:rPr>
          <w:rFonts w:ascii="Garamond" w:hAnsi="Garamond" w:cs="Arial"/>
          <w:sz w:val="22"/>
          <w:szCs w:val="22"/>
        </w:rPr>
        <w:t>rilevante.</w:t>
      </w:r>
    </w:p>
    <w:p w14:paraId="3200F804" w14:textId="77777777" w:rsidR="003B3067" w:rsidRPr="00C90D49" w:rsidRDefault="003B3067" w:rsidP="003B3067">
      <w:pPr>
        <w:tabs>
          <w:tab w:val="left" w:pos="900"/>
        </w:tabs>
        <w:spacing w:line="360" w:lineRule="auto"/>
        <w:jc w:val="both"/>
        <w:rPr>
          <w:rFonts w:ascii="Garamond" w:hAnsi="Garamond" w:cs="Arial"/>
          <w:sz w:val="22"/>
          <w:szCs w:val="22"/>
        </w:rPr>
      </w:pPr>
      <w:r w:rsidRPr="00C90D49">
        <w:rPr>
          <w:rFonts w:ascii="Garamond" w:hAnsi="Garamond" w:cs="Arial"/>
          <w:sz w:val="22"/>
          <w:szCs w:val="22"/>
        </w:rPr>
        <w:t xml:space="preserve">Per </w:t>
      </w:r>
      <w:r w:rsidR="00F35CC7" w:rsidRPr="00C90D49">
        <w:rPr>
          <w:rFonts w:ascii="Garamond" w:hAnsi="Garamond" w:cs="Arial"/>
          <w:sz w:val="22"/>
          <w:szCs w:val="22"/>
        </w:rPr>
        <w:t>i sopraindicati flussi informativi</w:t>
      </w:r>
      <w:r w:rsidRPr="00C90D49">
        <w:rPr>
          <w:rFonts w:ascii="Garamond" w:hAnsi="Garamond" w:cs="Arial"/>
          <w:sz w:val="22"/>
          <w:szCs w:val="22"/>
        </w:rPr>
        <w:t xml:space="preserve"> valgono le seguenti prescrizioni: </w:t>
      </w:r>
    </w:p>
    <w:p w14:paraId="6A377A6E" w14:textId="77777777" w:rsidR="003B3067" w:rsidRPr="00C90D49" w:rsidRDefault="003B3067" w:rsidP="00BB5C1F">
      <w:pPr>
        <w:pStyle w:val="Paragrafoelenco"/>
        <w:numPr>
          <w:ilvl w:val="0"/>
          <w:numId w:val="88"/>
        </w:numPr>
        <w:tabs>
          <w:tab w:val="left" w:pos="900"/>
        </w:tabs>
        <w:overflowPunct/>
        <w:autoSpaceDE/>
        <w:autoSpaceDN/>
        <w:adjustRightInd/>
        <w:spacing w:line="360" w:lineRule="auto"/>
        <w:contextualSpacing/>
        <w:jc w:val="both"/>
        <w:textAlignment w:val="auto"/>
        <w:rPr>
          <w:rFonts w:ascii="Garamond" w:hAnsi="Garamond" w:cs="Arial"/>
          <w:sz w:val="22"/>
          <w:szCs w:val="22"/>
        </w:rPr>
      </w:pPr>
      <w:r w:rsidRPr="00C90D49">
        <w:rPr>
          <w:rFonts w:ascii="Garamond" w:hAnsi="Garamond" w:cs="Arial"/>
          <w:sz w:val="22"/>
          <w:szCs w:val="22"/>
        </w:rPr>
        <w:t>le segnalazioni, dovranno essere in forma scritta</w:t>
      </w:r>
      <w:r w:rsidR="00B47611" w:rsidRPr="00C90D49">
        <w:rPr>
          <w:rFonts w:ascii="Garamond" w:hAnsi="Garamond" w:cs="Arial"/>
          <w:sz w:val="22"/>
          <w:szCs w:val="22"/>
        </w:rPr>
        <w:t xml:space="preserve"> non </w:t>
      </w:r>
      <w:r w:rsidRPr="00C90D49">
        <w:rPr>
          <w:rFonts w:ascii="Garamond" w:hAnsi="Garamond" w:cs="Arial"/>
          <w:sz w:val="22"/>
          <w:szCs w:val="22"/>
        </w:rPr>
        <w:t>anonima ed avere ad oggetto ogni violazione o sos</w:t>
      </w:r>
      <w:r w:rsidR="00F35CC7" w:rsidRPr="00C90D49">
        <w:rPr>
          <w:rFonts w:ascii="Garamond" w:hAnsi="Garamond" w:cs="Arial"/>
          <w:sz w:val="22"/>
          <w:szCs w:val="22"/>
        </w:rPr>
        <w:t>petto di violazione del Modello</w:t>
      </w:r>
      <w:r w:rsidRPr="00C90D49">
        <w:rPr>
          <w:rFonts w:ascii="Garamond" w:hAnsi="Garamond" w:cs="Arial"/>
          <w:sz w:val="22"/>
          <w:szCs w:val="22"/>
        </w:rPr>
        <w:t xml:space="preserve">;   </w:t>
      </w:r>
    </w:p>
    <w:p w14:paraId="6D60CB04" w14:textId="77777777" w:rsidR="003B3067" w:rsidRPr="00C90D49" w:rsidRDefault="003B3067" w:rsidP="00BB5C1F">
      <w:pPr>
        <w:pStyle w:val="Paragrafoelenco"/>
        <w:numPr>
          <w:ilvl w:val="0"/>
          <w:numId w:val="88"/>
        </w:numPr>
        <w:tabs>
          <w:tab w:val="left" w:pos="900"/>
        </w:tabs>
        <w:overflowPunct/>
        <w:autoSpaceDE/>
        <w:autoSpaceDN/>
        <w:adjustRightInd/>
        <w:spacing w:line="360" w:lineRule="auto"/>
        <w:contextualSpacing/>
        <w:jc w:val="both"/>
        <w:textAlignment w:val="auto"/>
        <w:rPr>
          <w:rFonts w:ascii="Garamond" w:hAnsi="Garamond" w:cs="Arial"/>
          <w:sz w:val="22"/>
          <w:szCs w:val="22"/>
        </w:rPr>
      </w:pPr>
      <w:r w:rsidRPr="00C90D49">
        <w:rPr>
          <w:rFonts w:ascii="Garamond" w:hAnsi="Garamond" w:cs="Arial"/>
          <w:sz w:val="22"/>
          <w:szCs w:val="22"/>
        </w:rPr>
        <w:t>l’</w:t>
      </w:r>
      <w:proofErr w:type="spellStart"/>
      <w:r w:rsidRPr="00C90D49">
        <w:rPr>
          <w:rFonts w:ascii="Garamond" w:hAnsi="Garamond" w:cs="Arial"/>
          <w:sz w:val="22"/>
          <w:szCs w:val="22"/>
        </w:rPr>
        <w:t>OdV</w:t>
      </w:r>
      <w:proofErr w:type="spellEnd"/>
      <w:r w:rsidRPr="00C90D49">
        <w:rPr>
          <w:rFonts w:ascii="Garamond" w:hAnsi="Garamond" w:cs="Arial"/>
          <w:sz w:val="22"/>
          <w:szCs w:val="22"/>
        </w:rPr>
        <w:t xml:space="preserve"> valuterà le segnalazioni ricevute con discrezionalità e responsabilità, provvedendo ad indagare anche ascoltando l’autore della segnalazione e/o il responsabile della presunta violazione, </w:t>
      </w:r>
      <w:r w:rsidR="00F35CC7" w:rsidRPr="00C90D49">
        <w:rPr>
          <w:rFonts w:ascii="Garamond" w:hAnsi="Garamond" w:cs="Arial"/>
          <w:sz w:val="22"/>
          <w:szCs w:val="22"/>
        </w:rPr>
        <w:t>da</w:t>
      </w:r>
      <w:r w:rsidRPr="00C90D49">
        <w:rPr>
          <w:rFonts w:ascii="Garamond" w:hAnsi="Garamond" w:cs="Arial"/>
          <w:sz w:val="22"/>
          <w:szCs w:val="22"/>
        </w:rPr>
        <w:t xml:space="preserve">ndone comunque comunicazione </w:t>
      </w:r>
      <w:r w:rsidR="00A428BA" w:rsidRPr="00C90D49">
        <w:rPr>
          <w:rFonts w:ascii="Garamond" w:hAnsi="Garamond" w:cs="Arial"/>
          <w:sz w:val="22"/>
          <w:szCs w:val="22"/>
        </w:rPr>
        <w:t>al Consiglio di Amministrazione</w:t>
      </w:r>
      <w:r w:rsidRPr="00C90D49">
        <w:rPr>
          <w:rFonts w:ascii="Garamond" w:hAnsi="Garamond" w:cs="Arial"/>
          <w:sz w:val="22"/>
          <w:szCs w:val="22"/>
        </w:rPr>
        <w:t>;</w:t>
      </w:r>
    </w:p>
    <w:p w14:paraId="3559385D" w14:textId="77777777" w:rsidR="003B3067" w:rsidRPr="00C90D49" w:rsidRDefault="003B3067" w:rsidP="00BB5C1F">
      <w:pPr>
        <w:pStyle w:val="Paragrafoelenco"/>
        <w:numPr>
          <w:ilvl w:val="0"/>
          <w:numId w:val="88"/>
        </w:numPr>
        <w:tabs>
          <w:tab w:val="left" w:pos="900"/>
        </w:tabs>
        <w:overflowPunct/>
        <w:autoSpaceDE/>
        <w:autoSpaceDN/>
        <w:adjustRightInd/>
        <w:spacing w:line="360" w:lineRule="auto"/>
        <w:contextualSpacing/>
        <w:jc w:val="both"/>
        <w:textAlignment w:val="auto"/>
        <w:rPr>
          <w:rFonts w:ascii="Garamond" w:hAnsi="Garamond" w:cs="Arial"/>
          <w:sz w:val="22"/>
          <w:szCs w:val="22"/>
        </w:rPr>
      </w:pPr>
      <w:r w:rsidRPr="00C90D49">
        <w:rPr>
          <w:rFonts w:ascii="Garamond" w:hAnsi="Garamond" w:cs="Arial"/>
          <w:sz w:val="22"/>
          <w:szCs w:val="22"/>
        </w:rPr>
        <w:t xml:space="preserve">la Società adotta misure idonee affinché sia sempre garantita la riservatezza circa l’identità di chi trasmette all’Organismo di Vigilanza informazioni, purché veritiere e utili per identificare comportamenti difformi da quanto previsto nelle procedure aziendali; </w:t>
      </w:r>
    </w:p>
    <w:p w14:paraId="3AD40E71" w14:textId="77777777" w:rsidR="003B3067" w:rsidRPr="00C90D49" w:rsidRDefault="003B3067" w:rsidP="00BB5C1F">
      <w:pPr>
        <w:pStyle w:val="Paragrafoelenco"/>
        <w:numPr>
          <w:ilvl w:val="0"/>
          <w:numId w:val="88"/>
        </w:numPr>
        <w:tabs>
          <w:tab w:val="left" w:pos="900"/>
        </w:tabs>
        <w:overflowPunct/>
        <w:autoSpaceDE/>
        <w:autoSpaceDN/>
        <w:adjustRightInd/>
        <w:spacing w:line="360" w:lineRule="auto"/>
        <w:contextualSpacing/>
        <w:jc w:val="both"/>
        <w:textAlignment w:val="auto"/>
        <w:rPr>
          <w:rFonts w:ascii="Garamond" w:hAnsi="Garamond" w:cs="Arial"/>
          <w:sz w:val="22"/>
          <w:szCs w:val="22"/>
        </w:rPr>
      </w:pPr>
      <w:r w:rsidRPr="00C90D49">
        <w:rPr>
          <w:rFonts w:ascii="Garamond" w:hAnsi="Garamond" w:cs="Arial"/>
          <w:sz w:val="22"/>
          <w:szCs w:val="22"/>
        </w:rPr>
        <w:t>è vietata qualsiasi forma di ritorsione, discriminazione o penalizzazione nei confronti di coloro che effettuino in buona fede segnalazioni all’</w:t>
      </w:r>
      <w:proofErr w:type="spellStart"/>
      <w:r w:rsidRPr="00C90D49">
        <w:rPr>
          <w:rFonts w:ascii="Garamond" w:hAnsi="Garamond" w:cs="Arial"/>
          <w:sz w:val="22"/>
          <w:szCs w:val="22"/>
        </w:rPr>
        <w:t>OdV</w:t>
      </w:r>
      <w:proofErr w:type="spellEnd"/>
      <w:r w:rsidRPr="00C90D49">
        <w:rPr>
          <w:rFonts w:ascii="Garamond" w:hAnsi="Garamond" w:cs="Arial"/>
          <w:sz w:val="22"/>
          <w:szCs w:val="22"/>
        </w:rPr>
        <w:t>. La Società si riserva ogni azione contro chiunque effettui in mala fede segnalazioni non veritiere;</w:t>
      </w:r>
    </w:p>
    <w:p w14:paraId="743AE9E7" w14:textId="77777777" w:rsidR="003B3067" w:rsidRPr="00C90D49" w:rsidRDefault="003B3067" w:rsidP="00BB5C1F">
      <w:pPr>
        <w:pStyle w:val="Paragrafoelenco"/>
        <w:numPr>
          <w:ilvl w:val="0"/>
          <w:numId w:val="88"/>
        </w:numPr>
        <w:tabs>
          <w:tab w:val="left" w:pos="900"/>
        </w:tabs>
        <w:overflowPunct/>
        <w:autoSpaceDE/>
        <w:autoSpaceDN/>
        <w:adjustRightInd/>
        <w:spacing w:line="360" w:lineRule="auto"/>
        <w:contextualSpacing/>
        <w:jc w:val="both"/>
        <w:textAlignment w:val="auto"/>
        <w:rPr>
          <w:rFonts w:ascii="Garamond" w:hAnsi="Garamond" w:cs="Arial"/>
          <w:sz w:val="22"/>
          <w:szCs w:val="22"/>
        </w:rPr>
      </w:pPr>
      <w:r w:rsidRPr="00C90D49">
        <w:rPr>
          <w:rFonts w:ascii="Garamond" w:hAnsi="Garamond" w:cs="Arial"/>
          <w:sz w:val="22"/>
          <w:szCs w:val="22"/>
        </w:rPr>
        <w:t>tutte le comunicazioni con l’Organismo di Vigilanza avvengono tramite posta interna riservata o tramite la casella di posta elettronica dedicata, che è comunicata a tutti i destinatari contestualmente alla diffusione del presente Modello;</w:t>
      </w:r>
    </w:p>
    <w:p w14:paraId="132C2F7E" w14:textId="77777777" w:rsidR="003B3067" w:rsidRPr="00C90D49" w:rsidRDefault="003B3067" w:rsidP="00BB5C1F">
      <w:pPr>
        <w:pStyle w:val="Paragrafoelenco"/>
        <w:numPr>
          <w:ilvl w:val="0"/>
          <w:numId w:val="88"/>
        </w:numPr>
        <w:tabs>
          <w:tab w:val="left" w:pos="900"/>
        </w:tabs>
        <w:overflowPunct/>
        <w:autoSpaceDE/>
        <w:autoSpaceDN/>
        <w:adjustRightInd/>
        <w:spacing w:line="360" w:lineRule="auto"/>
        <w:contextualSpacing/>
        <w:jc w:val="both"/>
        <w:textAlignment w:val="auto"/>
        <w:rPr>
          <w:rFonts w:ascii="Garamond" w:hAnsi="Garamond" w:cs="Arial"/>
          <w:sz w:val="22"/>
          <w:szCs w:val="22"/>
        </w:rPr>
      </w:pPr>
      <w:r w:rsidRPr="00C90D49">
        <w:rPr>
          <w:rFonts w:ascii="Garamond" w:hAnsi="Garamond" w:cs="Arial"/>
          <w:sz w:val="22"/>
          <w:szCs w:val="22"/>
        </w:rPr>
        <w:t>l’Organismo di Vigilanza, nonché i soggetti che collaborano nelle attività dell’</w:t>
      </w:r>
      <w:proofErr w:type="spellStart"/>
      <w:r w:rsidRPr="00C90D49">
        <w:rPr>
          <w:rFonts w:ascii="Garamond" w:hAnsi="Garamond" w:cs="Arial"/>
          <w:sz w:val="22"/>
          <w:szCs w:val="22"/>
        </w:rPr>
        <w:t>OdV</w:t>
      </w:r>
      <w:proofErr w:type="spellEnd"/>
      <w:r w:rsidRPr="00C90D49">
        <w:rPr>
          <w:rFonts w:ascii="Garamond" w:hAnsi="Garamond" w:cs="Arial"/>
          <w:sz w:val="22"/>
          <w:szCs w:val="22"/>
        </w:rPr>
        <w:t xml:space="preserve"> sono tenuti all’obbligo di riservatezza su tutte le informazioni delle quali sono venuti a conoscenza; </w:t>
      </w:r>
    </w:p>
    <w:p w14:paraId="2126AFE5" w14:textId="77777777" w:rsidR="003B3067" w:rsidRPr="00C90D49" w:rsidRDefault="003B3067" w:rsidP="00BB5C1F">
      <w:pPr>
        <w:pStyle w:val="Paragrafoelenco"/>
        <w:numPr>
          <w:ilvl w:val="0"/>
          <w:numId w:val="88"/>
        </w:numPr>
        <w:tabs>
          <w:tab w:val="left" w:pos="900"/>
        </w:tabs>
        <w:overflowPunct/>
        <w:autoSpaceDE/>
        <w:autoSpaceDN/>
        <w:adjustRightInd/>
        <w:spacing w:line="360" w:lineRule="auto"/>
        <w:contextualSpacing/>
        <w:jc w:val="both"/>
        <w:textAlignment w:val="auto"/>
        <w:rPr>
          <w:rFonts w:ascii="Garamond" w:hAnsi="Garamond" w:cs="Arial"/>
          <w:sz w:val="22"/>
          <w:szCs w:val="22"/>
        </w:rPr>
      </w:pPr>
      <w:r w:rsidRPr="00C90D49">
        <w:rPr>
          <w:rFonts w:ascii="Garamond" w:hAnsi="Garamond" w:cs="Arial"/>
          <w:sz w:val="22"/>
          <w:szCs w:val="22"/>
        </w:rPr>
        <w:t>le segnalazioni pervenute all’</w:t>
      </w:r>
      <w:proofErr w:type="spellStart"/>
      <w:r w:rsidRPr="00C90D49">
        <w:rPr>
          <w:rFonts w:ascii="Garamond" w:hAnsi="Garamond" w:cs="Arial"/>
          <w:sz w:val="22"/>
          <w:szCs w:val="22"/>
        </w:rPr>
        <w:t>OdV</w:t>
      </w:r>
      <w:proofErr w:type="spellEnd"/>
      <w:r w:rsidRPr="00C90D49">
        <w:rPr>
          <w:rFonts w:ascii="Garamond" w:hAnsi="Garamond" w:cs="Arial"/>
          <w:sz w:val="22"/>
          <w:szCs w:val="22"/>
        </w:rPr>
        <w:t xml:space="preserve"> devono essere raccolte e conservate in un apposito </w:t>
      </w:r>
      <w:r w:rsidR="00F35CC7" w:rsidRPr="00C90D49">
        <w:rPr>
          <w:rFonts w:ascii="Garamond" w:hAnsi="Garamond" w:cs="Arial"/>
          <w:sz w:val="22"/>
          <w:szCs w:val="22"/>
        </w:rPr>
        <w:t>archivio cartaceo o informatico presso l’</w:t>
      </w:r>
      <w:proofErr w:type="spellStart"/>
      <w:r w:rsidR="00F35CC7" w:rsidRPr="00C90D49">
        <w:rPr>
          <w:rFonts w:ascii="Garamond" w:hAnsi="Garamond" w:cs="Arial"/>
          <w:sz w:val="22"/>
          <w:szCs w:val="22"/>
        </w:rPr>
        <w:t>uffcio</w:t>
      </w:r>
      <w:proofErr w:type="spellEnd"/>
      <w:r w:rsidR="00F35CC7" w:rsidRPr="00C90D49">
        <w:rPr>
          <w:rFonts w:ascii="Garamond" w:hAnsi="Garamond" w:cs="Arial"/>
          <w:sz w:val="22"/>
          <w:szCs w:val="22"/>
        </w:rPr>
        <w:t xml:space="preserve"> dello stesso </w:t>
      </w:r>
      <w:proofErr w:type="spellStart"/>
      <w:r w:rsidRPr="00C90D49">
        <w:rPr>
          <w:rFonts w:ascii="Garamond" w:hAnsi="Garamond" w:cs="Arial"/>
          <w:sz w:val="22"/>
          <w:szCs w:val="22"/>
        </w:rPr>
        <w:t>OdV</w:t>
      </w:r>
      <w:proofErr w:type="spellEnd"/>
      <w:r w:rsidRPr="00C90D49">
        <w:rPr>
          <w:rFonts w:ascii="Garamond" w:hAnsi="Garamond" w:cs="Arial"/>
          <w:sz w:val="22"/>
          <w:szCs w:val="22"/>
        </w:rPr>
        <w:t xml:space="preserve">. </w:t>
      </w:r>
    </w:p>
    <w:p w14:paraId="6436A3BB" w14:textId="77777777" w:rsidR="003B3067" w:rsidRPr="00C90D49" w:rsidRDefault="003B3067" w:rsidP="003B3067">
      <w:pPr>
        <w:spacing w:line="360" w:lineRule="auto"/>
        <w:jc w:val="both"/>
        <w:rPr>
          <w:rFonts w:ascii="Garamond" w:hAnsi="Garamond" w:cs="Arial"/>
          <w:sz w:val="22"/>
          <w:szCs w:val="22"/>
        </w:rPr>
      </w:pPr>
      <w:r w:rsidRPr="00C90D49">
        <w:rPr>
          <w:rFonts w:ascii="Garamond" w:hAnsi="Garamond" w:cs="Arial"/>
          <w:sz w:val="22"/>
          <w:szCs w:val="22"/>
        </w:rPr>
        <w:t>Al fine di facilitare il flusso di informazioni e segnalazioni verso l’</w:t>
      </w:r>
      <w:proofErr w:type="spellStart"/>
      <w:r w:rsidRPr="00C90D49">
        <w:rPr>
          <w:rFonts w:ascii="Garamond" w:hAnsi="Garamond" w:cs="Arial"/>
          <w:sz w:val="22"/>
          <w:szCs w:val="22"/>
        </w:rPr>
        <w:t>OdV</w:t>
      </w:r>
      <w:proofErr w:type="spellEnd"/>
      <w:r w:rsidRPr="00C90D49">
        <w:rPr>
          <w:rFonts w:ascii="Garamond" w:hAnsi="Garamond" w:cs="Arial"/>
          <w:sz w:val="22"/>
          <w:szCs w:val="22"/>
        </w:rPr>
        <w:t xml:space="preserve"> è prevista la possibilità di inviare le stesse con le seguenti modalità:</w:t>
      </w:r>
    </w:p>
    <w:p w14:paraId="1F3417F9" w14:textId="77777777" w:rsidR="006B4834" w:rsidRPr="00C90D49" w:rsidRDefault="003B3067" w:rsidP="00BB5C1F">
      <w:pPr>
        <w:numPr>
          <w:ilvl w:val="0"/>
          <w:numId w:val="89"/>
        </w:numPr>
        <w:overflowPunct/>
        <w:autoSpaceDE/>
        <w:autoSpaceDN/>
        <w:adjustRightInd/>
        <w:spacing w:line="360" w:lineRule="auto"/>
        <w:jc w:val="both"/>
        <w:textAlignment w:val="auto"/>
        <w:rPr>
          <w:rFonts w:ascii="Garamond" w:hAnsi="Garamond" w:cs="Arial"/>
          <w:sz w:val="22"/>
          <w:szCs w:val="22"/>
        </w:rPr>
      </w:pPr>
      <w:r w:rsidRPr="00C90D49">
        <w:rPr>
          <w:rFonts w:ascii="Garamond" w:hAnsi="Garamond" w:cs="Arial"/>
          <w:sz w:val="22"/>
          <w:szCs w:val="22"/>
        </w:rPr>
        <w:t>via posta elettronica all’indirizzo</w:t>
      </w:r>
      <w:r w:rsidR="00793994" w:rsidRPr="00C90D49">
        <w:rPr>
          <w:rFonts w:ascii="Garamond" w:hAnsi="Garamond" w:cs="Arial"/>
          <w:sz w:val="22"/>
          <w:szCs w:val="22"/>
        </w:rPr>
        <w:t xml:space="preserve"> </w:t>
      </w:r>
      <w:hyperlink r:id="rId9" w:history="1">
        <w:r w:rsidR="00793994" w:rsidRPr="00C90D49">
          <w:rPr>
            <w:rStyle w:val="Collegamentoipertestuale"/>
            <w:rFonts w:ascii="Garamond" w:hAnsi="Garamond" w:cs="Arial"/>
            <w:color w:val="auto"/>
            <w:sz w:val="22"/>
            <w:szCs w:val="22"/>
          </w:rPr>
          <w:t>odv231@meridianolines.it</w:t>
        </w:r>
      </w:hyperlink>
      <w:r w:rsidR="00793994" w:rsidRPr="00C90D49">
        <w:rPr>
          <w:rFonts w:ascii="Garamond" w:hAnsi="Garamond" w:cs="Arial"/>
          <w:sz w:val="22"/>
          <w:szCs w:val="22"/>
        </w:rPr>
        <w:t xml:space="preserve"> </w:t>
      </w:r>
    </w:p>
    <w:p w14:paraId="2C887989" w14:textId="77777777" w:rsidR="003B3067" w:rsidRPr="00C90D49" w:rsidRDefault="003B3067" w:rsidP="00BB5C1F">
      <w:pPr>
        <w:numPr>
          <w:ilvl w:val="0"/>
          <w:numId w:val="89"/>
        </w:numPr>
        <w:overflowPunct/>
        <w:autoSpaceDE/>
        <w:autoSpaceDN/>
        <w:adjustRightInd/>
        <w:spacing w:line="360" w:lineRule="auto"/>
        <w:jc w:val="both"/>
        <w:textAlignment w:val="auto"/>
        <w:rPr>
          <w:rFonts w:ascii="Garamond" w:hAnsi="Garamond" w:cs="Arial"/>
          <w:sz w:val="22"/>
          <w:szCs w:val="22"/>
        </w:rPr>
      </w:pPr>
      <w:r w:rsidRPr="00C90D49">
        <w:rPr>
          <w:rFonts w:ascii="Garamond" w:hAnsi="Garamond" w:cs="Arial"/>
          <w:sz w:val="22"/>
          <w:szCs w:val="22"/>
        </w:rPr>
        <w:t>riservato alla esclusiva consultazione da parte dei componenti dell’</w:t>
      </w:r>
      <w:proofErr w:type="spellStart"/>
      <w:r w:rsidRPr="00C90D49">
        <w:rPr>
          <w:rFonts w:ascii="Garamond" w:hAnsi="Garamond" w:cs="Arial"/>
          <w:sz w:val="22"/>
          <w:szCs w:val="22"/>
        </w:rPr>
        <w:t>OdV</w:t>
      </w:r>
      <w:proofErr w:type="spellEnd"/>
      <w:r w:rsidRPr="00C90D49">
        <w:rPr>
          <w:rFonts w:ascii="Garamond" w:hAnsi="Garamond" w:cs="Arial"/>
          <w:sz w:val="22"/>
          <w:szCs w:val="22"/>
        </w:rPr>
        <w:t>.</w:t>
      </w:r>
    </w:p>
    <w:p w14:paraId="4846A0D0" w14:textId="74995E88" w:rsidR="00F97586" w:rsidRPr="00C90D49" w:rsidRDefault="00F97586" w:rsidP="00A747AD">
      <w:pPr>
        <w:overflowPunct/>
        <w:autoSpaceDE/>
        <w:autoSpaceDN/>
        <w:adjustRightInd/>
        <w:spacing w:line="360" w:lineRule="auto"/>
        <w:jc w:val="both"/>
        <w:textAlignment w:val="auto"/>
        <w:rPr>
          <w:rFonts w:ascii="Garamond" w:hAnsi="Garamond" w:cs="Arial"/>
          <w:b/>
          <w:sz w:val="22"/>
          <w:szCs w:val="22"/>
        </w:rPr>
      </w:pPr>
    </w:p>
    <w:p w14:paraId="5894240D" w14:textId="093C746B" w:rsidR="00A747AD" w:rsidRPr="00C90D49" w:rsidRDefault="00643717" w:rsidP="00A747AD">
      <w:pPr>
        <w:overflowPunct/>
        <w:autoSpaceDE/>
        <w:autoSpaceDN/>
        <w:adjustRightInd/>
        <w:spacing w:line="360" w:lineRule="auto"/>
        <w:jc w:val="both"/>
        <w:textAlignment w:val="auto"/>
        <w:rPr>
          <w:rFonts w:ascii="Garamond" w:hAnsi="Garamond" w:cs="Arial"/>
          <w:b/>
          <w:sz w:val="22"/>
          <w:szCs w:val="22"/>
        </w:rPr>
      </w:pPr>
      <w:r w:rsidRPr="00C90D49">
        <w:rPr>
          <w:rFonts w:ascii="Garamond" w:hAnsi="Garamond" w:cs="Arial"/>
          <w:b/>
          <w:sz w:val="22"/>
          <w:szCs w:val="22"/>
        </w:rPr>
        <w:t>4</w:t>
      </w:r>
      <w:r w:rsidR="00A747AD" w:rsidRPr="00C90D49">
        <w:rPr>
          <w:rFonts w:ascii="Garamond" w:hAnsi="Garamond" w:cs="Arial"/>
          <w:b/>
          <w:sz w:val="22"/>
          <w:szCs w:val="22"/>
        </w:rPr>
        <w:t xml:space="preserve"> Flussi Informativi – Introduzione della disciplina del “Whistleblowing”</w:t>
      </w:r>
    </w:p>
    <w:p w14:paraId="4637F46B" w14:textId="77777777" w:rsidR="00A747AD" w:rsidRPr="00C90D49" w:rsidRDefault="00A747AD" w:rsidP="00A747AD">
      <w:pPr>
        <w:overflowPunct/>
        <w:autoSpaceDE/>
        <w:autoSpaceDN/>
        <w:adjustRightInd/>
        <w:spacing w:line="360" w:lineRule="auto"/>
        <w:jc w:val="both"/>
        <w:textAlignment w:val="auto"/>
        <w:rPr>
          <w:rFonts w:ascii="Garamond" w:hAnsi="Garamond" w:cs="Arial"/>
          <w:sz w:val="22"/>
          <w:szCs w:val="22"/>
        </w:rPr>
      </w:pPr>
      <w:r w:rsidRPr="00C90D49">
        <w:rPr>
          <w:rFonts w:ascii="Garamond" w:hAnsi="Garamond" w:cs="Arial"/>
          <w:sz w:val="22"/>
          <w:szCs w:val="22"/>
        </w:rPr>
        <w:t xml:space="preserve">I flussi informativi sono funzionali al monitoraggio da parte dell’ODV sull’adeguatezza </w:t>
      </w:r>
      <w:r w:rsidR="003F22F3" w:rsidRPr="00C90D49">
        <w:rPr>
          <w:rFonts w:ascii="Garamond" w:hAnsi="Garamond" w:cs="Arial"/>
          <w:sz w:val="22"/>
          <w:szCs w:val="22"/>
        </w:rPr>
        <w:t xml:space="preserve">e </w:t>
      </w:r>
      <w:r w:rsidR="00D90BEE" w:rsidRPr="00C90D49">
        <w:rPr>
          <w:rFonts w:ascii="Garamond" w:hAnsi="Garamond" w:cs="Arial"/>
          <w:sz w:val="22"/>
          <w:szCs w:val="22"/>
        </w:rPr>
        <w:t xml:space="preserve">efficacia preventiva del MOG, ed assumono </w:t>
      </w:r>
      <w:proofErr w:type="spellStart"/>
      <w:r w:rsidR="00D90BEE" w:rsidRPr="00C90D49">
        <w:rPr>
          <w:rFonts w:ascii="Garamond" w:hAnsi="Garamond" w:cs="Arial"/>
          <w:sz w:val="22"/>
          <w:szCs w:val="22"/>
        </w:rPr>
        <w:t>prticolare</w:t>
      </w:r>
      <w:proofErr w:type="spellEnd"/>
      <w:r w:rsidR="00D90BEE" w:rsidRPr="00C90D49">
        <w:rPr>
          <w:rFonts w:ascii="Garamond" w:hAnsi="Garamond" w:cs="Arial"/>
          <w:sz w:val="22"/>
          <w:szCs w:val="22"/>
        </w:rPr>
        <w:t xml:space="preserve"> rilevanza in chiave di prevenzione dei reati indicati dal DLGS 231/2001.</w:t>
      </w:r>
    </w:p>
    <w:p w14:paraId="6BA883B6" w14:textId="77777777" w:rsidR="00D90BEE" w:rsidRPr="00C90D49" w:rsidRDefault="00D90BEE" w:rsidP="00A747AD">
      <w:pPr>
        <w:pStyle w:val="Corpotesto"/>
        <w:spacing w:line="360" w:lineRule="auto"/>
        <w:jc w:val="both"/>
        <w:rPr>
          <w:rFonts w:ascii="Garamond" w:hAnsi="Garamond" w:cs="Arial"/>
          <w:sz w:val="22"/>
          <w:szCs w:val="22"/>
        </w:rPr>
      </w:pPr>
      <w:proofErr w:type="gramStart"/>
      <w:r w:rsidRPr="00C90D49">
        <w:rPr>
          <w:rFonts w:ascii="Garamond" w:hAnsi="Garamond" w:cs="Arial"/>
          <w:sz w:val="22"/>
          <w:szCs w:val="22"/>
        </w:rPr>
        <w:t>La meridiano</w:t>
      </w:r>
      <w:proofErr w:type="gramEnd"/>
      <w:r w:rsidRPr="00C90D49">
        <w:rPr>
          <w:rFonts w:ascii="Garamond" w:hAnsi="Garamond" w:cs="Arial"/>
          <w:sz w:val="22"/>
          <w:szCs w:val="22"/>
        </w:rPr>
        <w:t xml:space="preserve"> Lines è dunque particolarmente attenta alla tutela degli autori di segnalazioni di eventuali comportamenti a rischio reato.</w:t>
      </w:r>
    </w:p>
    <w:p w14:paraId="3AD1CAF6" w14:textId="5F1AF355" w:rsidR="00A747AD" w:rsidRPr="00C90D49" w:rsidRDefault="001768BD" w:rsidP="00A747AD">
      <w:pPr>
        <w:pStyle w:val="Corpotesto"/>
        <w:spacing w:line="360" w:lineRule="auto"/>
        <w:jc w:val="both"/>
        <w:rPr>
          <w:rFonts w:ascii="Garamond" w:hAnsi="Garamond" w:cs="Arial"/>
          <w:sz w:val="22"/>
          <w:szCs w:val="22"/>
        </w:rPr>
      </w:pPr>
      <w:r w:rsidRPr="00C90D49">
        <w:rPr>
          <w:rFonts w:ascii="Garamond" w:hAnsi="Garamond" w:cs="Arial"/>
          <w:sz w:val="22"/>
          <w:szCs w:val="22"/>
        </w:rPr>
        <w:lastRenderedPageBreak/>
        <w:t>L</w:t>
      </w:r>
      <w:r w:rsidR="009A6EA1" w:rsidRPr="00C90D49">
        <w:rPr>
          <w:rFonts w:ascii="Garamond" w:hAnsi="Garamond" w:cs="Arial"/>
          <w:sz w:val="22"/>
          <w:szCs w:val="22"/>
        </w:rPr>
        <w:t xml:space="preserve">a società intende garantire e tutelare il proprio personale anche e non solo in seguito alla </w:t>
      </w:r>
      <w:r w:rsidR="00292FD3" w:rsidRPr="00C90D49">
        <w:rPr>
          <w:rFonts w:ascii="Garamond" w:hAnsi="Garamond" w:cs="Arial"/>
          <w:sz w:val="22"/>
          <w:szCs w:val="22"/>
        </w:rPr>
        <w:t xml:space="preserve">pubblicazione </w:t>
      </w:r>
      <w:r w:rsidR="00A747AD" w:rsidRPr="00C90D49">
        <w:rPr>
          <w:rFonts w:ascii="Garamond" w:hAnsi="Garamond" w:cs="Arial"/>
          <w:sz w:val="22"/>
          <w:szCs w:val="22"/>
        </w:rPr>
        <w:t>sulla gazzetta ufficiale le legge n. 179</w:t>
      </w:r>
      <w:r w:rsidR="00292FD3" w:rsidRPr="00C90D49">
        <w:rPr>
          <w:rFonts w:ascii="Garamond" w:hAnsi="Garamond" w:cs="Arial"/>
          <w:sz w:val="22"/>
          <w:szCs w:val="22"/>
        </w:rPr>
        <w:t xml:space="preserve"> del</w:t>
      </w:r>
      <w:r w:rsidR="00A747AD" w:rsidRPr="00C90D49">
        <w:rPr>
          <w:rFonts w:ascii="Garamond" w:hAnsi="Garamond" w:cs="Arial"/>
          <w:sz w:val="22"/>
          <w:szCs w:val="22"/>
        </w:rPr>
        <w:t xml:space="preserve"> </w:t>
      </w:r>
      <w:r w:rsidR="00292FD3" w:rsidRPr="00C90D49">
        <w:rPr>
          <w:rFonts w:ascii="Garamond" w:hAnsi="Garamond" w:cs="Arial"/>
          <w:sz w:val="22"/>
          <w:szCs w:val="22"/>
        </w:rPr>
        <w:t xml:space="preserve">30 novembre 2017 </w:t>
      </w:r>
      <w:r w:rsidR="00A747AD" w:rsidRPr="00C90D49">
        <w:rPr>
          <w:rFonts w:ascii="Garamond" w:hAnsi="Garamond" w:cs="Arial"/>
          <w:sz w:val="22"/>
          <w:szCs w:val="22"/>
        </w:rPr>
        <w:t xml:space="preserve">recante il seguente titolo </w:t>
      </w:r>
      <w:proofErr w:type="gramStart"/>
      <w:r w:rsidR="00A747AD" w:rsidRPr="00C90D49">
        <w:rPr>
          <w:rFonts w:ascii="Garamond" w:hAnsi="Garamond" w:cs="Arial"/>
          <w:sz w:val="22"/>
          <w:szCs w:val="22"/>
        </w:rPr>
        <w:t>“ Disposizioni</w:t>
      </w:r>
      <w:proofErr w:type="gramEnd"/>
      <w:r w:rsidR="00A747AD" w:rsidRPr="00C90D49">
        <w:rPr>
          <w:rFonts w:ascii="Garamond" w:hAnsi="Garamond" w:cs="Arial"/>
          <w:sz w:val="22"/>
          <w:szCs w:val="22"/>
        </w:rPr>
        <w:t xml:space="preserve"> per la tutela degli autori di segnalazioni di reati o irregolarità di cui siano venuti a conoscenza  nell’ambito di un rapporto di lavoro pubblico o privato”.</w:t>
      </w:r>
    </w:p>
    <w:p w14:paraId="1D64244C" w14:textId="77777777" w:rsidR="00A747AD" w:rsidRPr="00C90D49" w:rsidRDefault="00A747AD" w:rsidP="00A747AD">
      <w:pPr>
        <w:pStyle w:val="Corpotesto"/>
        <w:spacing w:line="360" w:lineRule="auto"/>
        <w:jc w:val="both"/>
        <w:rPr>
          <w:rFonts w:ascii="Garamond" w:hAnsi="Garamond" w:cs="Arial"/>
          <w:sz w:val="22"/>
          <w:szCs w:val="22"/>
        </w:rPr>
      </w:pPr>
      <w:r w:rsidRPr="00C90D49">
        <w:rPr>
          <w:rFonts w:ascii="Garamond" w:hAnsi="Garamond" w:cs="Arial"/>
          <w:sz w:val="22"/>
          <w:szCs w:val="22"/>
        </w:rPr>
        <w:t>Con l’entrata in vigore di detta norma (a far data dal 29.12.2017), il lavoratore che nello svolgimento delle proprie mansioni in amministrazioni pubbliche o in un’azienda privata si accorge di una frode, di un rischio o di una situazione di pericolo che possa arrecare un danno e lo segnala, è da oggi più garantito; si prevedono, infatti, il reintegro nel posto di lavoro in caso di licenziamento e la nullità di ogni atto discriminatorio o ritorsivo.</w:t>
      </w:r>
    </w:p>
    <w:p w14:paraId="25D144CA" w14:textId="77777777" w:rsidR="00A747AD" w:rsidRPr="00C90D49" w:rsidRDefault="00A747AD" w:rsidP="00A747AD">
      <w:pPr>
        <w:pStyle w:val="Corpotesto"/>
        <w:spacing w:line="360" w:lineRule="auto"/>
        <w:jc w:val="both"/>
        <w:rPr>
          <w:rFonts w:ascii="Garamond" w:hAnsi="Garamond" w:cs="Arial"/>
          <w:sz w:val="22"/>
          <w:szCs w:val="22"/>
        </w:rPr>
      </w:pPr>
      <w:r w:rsidRPr="00C90D49">
        <w:rPr>
          <w:rFonts w:ascii="Garamond" w:hAnsi="Garamond" w:cs="Arial"/>
          <w:sz w:val="22"/>
          <w:szCs w:val="22"/>
        </w:rPr>
        <w:t>Il</w:t>
      </w:r>
      <w:r w:rsidR="00E44573" w:rsidRPr="00C90D49">
        <w:rPr>
          <w:rFonts w:ascii="Garamond" w:hAnsi="Garamond" w:cs="Arial"/>
          <w:sz w:val="22"/>
          <w:szCs w:val="22"/>
        </w:rPr>
        <w:t xml:space="preserve"> provvedimento in esame ha modificato</w:t>
      </w:r>
      <w:r w:rsidRPr="00C90D49">
        <w:rPr>
          <w:rFonts w:ascii="Garamond" w:hAnsi="Garamond" w:cs="Arial"/>
          <w:sz w:val="22"/>
          <w:szCs w:val="22"/>
        </w:rPr>
        <w:t xml:space="preserve"> l’art. 6 del </w:t>
      </w:r>
      <w:proofErr w:type="spellStart"/>
      <w:r w:rsidRPr="00C90D49">
        <w:rPr>
          <w:rFonts w:ascii="Garamond" w:hAnsi="Garamond" w:cs="Arial"/>
          <w:sz w:val="22"/>
          <w:szCs w:val="22"/>
        </w:rPr>
        <w:t>dlgs.n</w:t>
      </w:r>
      <w:proofErr w:type="spellEnd"/>
      <w:r w:rsidRPr="00C90D49">
        <w:rPr>
          <w:rFonts w:ascii="Garamond" w:hAnsi="Garamond" w:cs="Arial"/>
          <w:sz w:val="22"/>
          <w:szCs w:val="22"/>
        </w:rPr>
        <w:t>. 231/2001, aggiungendo tre ulteriori commi.</w:t>
      </w:r>
    </w:p>
    <w:p w14:paraId="6848B04E" w14:textId="77777777" w:rsidR="00A747AD" w:rsidRPr="00C90D49" w:rsidRDefault="00A747AD" w:rsidP="00A747AD">
      <w:pPr>
        <w:pStyle w:val="Corpotesto"/>
        <w:spacing w:line="360" w:lineRule="auto"/>
        <w:jc w:val="both"/>
        <w:rPr>
          <w:rFonts w:ascii="Garamond" w:hAnsi="Garamond" w:cs="Arial"/>
          <w:sz w:val="22"/>
          <w:szCs w:val="22"/>
        </w:rPr>
      </w:pPr>
      <w:r w:rsidRPr="00C90D49">
        <w:rPr>
          <w:rFonts w:ascii="Garamond" w:hAnsi="Garamond" w:cs="Arial"/>
          <w:sz w:val="22"/>
          <w:szCs w:val="22"/>
        </w:rPr>
        <w:t xml:space="preserve">In particolare il </w:t>
      </w:r>
      <w:r w:rsidR="00E44573" w:rsidRPr="00C90D49">
        <w:rPr>
          <w:rFonts w:ascii="Garamond" w:hAnsi="Garamond" w:cs="Arial"/>
          <w:sz w:val="22"/>
          <w:szCs w:val="22"/>
        </w:rPr>
        <w:t xml:space="preserve">presente MOG è adeguato alla previsione del </w:t>
      </w:r>
      <w:r w:rsidRPr="00C90D49">
        <w:rPr>
          <w:rFonts w:ascii="Garamond" w:hAnsi="Garamond" w:cs="Arial"/>
          <w:sz w:val="22"/>
          <w:szCs w:val="22"/>
        </w:rPr>
        <w:t xml:space="preserve">nuovo comma 2 bis dell’art. 6 del Dlgs 231/2001 </w:t>
      </w:r>
      <w:r w:rsidR="00E44573" w:rsidRPr="00C90D49">
        <w:rPr>
          <w:rFonts w:ascii="Garamond" w:hAnsi="Garamond" w:cs="Arial"/>
          <w:sz w:val="22"/>
          <w:szCs w:val="22"/>
        </w:rPr>
        <w:t xml:space="preserve">che </w:t>
      </w:r>
      <w:r w:rsidRPr="00C90D49">
        <w:rPr>
          <w:rFonts w:ascii="Garamond" w:hAnsi="Garamond" w:cs="Arial"/>
          <w:sz w:val="22"/>
          <w:szCs w:val="22"/>
        </w:rPr>
        <w:t>dispone che il modello organizzativo deve prevedere:</w:t>
      </w:r>
    </w:p>
    <w:p w14:paraId="47A07FA5" w14:textId="77777777" w:rsidR="00A747AD" w:rsidRPr="00C90D49" w:rsidRDefault="00A747AD" w:rsidP="00A747AD">
      <w:pPr>
        <w:pStyle w:val="Corpotesto"/>
        <w:spacing w:line="360" w:lineRule="auto"/>
        <w:jc w:val="both"/>
        <w:rPr>
          <w:rFonts w:ascii="Garamond" w:hAnsi="Garamond" w:cs="Arial"/>
          <w:sz w:val="22"/>
          <w:szCs w:val="22"/>
        </w:rPr>
      </w:pPr>
      <w:r w:rsidRPr="00C90D49">
        <w:rPr>
          <w:rFonts w:ascii="Garamond" w:hAnsi="Garamond" w:cs="Arial"/>
          <w:sz w:val="22"/>
          <w:szCs w:val="22"/>
        </w:rPr>
        <w:t xml:space="preserve">uno o più canali che consentano a chi opera nell’interesse </w:t>
      </w:r>
      <w:proofErr w:type="gramStart"/>
      <w:r w:rsidRPr="00C90D49">
        <w:rPr>
          <w:rFonts w:ascii="Garamond" w:hAnsi="Garamond" w:cs="Arial"/>
          <w:sz w:val="22"/>
          <w:szCs w:val="22"/>
        </w:rPr>
        <w:t>dell’ ente</w:t>
      </w:r>
      <w:proofErr w:type="gramEnd"/>
      <w:r w:rsidRPr="00C90D49">
        <w:rPr>
          <w:rFonts w:ascii="Garamond" w:hAnsi="Garamond" w:cs="Arial"/>
          <w:sz w:val="22"/>
          <w:szCs w:val="22"/>
        </w:rPr>
        <w:t xml:space="preserve"> (sia in posizione apicale che subordinata) di presentare violazioni circostanziate di condotte illecite ai sensi del </w:t>
      </w:r>
      <w:proofErr w:type="spellStart"/>
      <w:r w:rsidRPr="00C90D49">
        <w:rPr>
          <w:rFonts w:ascii="Garamond" w:hAnsi="Garamond" w:cs="Arial"/>
          <w:sz w:val="22"/>
          <w:szCs w:val="22"/>
        </w:rPr>
        <w:t>dlgs</w:t>
      </w:r>
      <w:proofErr w:type="spellEnd"/>
      <w:r w:rsidRPr="00C90D49">
        <w:rPr>
          <w:rFonts w:ascii="Garamond" w:hAnsi="Garamond" w:cs="Arial"/>
          <w:sz w:val="22"/>
          <w:szCs w:val="22"/>
        </w:rPr>
        <w:t xml:space="preserve"> 231/01 e fondate su elementi di fatto precisi e concordanti.</w:t>
      </w:r>
    </w:p>
    <w:p w14:paraId="734DB893" w14:textId="77777777" w:rsidR="00A747AD" w:rsidRPr="00C90D49" w:rsidRDefault="00A747AD" w:rsidP="00A747AD">
      <w:pPr>
        <w:pStyle w:val="Corpotesto"/>
        <w:spacing w:line="360" w:lineRule="auto"/>
        <w:jc w:val="both"/>
        <w:rPr>
          <w:rFonts w:ascii="Garamond" w:hAnsi="Garamond" w:cs="Arial"/>
          <w:sz w:val="22"/>
          <w:szCs w:val="22"/>
        </w:rPr>
      </w:pPr>
      <w:r w:rsidRPr="00C90D49">
        <w:rPr>
          <w:rFonts w:ascii="Garamond" w:hAnsi="Garamond" w:cs="Arial"/>
          <w:sz w:val="22"/>
          <w:szCs w:val="22"/>
        </w:rPr>
        <w:t>Tali canali devono garantire la riservatezza dell’identità del segnalante; il divieto di atti discriminatori diretti o indiretti nei confronti del segnalante, per motivi collegati direttamente o i</w:t>
      </w:r>
      <w:r w:rsidR="00E44573" w:rsidRPr="00C90D49">
        <w:rPr>
          <w:rFonts w:ascii="Garamond" w:hAnsi="Garamond" w:cs="Arial"/>
          <w:sz w:val="22"/>
          <w:szCs w:val="22"/>
        </w:rPr>
        <w:t>ndirettamente alla segnalazione.</w:t>
      </w:r>
    </w:p>
    <w:p w14:paraId="07AEE53A" w14:textId="77777777" w:rsidR="00A747AD" w:rsidRPr="00C90D49" w:rsidRDefault="00A747AD" w:rsidP="00A747AD">
      <w:pPr>
        <w:pStyle w:val="Corpotesto"/>
        <w:spacing w:line="360" w:lineRule="auto"/>
        <w:jc w:val="both"/>
        <w:rPr>
          <w:rFonts w:ascii="Garamond" w:hAnsi="Garamond" w:cs="Arial"/>
          <w:sz w:val="22"/>
          <w:szCs w:val="22"/>
        </w:rPr>
      </w:pPr>
      <w:r w:rsidRPr="00C90D49">
        <w:rPr>
          <w:rFonts w:ascii="Garamond" w:hAnsi="Garamond" w:cs="Arial"/>
          <w:sz w:val="22"/>
          <w:szCs w:val="22"/>
        </w:rPr>
        <w:t>Inoltre, ai sensi del successivo comma 2 ter è previsto che l’adozione di eventuali misure discriminatorie nei confronti dei soggetti che effettuano segnalazioni, possa essere denunciata all’ispettorato nazionale del lavoro per i provvedimenti di competenza, oltre che dal segnalante, anche dall’organizzazione sindacale indicata dal medesimo.</w:t>
      </w:r>
    </w:p>
    <w:p w14:paraId="5B9CA56E" w14:textId="77777777" w:rsidR="00A747AD" w:rsidRPr="00C90D49" w:rsidRDefault="00A747AD" w:rsidP="00A747AD">
      <w:pPr>
        <w:pStyle w:val="Corpotesto"/>
        <w:spacing w:line="360" w:lineRule="auto"/>
        <w:jc w:val="both"/>
        <w:rPr>
          <w:rFonts w:ascii="Garamond" w:hAnsi="Garamond" w:cs="Arial"/>
          <w:sz w:val="22"/>
          <w:szCs w:val="22"/>
        </w:rPr>
      </w:pPr>
      <w:r w:rsidRPr="00C90D49">
        <w:rPr>
          <w:rFonts w:ascii="Garamond" w:hAnsi="Garamond" w:cs="Arial"/>
          <w:sz w:val="22"/>
          <w:szCs w:val="22"/>
        </w:rPr>
        <w:t xml:space="preserve">Infine, il nuovo comma 2 quater dell’art. 6 del </w:t>
      </w:r>
      <w:proofErr w:type="spellStart"/>
      <w:r w:rsidRPr="00C90D49">
        <w:rPr>
          <w:rFonts w:ascii="Garamond" w:hAnsi="Garamond" w:cs="Arial"/>
          <w:sz w:val="22"/>
          <w:szCs w:val="22"/>
        </w:rPr>
        <w:t>DLgs</w:t>
      </w:r>
      <w:proofErr w:type="spellEnd"/>
      <w:r w:rsidRPr="00C90D49">
        <w:rPr>
          <w:rFonts w:ascii="Garamond" w:hAnsi="Garamond" w:cs="Arial"/>
          <w:sz w:val="22"/>
          <w:szCs w:val="22"/>
        </w:rPr>
        <w:t xml:space="preserve"> 231/01, prevede la nullità del licenziamento ritorsivo o discriminatorio del soggetto segnalante nonché il mutamento di mansioni, o qualsiasi altra misura ritorsiva o discriminatoria adottata nei confronti del segnalante.</w:t>
      </w:r>
    </w:p>
    <w:p w14:paraId="2383521E" w14:textId="63718882" w:rsidR="00A747AD" w:rsidRPr="00C90D49" w:rsidRDefault="00A747AD" w:rsidP="00A747AD">
      <w:pPr>
        <w:pStyle w:val="Corpotesto"/>
        <w:spacing w:line="360" w:lineRule="auto"/>
        <w:jc w:val="both"/>
        <w:rPr>
          <w:rFonts w:ascii="Garamond" w:hAnsi="Garamond" w:cs="Arial"/>
          <w:sz w:val="22"/>
          <w:szCs w:val="22"/>
        </w:rPr>
      </w:pPr>
      <w:proofErr w:type="gramStart"/>
      <w:r w:rsidRPr="00C90D49">
        <w:rPr>
          <w:rFonts w:ascii="Garamond" w:hAnsi="Garamond" w:cs="Arial"/>
          <w:sz w:val="22"/>
          <w:szCs w:val="22"/>
        </w:rPr>
        <w:t>E’</w:t>
      </w:r>
      <w:proofErr w:type="gramEnd"/>
      <w:r w:rsidRPr="00C90D49">
        <w:rPr>
          <w:rFonts w:ascii="Garamond" w:hAnsi="Garamond" w:cs="Arial"/>
          <w:sz w:val="22"/>
          <w:szCs w:val="22"/>
        </w:rPr>
        <w:t xml:space="preserve"> altresì precisato, come sia onere del datore di lavoro, in caso di controversie legate all’adozione di sanzioni disciplinari, o a demansionamenti, licenziamenti, trasferimenti, o sottoposizione del segnalante ad altra misura organizzativa aventi effetti diretti e/o indiretti sulle condizioni di lavoro, successivi alla presentazione della segnalazione, dimostrare che tali misure sono estranee alla segnalazione stessa.</w:t>
      </w:r>
    </w:p>
    <w:p w14:paraId="158ED499" w14:textId="18F50C51" w:rsidR="004D0DBF" w:rsidRPr="00C90D49" w:rsidRDefault="004D0DBF" w:rsidP="00A747AD">
      <w:pPr>
        <w:pStyle w:val="Corpotesto"/>
        <w:spacing w:line="360" w:lineRule="auto"/>
        <w:jc w:val="both"/>
        <w:rPr>
          <w:rFonts w:ascii="Garamond" w:hAnsi="Garamond" w:cs="Arial"/>
          <w:sz w:val="22"/>
          <w:szCs w:val="22"/>
        </w:rPr>
      </w:pPr>
      <w:r w:rsidRPr="00C90D49">
        <w:rPr>
          <w:rFonts w:ascii="Cambria Math" w:hAnsi="Cambria Math" w:cs="Cambria Math"/>
          <w:sz w:val="22"/>
          <w:szCs w:val="22"/>
        </w:rPr>
        <w:t xml:space="preserve">Il </w:t>
      </w:r>
      <w:r w:rsidRPr="00C90D49">
        <w:rPr>
          <w:rFonts w:ascii="Garamond" w:hAnsi="Garamond" w:cs="Arial"/>
          <w:sz w:val="22"/>
          <w:szCs w:val="22"/>
        </w:rPr>
        <w:t>D.lgs. n. 24/</w:t>
      </w:r>
      <w:proofErr w:type="gramStart"/>
      <w:r w:rsidRPr="00C90D49">
        <w:rPr>
          <w:rFonts w:ascii="Garamond" w:hAnsi="Garamond" w:cs="Arial"/>
          <w:sz w:val="22"/>
          <w:szCs w:val="22"/>
        </w:rPr>
        <w:t>2023  ha</w:t>
      </w:r>
      <w:proofErr w:type="gramEnd"/>
      <w:r w:rsidRPr="00C90D49">
        <w:rPr>
          <w:rFonts w:ascii="Garamond" w:hAnsi="Garamond" w:cs="Arial"/>
          <w:sz w:val="22"/>
          <w:szCs w:val="22"/>
        </w:rPr>
        <w:t xml:space="preserve"> attuato la direttiva (UE) 2019/1937 del Parlamento europeo e del Consiglio, del 23 ottobre 2019, riguardante la protezione delle persone che segnalano violazioni del diritto dell’Unione e recante disposizioni riguardanti la protezione delle persone che segnalano violazioni delle disposizioni normative nazionali.</w:t>
      </w:r>
    </w:p>
    <w:p w14:paraId="61ED9792" w14:textId="38C35FA2" w:rsidR="004D0DBF" w:rsidRPr="00C90D49" w:rsidRDefault="001768BD" w:rsidP="00A747AD">
      <w:pPr>
        <w:pStyle w:val="Corpotesto"/>
        <w:spacing w:line="360" w:lineRule="auto"/>
        <w:jc w:val="both"/>
        <w:rPr>
          <w:rFonts w:ascii="Garamond" w:hAnsi="Garamond" w:cs="Arial"/>
          <w:sz w:val="22"/>
          <w:szCs w:val="22"/>
        </w:rPr>
      </w:pPr>
      <w:r w:rsidRPr="00C90D49">
        <w:rPr>
          <w:rFonts w:ascii="Garamond" w:hAnsi="Garamond" w:cs="Arial"/>
          <w:sz w:val="22"/>
          <w:szCs w:val="22"/>
        </w:rPr>
        <w:t>A</w:t>
      </w:r>
      <w:r w:rsidR="004D0DBF" w:rsidRPr="00C90D49">
        <w:rPr>
          <w:rFonts w:ascii="Garamond" w:hAnsi="Garamond" w:cs="Arial"/>
          <w:sz w:val="22"/>
          <w:szCs w:val="22"/>
        </w:rPr>
        <w:t xml:space="preserve"> far data dal 17.12.2023 i datori di lavoro che impiegano in media almeno 50 dipendenti o che hanno adottato in Azienda un “Modello 231” (in tale seconda ipotesi, quindi, sono incluse le Società con meno di 50 di dipendenti) dovranno adeguarsi alle regole del D.Lgs.24/2023 sul Whistleblowing dotando la propria </w:t>
      </w:r>
      <w:r w:rsidR="004D0DBF" w:rsidRPr="00C90D49">
        <w:rPr>
          <w:rFonts w:ascii="Garamond" w:hAnsi="Garamond" w:cs="Arial"/>
          <w:sz w:val="22"/>
          <w:szCs w:val="22"/>
        </w:rPr>
        <w:lastRenderedPageBreak/>
        <w:t>organizzazione di specifici sistemi che consentano ai lavoratori di segnalare violazioni di disposizioni normative nazionali o della UE di cui siano venuti a conoscenza nel contesto lavorativo.</w:t>
      </w:r>
    </w:p>
    <w:p w14:paraId="0BE63381" w14:textId="296354DC" w:rsidR="004D0DBF" w:rsidRPr="00C90D49" w:rsidRDefault="004D0DBF" w:rsidP="00A747AD">
      <w:pPr>
        <w:pStyle w:val="Corpotesto"/>
        <w:spacing w:line="360" w:lineRule="auto"/>
        <w:jc w:val="both"/>
        <w:rPr>
          <w:rFonts w:ascii="Garamond" w:hAnsi="Garamond" w:cs="Arial"/>
          <w:sz w:val="22"/>
          <w:szCs w:val="22"/>
        </w:rPr>
      </w:pPr>
      <w:r w:rsidRPr="00C90D49">
        <w:rPr>
          <w:rFonts w:ascii="Garamond" w:hAnsi="Garamond" w:cs="Arial"/>
          <w:sz w:val="22"/>
          <w:szCs w:val="22"/>
        </w:rPr>
        <w:t xml:space="preserve">Meridiano, </w:t>
      </w:r>
      <w:proofErr w:type="gramStart"/>
      <w:r w:rsidRPr="00C90D49">
        <w:rPr>
          <w:rFonts w:ascii="Garamond" w:hAnsi="Garamond" w:cs="Arial"/>
          <w:sz w:val="22"/>
          <w:szCs w:val="22"/>
        </w:rPr>
        <w:t>pertanto,  ha</w:t>
      </w:r>
      <w:proofErr w:type="gramEnd"/>
      <w:r w:rsidRPr="00C90D49">
        <w:rPr>
          <w:rFonts w:ascii="Garamond" w:hAnsi="Garamond" w:cs="Arial"/>
          <w:sz w:val="22"/>
          <w:szCs w:val="22"/>
        </w:rPr>
        <w:t xml:space="preserve"> adottato il </w:t>
      </w:r>
      <w:proofErr w:type="spellStart"/>
      <w:r w:rsidRPr="00C90D49">
        <w:rPr>
          <w:rFonts w:ascii="Garamond" w:hAnsi="Garamond" w:cs="Arial"/>
          <w:sz w:val="22"/>
          <w:szCs w:val="22"/>
        </w:rPr>
        <w:t>documenmto</w:t>
      </w:r>
      <w:proofErr w:type="spellEnd"/>
      <w:r w:rsidRPr="00C90D49">
        <w:rPr>
          <w:rFonts w:ascii="Garamond" w:hAnsi="Garamond" w:cs="Arial"/>
          <w:sz w:val="22"/>
          <w:szCs w:val="22"/>
        </w:rPr>
        <w:t xml:space="preserve"> “Policy di Gestione delle </w:t>
      </w:r>
      <w:proofErr w:type="spellStart"/>
      <w:r w:rsidRPr="00C90D49">
        <w:rPr>
          <w:rFonts w:ascii="Garamond" w:hAnsi="Garamond" w:cs="Arial"/>
          <w:sz w:val="22"/>
          <w:szCs w:val="22"/>
        </w:rPr>
        <w:t>seganalzioni</w:t>
      </w:r>
      <w:proofErr w:type="spellEnd"/>
      <w:r w:rsidRPr="00C90D49">
        <w:rPr>
          <w:rFonts w:ascii="Garamond" w:hAnsi="Garamond" w:cs="Arial"/>
          <w:sz w:val="22"/>
          <w:szCs w:val="22"/>
        </w:rPr>
        <w:t xml:space="preserve"> a </w:t>
      </w:r>
      <w:r w:rsidR="00C6321B" w:rsidRPr="00C90D49">
        <w:rPr>
          <w:rFonts w:ascii="Garamond" w:hAnsi="Garamond" w:cs="Arial"/>
          <w:sz w:val="22"/>
          <w:szCs w:val="22"/>
        </w:rPr>
        <w:t xml:space="preserve">tutela del </w:t>
      </w:r>
      <w:proofErr w:type="spellStart"/>
      <w:r w:rsidR="00C6321B" w:rsidRPr="00C90D49">
        <w:rPr>
          <w:rFonts w:ascii="Garamond" w:hAnsi="Garamond" w:cs="Arial"/>
          <w:sz w:val="22"/>
          <w:szCs w:val="22"/>
        </w:rPr>
        <w:t>Wisyleblower</w:t>
      </w:r>
      <w:proofErr w:type="spellEnd"/>
      <w:r w:rsidR="00C6321B" w:rsidRPr="00C90D49">
        <w:rPr>
          <w:rFonts w:ascii="Garamond" w:hAnsi="Garamond" w:cs="Arial"/>
          <w:sz w:val="22"/>
          <w:szCs w:val="22"/>
        </w:rPr>
        <w:t xml:space="preserve">” nel quale sono indicati i canali di segnalazione scritta e orale adottati dalla società e che potranno </w:t>
      </w:r>
      <w:proofErr w:type="spellStart"/>
      <w:r w:rsidR="00C6321B" w:rsidRPr="00C90D49">
        <w:rPr>
          <w:rFonts w:ascii="Garamond" w:hAnsi="Garamond" w:cs="Arial"/>
          <w:sz w:val="22"/>
          <w:szCs w:val="22"/>
        </w:rPr>
        <w:t>essre</w:t>
      </w:r>
      <w:proofErr w:type="spellEnd"/>
      <w:r w:rsidR="00C6321B" w:rsidRPr="00C90D49">
        <w:rPr>
          <w:rFonts w:ascii="Garamond" w:hAnsi="Garamond" w:cs="Arial"/>
          <w:sz w:val="22"/>
          <w:szCs w:val="22"/>
        </w:rPr>
        <w:t xml:space="preserve"> utilizzati anche ai </w:t>
      </w:r>
      <w:proofErr w:type="spellStart"/>
      <w:r w:rsidR="00C6321B" w:rsidRPr="00C90D49">
        <w:rPr>
          <w:rFonts w:ascii="Garamond" w:hAnsi="Garamond" w:cs="Arial"/>
          <w:sz w:val="22"/>
          <w:szCs w:val="22"/>
        </w:rPr>
        <w:t>finbi</w:t>
      </w:r>
      <w:proofErr w:type="spellEnd"/>
      <w:r w:rsidR="00C6321B" w:rsidRPr="00C90D49">
        <w:rPr>
          <w:rFonts w:ascii="Garamond" w:hAnsi="Garamond" w:cs="Arial"/>
          <w:sz w:val="22"/>
          <w:szCs w:val="22"/>
        </w:rPr>
        <w:t xml:space="preserve"> delle segnalazioni di </w:t>
      </w:r>
      <w:proofErr w:type="spellStart"/>
      <w:r w:rsidR="00C6321B" w:rsidRPr="00C90D49">
        <w:rPr>
          <w:rFonts w:ascii="Garamond" w:hAnsi="Garamond" w:cs="Arial"/>
          <w:sz w:val="22"/>
          <w:szCs w:val="22"/>
        </w:rPr>
        <w:t>condiotte</w:t>
      </w:r>
      <w:proofErr w:type="spellEnd"/>
      <w:r w:rsidR="00C6321B" w:rsidRPr="00C90D49">
        <w:rPr>
          <w:rFonts w:ascii="Garamond" w:hAnsi="Garamond" w:cs="Arial"/>
          <w:sz w:val="22"/>
          <w:szCs w:val="22"/>
        </w:rPr>
        <w:t xml:space="preserve"> relative a presunte violazioni dei reati presupposto ai sensi del presente Modello e/o del codice Etico.</w:t>
      </w:r>
    </w:p>
    <w:p w14:paraId="22B87E1B" w14:textId="79EDDCBD" w:rsidR="0076316C" w:rsidRPr="00C90D49" w:rsidRDefault="0076316C" w:rsidP="0076316C">
      <w:pPr>
        <w:pStyle w:val="Corpotesto"/>
        <w:spacing w:line="360" w:lineRule="auto"/>
        <w:rPr>
          <w:rFonts w:ascii="Garamond" w:hAnsi="Garamond" w:cs="Arial"/>
          <w:sz w:val="22"/>
          <w:szCs w:val="22"/>
        </w:rPr>
      </w:pPr>
      <w:r w:rsidRPr="00C90D49">
        <w:rPr>
          <w:rFonts w:ascii="Garamond" w:hAnsi="Garamond" w:cs="Arial"/>
          <w:sz w:val="22"/>
          <w:szCs w:val="22"/>
        </w:rPr>
        <w:t xml:space="preserve">Le </w:t>
      </w:r>
      <w:proofErr w:type="gramStart"/>
      <w:r w:rsidRPr="00C90D49">
        <w:rPr>
          <w:rFonts w:ascii="Garamond" w:hAnsi="Garamond" w:cs="Arial"/>
          <w:sz w:val="22"/>
          <w:szCs w:val="22"/>
        </w:rPr>
        <w:t xml:space="preserve">segnalazioni </w:t>
      </w:r>
      <w:r w:rsidR="00347031" w:rsidRPr="00C90D49">
        <w:rPr>
          <w:rFonts w:ascii="Garamond" w:hAnsi="Garamond" w:cs="Arial"/>
          <w:sz w:val="22"/>
          <w:szCs w:val="22"/>
        </w:rPr>
        <w:t xml:space="preserve"> delle</w:t>
      </w:r>
      <w:proofErr w:type="gramEnd"/>
      <w:r w:rsidR="00347031" w:rsidRPr="00C90D49">
        <w:rPr>
          <w:rFonts w:ascii="Garamond" w:hAnsi="Garamond" w:cs="Arial"/>
          <w:sz w:val="22"/>
          <w:szCs w:val="22"/>
        </w:rPr>
        <w:t xml:space="preserve"> violazioni </w:t>
      </w:r>
      <w:r w:rsidRPr="00C90D49">
        <w:rPr>
          <w:rFonts w:ascii="Garamond" w:hAnsi="Garamond" w:cs="Arial"/>
          <w:sz w:val="22"/>
          <w:szCs w:val="22"/>
        </w:rPr>
        <w:t>saranno gestite da un  Comitato Segnalazioni  nominato dall’organo amministrativo che  è l’Organismo collegiale responsabile del processo di gestione delle segnalazioni.</w:t>
      </w:r>
    </w:p>
    <w:p w14:paraId="1ACA9C84" w14:textId="319A82D2" w:rsidR="0076316C" w:rsidRPr="00C90D49" w:rsidRDefault="0076316C" w:rsidP="0076316C">
      <w:pPr>
        <w:pStyle w:val="Corpotesto"/>
        <w:spacing w:line="360" w:lineRule="auto"/>
        <w:rPr>
          <w:rFonts w:ascii="Garamond" w:hAnsi="Garamond" w:cs="Arial"/>
          <w:sz w:val="22"/>
          <w:szCs w:val="22"/>
        </w:rPr>
      </w:pPr>
      <w:r w:rsidRPr="00C90D49">
        <w:rPr>
          <w:rFonts w:ascii="Garamond" w:hAnsi="Garamond" w:cs="Arial"/>
          <w:sz w:val="22"/>
          <w:szCs w:val="22"/>
        </w:rPr>
        <w:t>Il comitato nominato dalla Società è composto dal Presidente del Collegio Sindacale, dall’Organismo di Vigilanza di Meridiano Lines ex d.lgs. 231/01 e da una funzione interna della Società.</w:t>
      </w:r>
    </w:p>
    <w:p w14:paraId="4AF9524C" w14:textId="3A257A86" w:rsidR="0076316C" w:rsidRPr="00C90D49" w:rsidRDefault="0076316C" w:rsidP="0076316C">
      <w:pPr>
        <w:pStyle w:val="Corpotesto"/>
        <w:spacing w:line="360" w:lineRule="auto"/>
        <w:jc w:val="both"/>
        <w:rPr>
          <w:rFonts w:ascii="Garamond" w:hAnsi="Garamond" w:cs="Arial"/>
          <w:sz w:val="22"/>
          <w:szCs w:val="22"/>
        </w:rPr>
      </w:pPr>
      <w:r w:rsidRPr="00C90D49">
        <w:rPr>
          <w:rFonts w:ascii="Garamond" w:hAnsi="Garamond" w:cs="Arial"/>
          <w:sz w:val="22"/>
          <w:szCs w:val="22"/>
        </w:rPr>
        <w:t>Il C.S. è responsabile:</w:t>
      </w:r>
    </w:p>
    <w:p w14:paraId="59D6FCE2" w14:textId="77777777" w:rsidR="0076316C" w:rsidRPr="00C90D49" w:rsidRDefault="0076316C" w:rsidP="00262BF1">
      <w:pPr>
        <w:pStyle w:val="Corpotesto"/>
        <w:numPr>
          <w:ilvl w:val="0"/>
          <w:numId w:val="140"/>
        </w:numPr>
        <w:spacing w:line="360" w:lineRule="auto"/>
        <w:jc w:val="both"/>
        <w:rPr>
          <w:rFonts w:ascii="Garamond" w:hAnsi="Garamond" w:cs="Arial"/>
          <w:sz w:val="22"/>
          <w:szCs w:val="22"/>
        </w:rPr>
      </w:pPr>
      <w:r w:rsidRPr="00C90D49">
        <w:rPr>
          <w:rFonts w:ascii="Garamond" w:hAnsi="Garamond" w:cs="Arial"/>
          <w:sz w:val="22"/>
          <w:szCs w:val="22"/>
        </w:rPr>
        <w:t>del monitoraggio dello stato di avanzamento e della gestione delle segnalazioni;</w:t>
      </w:r>
    </w:p>
    <w:p w14:paraId="27B04AB0" w14:textId="353A4A67" w:rsidR="0076316C" w:rsidRPr="00C90D49" w:rsidRDefault="0076316C" w:rsidP="00262BF1">
      <w:pPr>
        <w:pStyle w:val="Corpotesto"/>
        <w:numPr>
          <w:ilvl w:val="0"/>
          <w:numId w:val="140"/>
        </w:numPr>
        <w:spacing w:line="360" w:lineRule="auto"/>
        <w:jc w:val="both"/>
        <w:rPr>
          <w:rFonts w:ascii="Garamond" w:hAnsi="Garamond" w:cs="Arial"/>
          <w:sz w:val="22"/>
          <w:szCs w:val="22"/>
        </w:rPr>
      </w:pPr>
      <w:r w:rsidRPr="00C90D49">
        <w:rPr>
          <w:rFonts w:ascii="Garamond" w:hAnsi="Garamond" w:cs="Arial"/>
          <w:sz w:val="22"/>
          <w:szCs w:val="22"/>
        </w:rPr>
        <w:t>del costante aggiornamento delle informazioni all’interno dei siti informativi.</w:t>
      </w:r>
    </w:p>
    <w:p w14:paraId="1845221E" w14:textId="30CFF299" w:rsidR="00347031" w:rsidRPr="00C90D49" w:rsidRDefault="00347031" w:rsidP="00347031">
      <w:pPr>
        <w:pStyle w:val="Corpotesto"/>
        <w:spacing w:line="360" w:lineRule="auto"/>
        <w:jc w:val="both"/>
        <w:rPr>
          <w:rFonts w:ascii="Garamond" w:hAnsi="Garamond" w:cs="Arial"/>
          <w:sz w:val="22"/>
          <w:szCs w:val="22"/>
        </w:rPr>
      </w:pPr>
      <w:r w:rsidRPr="00C90D49">
        <w:rPr>
          <w:rFonts w:ascii="Garamond" w:hAnsi="Garamond" w:cs="Arial"/>
          <w:sz w:val="22"/>
          <w:szCs w:val="22"/>
        </w:rPr>
        <w:t xml:space="preserve">La violazione dei reati </w:t>
      </w:r>
      <w:proofErr w:type="spellStart"/>
      <w:r w:rsidRPr="00C90D49">
        <w:rPr>
          <w:rFonts w:ascii="Garamond" w:hAnsi="Garamond" w:cs="Arial"/>
          <w:sz w:val="22"/>
          <w:szCs w:val="22"/>
        </w:rPr>
        <w:t>presuposto</w:t>
      </w:r>
      <w:proofErr w:type="spellEnd"/>
      <w:r w:rsidRPr="00C90D49">
        <w:rPr>
          <w:rFonts w:ascii="Garamond" w:hAnsi="Garamond" w:cs="Arial"/>
          <w:sz w:val="22"/>
          <w:szCs w:val="22"/>
        </w:rPr>
        <w:t xml:space="preserve"> sarà gestita dall’ODV attraverso i canali di </w:t>
      </w:r>
      <w:proofErr w:type="spellStart"/>
      <w:r w:rsidRPr="00C90D49">
        <w:rPr>
          <w:rFonts w:ascii="Garamond" w:hAnsi="Garamond" w:cs="Arial"/>
          <w:sz w:val="22"/>
          <w:szCs w:val="22"/>
        </w:rPr>
        <w:t>segnalazionedi</w:t>
      </w:r>
      <w:proofErr w:type="spellEnd"/>
      <w:r w:rsidRPr="00C90D49">
        <w:rPr>
          <w:rFonts w:ascii="Garamond" w:hAnsi="Garamond" w:cs="Arial"/>
          <w:sz w:val="22"/>
          <w:szCs w:val="22"/>
        </w:rPr>
        <w:t xml:space="preserve"> cui al successivo punto</w:t>
      </w:r>
    </w:p>
    <w:p w14:paraId="1FB9F2DA" w14:textId="7EAD20AB" w:rsidR="00F31E46" w:rsidRPr="001E6874" w:rsidRDefault="001E6874" w:rsidP="00A747AD">
      <w:pPr>
        <w:pStyle w:val="Corpotesto"/>
        <w:spacing w:line="360" w:lineRule="auto"/>
        <w:jc w:val="both"/>
        <w:rPr>
          <w:rFonts w:ascii="Garamond" w:hAnsi="Garamond" w:cs="Arial"/>
          <w:sz w:val="22"/>
          <w:szCs w:val="22"/>
          <w:u w:val="single"/>
        </w:rPr>
      </w:pPr>
      <w:r w:rsidRPr="001E6874">
        <w:rPr>
          <w:rFonts w:ascii="Garamond" w:hAnsi="Garamond" w:cs="Arial"/>
          <w:sz w:val="22"/>
          <w:szCs w:val="22"/>
          <w:u w:val="single"/>
        </w:rPr>
        <w:t>4.1 Canali Di Segnalazione</w:t>
      </w:r>
    </w:p>
    <w:p w14:paraId="69A39667" w14:textId="5B5F96F7" w:rsidR="00C6321B" w:rsidRPr="00C90D49" w:rsidRDefault="00C6321B" w:rsidP="00C6321B">
      <w:pPr>
        <w:pStyle w:val="Corpotesto"/>
        <w:spacing w:line="360" w:lineRule="auto"/>
        <w:rPr>
          <w:rFonts w:ascii="Garamond" w:hAnsi="Garamond" w:cs="Arial"/>
          <w:sz w:val="22"/>
          <w:szCs w:val="22"/>
        </w:rPr>
      </w:pPr>
      <w:r w:rsidRPr="00C90D49">
        <w:rPr>
          <w:rFonts w:ascii="Garamond" w:hAnsi="Garamond" w:cs="Arial"/>
          <w:sz w:val="22"/>
          <w:szCs w:val="22"/>
        </w:rPr>
        <w:t>Il canale di segnalazione interna adottato dalla Meridiano consente le segnalazioni sia in forma scritta che orale, anche in modalità anonima.</w:t>
      </w:r>
    </w:p>
    <w:p w14:paraId="43CDDD49" w14:textId="77777777" w:rsidR="00C6321B" w:rsidRPr="00C90D49" w:rsidRDefault="00C6321B" w:rsidP="00262BF1">
      <w:pPr>
        <w:pStyle w:val="Corpotesto"/>
        <w:numPr>
          <w:ilvl w:val="0"/>
          <w:numId w:val="137"/>
        </w:numPr>
        <w:spacing w:line="360" w:lineRule="auto"/>
        <w:jc w:val="both"/>
        <w:rPr>
          <w:rFonts w:ascii="Garamond" w:hAnsi="Garamond" w:cs="Arial"/>
          <w:sz w:val="22"/>
          <w:szCs w:val="22"/>
        </w:rPr>
      </w:pPr>
      <w:r w:rsidRPr="00C90D49">
        <w:rPr>
          <w:rFonts w:ascii="Garamond" w:hAnsi="Garamond" w:cs="Arial"/>
          <w:sz w:val="22"/>
          <w:szCs w:val="22"/>
        </w:rPr>
        <w:t xml:space="preserve">Segnalazione in forma scritta potrà </w:t>
      </w:r>
      <w:proofErr w:type="spellStart"/>
      <w:r w:rsidRPr="00C90D49">
        <w:rPr>
          <w:rFonts w:ascii="Garamond" w:hAnsi="Garamond" w:cs="Arial"/>
          <w:sz w:val="22"/>
          <w:szCs w:val="22"/>
        </w:rPr>
        <w:t>evvenire</w:t>
      </w:r>
      <w:proofErr w:type="spellEnd"/>
      <w:r w:rsidRPr="00C90D49">
        <w:rPr>
          <w:rFonts w:ascii="Garamond" w:hAnsi="Garamond" w:cs="Arial"/>
          <w:sz w:val="22"/>
          <w:szCs w:val="22"/>
        </w:rPr>
        <w:t xml:space="preserve"> con le seguenti modalità:</w:t>
      </w:r>
    </w:p>
    <w:p w14:paraId="4BAF1AA0" w14:textId="52FDB74B" w:rsidR="00C6321B" w:rsidRPr="00C90D49" w:rsidRDefault="0076316C" w:rsidP="0076316C">
      <w:pPr>
        <w:pStyle w:val="Corpotesto"/>
        <w:spacing w:line="360" w:lineRule="auto"/>
        <w:ind w:firstLine="681"/>
        <w:jc w:val="both"/>
        <w:rPr>
          <w:rFonts w:ascii="Garamond" w:hAnsi="Garamond" w:cs="Arial"/>
          <w:sz w:val="22"/>
          <w:szCs w:val="22"/>
          <w:lang w:val="en-US"/>
        </w:rPr>
      </w:pPr>
      <w:proofErr w:type="gramStart"/>
      <w:r w:rsidRPr="00C90D49">
        <w:rPr>
          <w:rFonts w:ascii="Garamond" w:hAnsi="Garamond" w:cs="Arial"/>
          <w:sz w:val="22"/>
          <w:szCs w:val="22"/>
          <w:lang w:val="en-US"/>
        </w:rPr>
        <w:t xml:space="preserve">a.1 </w:t>
      </w:r>
      <w:r w:rsidR="00C6321B" w:rsidRPr="00C90D49">
        <w:rPr>
          <w:rFonts w:ascii="Garamond" w:hAnsi="Garamond" w:cs="Arial"/>
          <w:sz w:val="22"/>
          <w:szCs w:val="22"/>
          <w:lang w:val="en-US"/>
        </w:rPr>
        <w:t xml:space="preserve"> </w:t>
      </w:r>
      <w:proofErr w:type="spellStart"/>
      <w:r w:rsidR="00C6321B" w:rsidRPr="00C90D49">
        <w:rPr>
          <w:rFonts w:ascii="Garamond" w:hAnsi="Garamond" w:cs="Arial"/>
          <w:sz w:val="22"/>
          <w:szCs w:val="22"/>
          <w:lang w:val="en-US"/>
        </w:rPr>
        <w:t>Segnalazione</w:t>
      </w:r>
      <w:proofErr w:type="spellEnd"/>
      <w:proofErr w:type="gramEnd"/>
      <w:r w:rsidR="00C6321B" w:rsidRPr="00C90D49">
        <w:rPr>
          <w:rFonts w:ascii="Garamond" w:hAnsi="Garamond" w:cs="Arial"/>
          <w:sz w:val="22"/>
          <w:szCs w:val="22"/>
          <w:lang w:val="en-US"/>
        </w:rPr>
        <w:t xml:space="preserve"> </w:t>
      </w:r>
      <w:proofErr w:type="spellStart"/>
      <w:r w:rsidR="00C6321B" w:rsidRPr="00C90D49">
        <w:rPr>
          <w:rFonts w:ascii="Garamond" w:hAnsi="Garamond" w:cs="Arial"/>
          <w:sz w:val="22"/>
          <w:szCs w:val="22"/>
          <w:lang w:val="en-US"/>
        </w:rPr>
        <w:t>cartacea</w:t>
      </w:r>
      <w:proofErr w:type="spellEnd"/>
      <w:r w:rsidR="00606483" w:rsidRPr="00C90D49">
        <w:rPr>
          <w:rFonts w:ascii="Garamond" w:hAnsi="Garamond" w:cs="Arial"/>
          <w:sz w:val="22"/>
          <w:szCs w:val="22"/>
          <w:lang w:val="en-US"/>
        </w:rPr>
        <w:t xml:space="preserve"> (a mezzo </w:t>
      </w:r>
      <w:proofErr w:type="spellStart"/>
      <w:r w:rsidR="00606483" w:rsidRPr="00C90D49">
        <w:rPr>
          <w:rFonts w:ascii="Garamond" w:hAnsi="Garamond" w:cs="Arial"/>
          <w:sz w:val="22"/>
          <w:szCs w:val="22"/>
          <w:lang w:val="en-US"/>
        </w:rPr>
        <w:t>raccomandata</w:t>
      </w:r>
      <w:proofErr w:type="spellEnd"/>
      <w:r w:rsidR="00606483" w:rsidRPr="00C90D49">
        <w:rPr>
          <w:rFonts w:ascii="Garamond" w:hAnsi="Garamond" w:cs="Arial"/>
          <w:sz w:val="22"/>
          <w:szCs w:val="22"/>
          <w:lang w:val="en-US"/>
        </w:rPr>
        <w:t xml:space="preserve"> </w:t>
      </w:r>
      <w:proofErr w:type="spellStart"/>
      <w:r w:rsidR="00606483" w:rsidRPr="00C90D49">
        <w:rPr>
          <w:rFonts w:ascii="Garamond" w:hAnsi="Garamond" w:cs="Arial"/>
          <w:sz w:val="22"/>
          <w:szCs w:val="22"/>
          <w:lang w:val="en-US"/>
        </w:rPr>
        <w:t>a/r</w:t>
      </w:r>
      <w:proofErr w:type="spellEnd"/>
      <w:r w:rsidR="00606483" w:rsidRPr="00C90D49">
        <w:rPr>
          <w:rFonts w:ascii="Garamond" w:hAnsi="Garamond" w:cs="Arial"/>
          <w:sz w:val="22"/>
          <w:szCs w:val="22"/>
          <w:lang w:val="en-US"/>
        </w:rPr>
        <w:t xml:space="preserve"> o a mezzo </w:t>
      </w:r>
      <w:proofErr w:type="spellStart"/>
      <w:r w:rsidR="00606483" w:rsidRPr="00C90D49">
        <w:rPr>
          <w:rFonts w:ascii="Garamond" w:hAnsi="Garamond" w:cs="Arial"/>
          <w:sz w:val="22"/>
          <w:szCs w:val="22"/>
          <w:lang w:val="en-US"/>
        </w:rPr>
        <w:t>deposito</w:t>
      </w:r>
      <w:proofErr w:type="spellEnd"/>
      <w:r w:rsidR="00606483" w:rsidRPr="00C90D49">
        <w:rPr>
          <w:rFonts w:ascii="Garamond" w:hAnsi="Garamond" w:cs="Arial"/>
          <w:sz w:val="22"/>
          <w:szCs w:val="22"/>
          <w:lang w:val="en-US"/>
        </w:rPr>
        <w:t xml:space="preserve"> in </w:t>
      </w:r>
      <w:proofErr w:type="spellStart"/>
      <w:r w:rsidR="00606483" w:rsidRPr="00C90D49">
        <w:rPr>
          <w:rFonts w:ascii="Garamond" w:hAnsi="Garamond" w:cs="Arial"/>
          <w:sz w:val="22"/>
          <w:szCs w:val="22"/>
          <w:lang w:val="en-US"/>
        </w:rPr>
        <w:t>appositi</w:t>
      </w:r>
      <w:proofErr w:type="spellEnd"/>
      <w:r w:rsidR="00606483" w:rsidRPr="00C90D49">
        <w:rPr>
          <w:rFonts w:ascii="Garamond" w:hAnsi="Garamond" w:cs="Arial"/>
          <w:sz w:val="22"/>
          <w:szCs w:val="22"/>
          <w:lang w:val="en-US"/>
        </w:rPr>
        <w:t xml:space="preserve"> </w:t>
      </w:r>
      <w:proofErr w:type="spellStart"/>
      <w:r w:rsidR="00606483" w:rsidRPr="00C90D49">
        <w:rPr>
          <w:rFonts w:ascii="Garamond" w:hAnsi="Garamond" w:cs="Arial"/>
          <w:sz w:val="22"/>
          <w:szCs w:val="22"/>
          <w:lang w:val="en-US"/>
        </w:rPr>
        <w:t>contenitori</w:t>
      </w:r>
      <w:proofErr w:type="spellEnd"/>
      <w:r w:rsidR="00606483" w:rsidRPr="00C90D49">
        <w:rPr>
          <w:rFonts w:ascii="Garamond" w:hAnsi="Garamond" w:cs="Arial"/>
          <w:sz w:val="22"/>
          <w:szCs w:val="22"/>
          <w:lang w:val="en-US"/>
        </w:rPr>
        <w:t xml:space="preserve"> </w:t>
      </w:r>
      <w:proofErr w:type="spellStart"/>
      <w:r w:rsidR="00606483" w:rsidRPr="00C90D49">
        <w:rPr>
          <w:rFonts w:ascii="Garamond" w:hAnsi="Garamond" w:cs="Arial"/>
          <w:sz w:val="22"/>
          <w:szCs w:val="22"/>
          <w:lang w:val="en-US"/>
        </w:rPr>
        <w:t>ermetici</w:t>
      </w:r>
      <w:proofErr w:type="spellEnd"/>
      <w:r w:rsidR="00606483" w:rsidRPr="00C90D49">
        <w:rPr>
          <w:rFonts w:ascii="Garamond" w:hAnsi="Garamond" w:cs="Arial"/>
          <w:sz w:val="22"/>
          <w:szCs w:val="22"/>
          <w:lang w:val="en-US"/>
        </w:rPr>
        <w:t xml:space="preserve"> </w:t>
      </w:r>
      <w:proofErr w:type="spellStart"/>
      <w:r w:rsidR="00606483" w:rsidRPr="00C90D49">
        <w:rPr>
          <w:rFonts w:ascii="Garamond" w:hAnsi="Garamond" w:cs="Arial"/>
          <w:sz w:val="22"/>
          <w:szCs w:val="22"/>
          <w:lang w:val="en-US"/>
        </w:rPr>
        <w:t>posti</w:t>
      </w:r>
      <w:proofErr w:type="spellEnd"/>
      <w:r w:rsidR="00606483" w:rsidRPr="00C90D49">
        <w:rPr>
          <w:rFonts w:ascii="Garamond" w:hAnsi="Garamond" w:cs="Arial"/>
          <w:sz w:val="22"/>
          <w:szCs w:val="22"/>
          <w:lang w:val="en-US"/>
        </w:rPr>
        <w:t xml:space="preserve"> </w:t>
      </w:r>
      <w:proofErr w:type="spellStart"/>
      <w:r w:rsidR="00606483" w:rsidRPr="00C90D49">
        <w:rPr>
          <w:rFonts w:ascii="Garamond" w:hAnsi="Garamond" w:cs="Arial"/>
          <w:sz w:val="22"/>
          <w:szCs w:val="22"/>
          <w:lang w:val="en-US"/>
        </w:rPr>
        <w:t>presso</w:t>
      </w:r>
      <w:proofErr w:type="spellEnd"/>
      <w:r w:rsidR="00606483" w:rsidRPr="00C90D49">
        <w:rPr>
          <w:rFonts w:ascii="Garamond" w:hAnsi="Garamond" w:cs="Arial"/>
          <w:sz w:val="22"/>
          <w:szCs w:val="22"/>
          <w:lang w:val="en-US"/>
        </w:rPr>
        <w:t xml:space="preserve"> </w:t>
      </w:r>
      <w:proofErr w:type="spellStart"/>
      <w:r w:rsidR="00606483" w:rsidRPr="00C90D49">
        <w:rPr>
          <w:rFonts w:ascii="Garamond" w:hAnsi="Garamond" w:cs="Arial"/>
          <w:sz w:val="22"/>
          <w:szCs w:val="22"/>
          <w:lang w:val="en-US"/>
        </w:rPr>
        <w:t>gli</w:t>
      </w:r>
      <w:proofErr w:type="spellEnd"/>
      <w:r w:rsidR="00606483" w:rsidRPr="00C90D49">
        <w:rPr>
          <w:rFonts w:ascii="Garamond" w:hAnsi="Garamond" w:cs="Arial"/>
          <w:sz w:val="22"/>
          <w:szCs w:val="22"/>
          <w:lang w:val="en-US"/>
        </w:rPr>
        <w:t xml:space="preserve"> </w:t>
      </w:r>
      <w:proofErr w:type="spellStart"/>
      <w:r w:rsidR="00606483" w:rsidRPr="00C90D49">
        <w:rPr>
          <w:rFonts w:ascii="Garamond" w:hAnsi="Garamond" w:cs="Arial"/>
          <w:sz w:val="22"/>
          <w:szCs w:val="22"/>
          <w:lang w:val="en-US"/>
        </w:rPr>
        <w:t>uffici</w:t>
      </w:r>
      <w:proofErr w:type="spellEnd"/>
      <w:r w:rsidR="00606483" w:rsidRPr="00C90D49">
        <w:rPr>
          <w:rFonts w:ascii="Garamond" w:hAnsi="Garamond" w:cs="Arial"/>
          <w:sz w:val="22"/>
          <w:szCs w:val="22"/>
          <w:lang w:val="en-US"/>
        </w:rPr>
        <w:t xml:space="preserve"> </w:t>
      </w:r>
      <w:proofErr w:type="spellStart"/>
      <w:r w:rsidR="00606483" w:rsidRPr="00C90D49">
        <w:rPr>
          <w:rFonts w:ascii="Garamond" w:hAnsi="Garamond" w:cs="Arial"/>
          <w:sz w:val="22"/>
          <w:szCs w:val="22"/>
          <w:lang w:val="en-US"/>
        </w:rPr>
        <w:t>ammministrativi</w:t>
      </w:r>
      <w:proofErr w:type="spellEnd"/>
      <w:r w:rsidR="00606483" w:rsidRPr="00C90D49">
        <w:rPr>
          <w:rFonts w:ascii="Garamond" w:hAnsi="Garamond" w:cs="Arial"/>
          <w:sz w:val="22"/>
          <w:szCs w:val="22"/>
          <w:lang w:val="en-US"/>
        </w:rPr>
        <w:t xml:space="preserve"> di Reggio Calabria Via Tommaso Gulli n. 1 e </w:t>
      </w:r>
      <w:proofErr w:type="spellStart"/>
      <w:r w:rsidR="00606483" w:rsidRPr="00C90D49">
        <w:rPr>
          <w:rFonts w:ascii="Garamond" w:hAnsi="Garamond" w:cs="Arial"/>
          <w:sz w:val="22"/>
          <w:szCs w:val="22"/>
          <w:lang w:val="en-US"/>
        </w:rPr>
        <w:t>presso</w:t>
      </w:r>
      <w:proofErr w:type="spellEnd"/>
      <w:r w:rsidR="00606483" w:rsidRPr="00C90D49">
        <w:rPr>
          <w:rFonts w:ascii="Garamond" w:hAnsi="Garamond" w:cs="Arial"/>
          <w:sz w:val="22"/>
          <w:szCs w:val="22"/>
          <w:lang w:val="en-US"/>
        </w:rPr>
        <w:t xml:space="preserve"> </w:t>
      </w:r>
      <w:proofErr w:type="spellStart"/>
      <w:r w:rsidR="00606483" w:rsidRPr="00C90D49">
        <w:rPr>
          <w:rFonts w:ascii="Garamond" w:hAnsi="Garamond" w:cs="Arial"/>
          <w:sz w:val="22"/>
          <w:szCs w:val="22"/>
          <w:lang w:val="en-US"/>
        </w:rPr>
        <w:t>gli</w:t>
      </w:r>
      <w:proofErr w:type="spellEnd"/>
      <w:r w:rsidR="00606483" w:rsidRPr="00C90D49">
        <w:rPr>
          <w:rFonts w:ascii="Garamond" w:hAnsi="Garamond" w:cs="Arial"/>
          <w:sz w:val="22"/>
          <w:szCs w:val="22"/>
          <w:lang w:val="en-US"/>
        </w:rPr>
        <w:t xml:space="preserve"> </w:t>
      </w:r>
      <w:proofErr w:type="spellStart"/>
      <w:r w:rsidR="00606483" w:rsidRPr="00C90D49">
        <w:rPr>
          <w:rFonts w:ascii="Garamond" w:hAnsi="Garamond" w:cs="Arial"/>
          <w:sz w:val="22"/>
          <w:szCs w:val="22"/>
          <w:lang w:val="en-US"/>
        </w:rPr>
        <w:t>Uffici</w:t>
      </w:r>
      <w:proofErr w:type="spellEnd"/>
      <w:r w:rsidR="00606483" w:rsidRPr="00C90D49">
        <w:rPr>
          <w:rFonts w:ascii="Garamond" w:hAnsi="Garamond" w:cs="Arial"/>
          <w:sz w:val="22"/>
          <w:szCs w:val="22"/>
          <w:lang w:val="en-US"/>
        </w:rPr>
        <w:t xml:space="preserve"> </w:t>
      </w:r>
      <w:proofErr w:type="spellStart"/>
      <w:r w:rsidR="00606483" w:rsidRPr="00C90D49">
        <w:rPr>
          <w:rFonts w:ascii="Garamond" w:hAnsi="Garamond" w:cs="Arial"/>
          <w:sz w:val="22"/>
          <w:szCs w:val="22"/>
          <w:lang w:val="en-US"/>
        </w:rPr>
        <w:t>Biglietteria</w:t>
      </w:r>
      <w:proofErr w:type="spellEnd"/>
      <w:r w:rsidR="00606483" w:rsidRPr="00C90D49">
        <w:rPr>
          <w:rFonts w:ascii="Garamond" w:hAnsi="Garamond" w:cs="Arial"/>
          <w:sz w:val="22"/>
          <w:szCs w:val="22"/>
          <w:lang w:val="en-US"/>
        </w:rPr>
        <w:t xml:space="preserve"> -Piazzale Porto -Reggio Calabria)</w:t>
      </w:r>
    </w:p>
    <w:p w14:paraId="179D558D" w14:textId="77777777" w:rsidR="00C6321B" w:rsidRPr="00C90D49" w:rsidRDefault="00C6321B" w:rsidP="00C6321B">
      <w:pPr>
        <w:pStyle w:val="Corpotesto"/>
        <w:spacing w:line="360" w:lineRule="auto"/>
        <w:rPr>
          <w:rFonts w:ascii="Garamond" w:hAnsi="Garamond" w:cs="Arial"/>
          <w:sz w:val="22"/>
          <w:szCs w:val="22"/>
        </w:rPr>
      </w:pPr>
      <w:r w:rsidRPr="00C90D49">
        <w:rPr>
          <w:rFonts w:ascii="Garamond" w:hAnsi="Garamond" w:cs="Arial"/>
          <w:sz w:val="22"/>
          <w:szCs w:val="22"/>
        </w:rPr>
        <w:t xml:space="preserve">Al fine di garantire la riservatezza ed in vista della protocollazione riservata della segnalazione a cura del gestore, è necessario che la segnalazione venga inserita in due buste chiuse: </w:t>
      </w:r>
    </w:p>
    <w:p w14:paraId="09E7CB82" w14:textId="77777777" w:rsidR="00C6321B" w:rsidRPr="00C90D49" w:rsidRDefault="00C6321B" w:rsidP="00262BF1">
      <w:pPr>
        <w:pStyle w:val="Corpotesto"/>
        <w:numPr>
          <w:ilvl w:val="0"/>
          <w:numId w:val="138"/>
        </w:numPr>
        <w:spacing w:line="360" w:lineRule="auto"/>
        <w:jc w:val="both"/>
        <w:rPr>
          <w:rFonts w:ascii="Garamond" w:hAnsi="Garamond" w:cs="Arial"/>
          <w:sz w:val="22"/>
          <w:szCs w:val="22"/>
        </w:rPr>
      </w:pPr>
      <w:r w:rsidRPr="00C90D49">
        <w:rPr>
          <w:rFonts w:ascii="Garamond" w:hAnsi="Garamond" w:cs="Arial"/>
          <w:sz w:val="22"/>
          <w:szCs w:val="22"/>
        </w:rPr>
        <w:t>la prima con i dati identificativi del segnalante unitamente alla fotocopia del documento di riconoscimento;</w:t>
      </w:r>
    </w:p>
    <w:p w14:paraId="1C76E011" w14:textId="77777777" w:rsidR="00C6321B" w:rsidRPr="00C90D49" w:rsidRDefault="00C6321B" w:rsidP="00262BF1">
      <w:pPr>
        <w:pStyle w:val="Corpotesto"/>
        <w:numPr>
          <w:ilvl w:val="0"/>
          <w:numId w:val="138"/>
        </w:numPr>
        <w:spacing w:line="360" w:lineRule="auto"/>
        <w:jc w:val="both"/>
        <w:rPr>
          <w:rFonts w:ascii="Garamond" w:hAnsi="Garamond" w:cs="Arial"/>
          <w:sz w:val="22"/>
          <w:szCs w:val="22"/>
        </w:rPr>
      </w:pPr>
      <w:r w:rsidRPr="00C90D49">
        <w:rPr>
          <w:rFonts w:ascii="Garamond" w:hAnsi="Garamond" w:cs="Arial"/>
          <w:sz w:val="22"/>
          <w:szCs w:val="22"/>
        </w:rPr>
        <w:t xml:space="preserve">la seconda con la segnalazione. </w:t>
      </w:r>
    </w:p>
    <w:p w14:paraId="1591B6E7" w14:textId="77DD6655" w:rsidR="00606483" w:rsidRPr="00C90D49" w:rsidRDefault="00C6321B" w:rsidP="00C64FAC">
      <w:pPr>
        <w:pStyle w:val="Corpotesto"/>
        <w:spacing w:line="360" w:lineRule="auto"/>
        <w:jc w:val="both"/>
        <w:rPr>
          <w:rFonts w:ascii="Garamond" w:hAnsi="Garamond" w:cs="Arial"/>
          <w:sz w:val="22"/>
          <w:szCs w:val="22"/>
        </w:rPr>
      </w:pPr>
      <w:r w:rsidRPr="00C90D49">
        <w:rPr>
          <w:rFonts w:ascii="Garamond" w:hAnsi="Garamond" w:cs="Arial"/>
          <w:sz w:val="22"/>
          <w:szCs w:val="22"/>
        </w:rPr>
        <w:t>Entrambe le buste dovranno poi essere inserite in una terza busta chiusa che rechi all’esterno la dicitura “riservata” al gestore della segnalazione (ad es. “riservata al RGS”). La segnalazione è poi oggetto di protocollazione riservata, mediante autonomo registro, da parte del gestore.</w:t>
      </w:r>
    </w:p>
    <w:p w14:paraId="73EFCB19" w14:textId="77777777" w:rsidR="00C6321B" w:rsidRPr="00C90D49" w:rsidRDefault="00C6321B" w:rsidP="00C64FAC">
      <w:pPr>
        <w:pStyle w:val="Corpotesto"/>
        <w:spacing w:line="360" w:lineRule="auto"/>
        <w:jc w:val="both"/>
        <w:rPr>
          <w:rFonts w:ascii="Garamond" w:hAnsi="Garamond" w:cs="Arial"/>
          <w:sz w:val="22"/>
          <w:szCs w:val="22"/>
        </w:rPr>
      </w:pPr>
      <w:r w:rsidRPr="00C90D49">
        <w:rPr>
          <w:rFonts w:ascii="Garamond" w:hAnsi="Garamond" w:cs="Arial"/>
          <w:sz w:val="22"/>
          <w:szCs w:val="22"/>
        </w:rPr>
        <w:t>Tale sistema consentirà di separare i dati identificativi del segnalante dalla segnalazione</w:t>
      </w:r>
    </w:p>
    <w:p w14:paraId="514F7B36" w14:textId="75A30905" w:rsidR="00C6321B" w:rsidRPr="00C90D49" w:rsidRDefault="0076316C" w:rsidP="0076316C">
      <w:pPr>
        <w:pStyle w:val="Corpotesto"/>
        <w:spacing w:line="360" w:lineRule="auto"/>
        <w:ind w:firstLine="720"/>
        <w:jc w:val="both"/>
        <w:rPr>
          <w:rFonts w:ascii="Garamond" w:hAnsi="Garamond" w:cs="Arial"/>
          <w:sz w:val="22"/>
          <w:szCs w:val="22"/>
        </w:rPr>
      </w:pPr>
      <w:proofErr w:type="gramStart"/>
      <w:r w:rsidRPr="00C90D49">
        <w:rPr>
          <w:rFonts w:ascii="Garamond" w:hAnsi="Garamond" w:cs="Arial"/>
          <w:sz w:val="22"/>
          <w:szCs w:val="22"/>
        </w:rPr>
        <w:t xml:space="preserve">a.2 </w:t>
      </w:r>
      <w:r w:rsidR="00C6321B" w:rsidRPr="00C90D49">
        <w:rPr>
          <w:rFonts w:ascii="Garamond" w:hAnsi="Garamond" w:cs="Arial"/>
          <w:sz w:val="22"/>
          <w:szCs w:val="22"/>
        </w:rPr>
        <w:t xml:space="preserve"> Segnalazione</w:t>
      </w:r>
      <w:proofErr w:type="gramEnd"/>
      <w:r w:rsidR="00C6321B" w:rsidRPr="00C90D49">
        <w:rPr>
          <w:rFonts w:ascii="Garamond" w:hAnsi="Garamond" w:cs="Arial"/>
          <w:sz w:val="22"/>
          <w:szCs w:val="22"/>
        </w:rPr>
        <w:t xml:space="preserve"> a mezzo e-mail:</w:t>
      </w:r>
    </w:p>
    <w:p w14:paraId="7136ADA4" w14:textId="5EF77CDD" w:rsidR="00C6321B" w:rsidRPr="00C90D49" w:rsidRDefault="00C6321B" w:rsidP="00C64FAC">
      <w:pPr>
        <w:pStyle w:val="Corpotesto"/>
        <w:spacing w:line="360" w:lineRule="auto"/>
        <w:jc w:val="both"/>
        <w:rPr>
          <w:rFonts w:ascii="Garamond" w:hAnsi="Garamond" w:cs="Arial"/>
          <w:sz w:val="22"/>
          <w:szCs w:val="22"/>
        </w:rPr>
      </w:pPr>
      <w:r w:rsidRPr="00C90D49">
        <w:rPr>
          <w:rFonts w:ascii="Garamond" w:hAnsi="Garamond" w:cs="Arial"/>
          <w:sz w:val="22"/>
          <w:szCs w:val="22"/>
        </w:rPr>
        <w:lastRenderedPageBreak/>
        <w:t>La segnalazione potrà a</w:t>
      </w:r>
      <w:r w:rsidR="00F31E46" w:rsidRPr="00C90D49">
        <w:rPr>
          <w:rFonts w:ascii="Garamond" w:hAnsi="Garamond" w:cs="Arial"/>
          <w:sz w:val="22"/>
          <w:szCs w:val="22"/>
        </w:rPr>
        <w:t xml:space="preserve">vvenire anche a mezzo e-mail al </w:t>
      </w:r>
      <w:r w:rsidRPr="00C90D49">
        <w:rPr>
          <w:rFonts w:ascii="Garamond" w:hAnsi="Garamond" w:cs="Arial"/>
          <w:sz w:val="22"/>
          <w:szCs w:val="22"/>
        </w:rPr>
        <w:t xml:space="preserve">seguente indirizzo di posta elettronica dedicato </w:t>
      </w:r>
      <w:hyperlink r:id="rId10" w:history="1">
        <w:r w:rsidR="00347031" w:rsidRPr="00C90D49">
          <w:rPr>
            <w:rStyle w:val="Collegamentoipertestuale"/>
            <w:rFonts w:ascii="Garamond" w:hAnsi="Garamond" w:cs="Arial"/>
            <w:color w:val="auto"/>
            <w:sz w:val="22"/>
            <w:szCs w:val="22"/>
          </w:rPr>
          <w:t>odv231@meridianolines.it</w:t>
        </w:r>
      </w:hyperlink>
      <w:r w:rsidR="00347031" w:rsidRPr="00C90D49">
        <w:rPr>
          <w:rFonts w:ascii="Garamond" w:hAnsi="Garamond" w:cs="Arial"/>
          <w:sz w:val="22"/>
          <w:szCs w:val="22"/>
        </w:rPr>
        <w:t xml:space="preserve">   o </w:t>
      </w:r>
      <w:hyperlink r:id="rId11" w:history="1">
        <w:r w:rsidR="00347031" w:rsidRPr="00C90D49">
          <w:rPr>
            <w:rStyle w:val="Collegamentoipertestuale"/>
            <w:rFonts w:ascii="Garamond" w:hAnsi="Garamond" w:cs="Arial"/>
            <w:color w:val="auto"/>
            <w:sz w:val="22"/>
            <w:szCs w:val="22"/>
          </w:rPr>
          <w:t>gestionesegnalazioni@meridianolines.it</w:t>
        </w:r>
      </w:hyperlink>
      <w:r w:rsidRPr="00C90D49">
        <w:rPr>
          <w:rFonts w:ascii="Garamond" w:hAnsi="Garamond" w:cs="Arial"/>
          <w:sz w:val="22"/>
          <w:szCs w:val="22"/>
        </w:rPr>
        <w:t>.</w:t>
      </w:r>
      <w:r w:rsidR="00347031" w:rsidRPr="00C90D49">
        <w:rPr>
          <w:rFonts w:ascii="Garamond" w:hAnsi="Garamond" w:cs="Arial"/>
          <w:sz w:val="22"/>
          <w:szCs w:val="22"/>
        </w:rPr>
        <w:t xml:space="preserve"> </w:t>
      </w:r>
    </w:p>
    <w:p w14:paraId="59B0636A" w14:textId="0AF6657F" w:rsidR="00C6321B" w:rsidRPr="00C90D49" w:rsidRDefault="00C6321B" w:rsidP="00C64FAC">
      <w:pPr>
        <w:pStyle w:val="Corpotesto"/>
        <w:spacing w:line="360" w:lineRule="auto"/>
        <w:jc w:val="both"/>
        <w:rPr>
          <w:rFonts w:ascii="Garamond" w:hAnsi="Garamond" w:cs="Arial"/>
          <w:sz w:val="22"/>
          <w:szCs w:val="22"/>
        </w:rPr>
      </w:pPr>
      <w:r w:rsidRPr="00C90D49">
        <w:rPr>
          <w:rFonts w:ascii="Garamond" w:hAnsi="Garamond" w:cs="Arial"/>
          <w:sz w:val="22"/>
          <w:szCs w:val="22"/>
        </w:rPr>
        <w:t>Le credenziali di accesso al predetto indirizzo di posta elettronica saranno note esclusivamente al Responsabile della gestione delle segnalazioni</w:t>
      </w:r>
      <w:r w:rsidR="00347031" w:rsidRPr="00C90D49">
        <w:rPr>
          <w:rFonts w:ascii="Garamond" w:hAnsi="Garamond" w:cs="Arial"/>
          <w:sz w:val="22"/>
          <w:szCs w:val="22"/>
        </w:rPr>
        <w:t xml:space="preserve"> individuato nell’ODV</w:t>
      </w:r>
      <w:r w:rsidRPr="00C90D49">
        <w:rPr>
          <w:rFonts w:ascii="Garamond" w:hAnsi="Garamond" w:cs="Arial"/>
          <w:sz w:val="22"/>
          <w:szCs w:val="22"/>
        </w:rPr>
        <w:t>.</w:t>
      </w:r>
    </w:p>
    <w:p w14:paraId="5EE2B6A4" w14:textId="77777777" w:rsidR="00C6321B" w:rsidRPr="00C90D49" w:rsidRDefault="00C6321B" w:rsidP="00C6321B">
      <w:pPr>
        <w:pStyle w:val="Corpotesto"/>
        <w:spacing w:line="360" w:lineRule="auto"/>
        <w:rPr>
          <w:rFonts w:ascii="Garamond" w:hAnsi="Garamond" w:cs="Arial"/>
          <w:sz w:val="22"/>
          <w:szCs w:val="22"/>
        </w:rPr>
      </w:pPr>
      <w:r w:rsidRPr="00C90D49">
        <w:rPr>
          <w:rFonts w:ascii="Garamond" w:hAnsi="Garamond" w:cs="Arial"/>
          <w:sz w:val="22"/>
          <w:szCs w:val="22"/>
        </w:rPr>
        <w:t xml:space="preserve">L’amministratore del Sistema di posta elettronica della Società potrà accedere alla casella di riferimento solo in caso di necessità tecniche e, in ogni caso, previa richiesta ed autorizzazione </w:t>
      </w:r>
      <w:proofErr w:type="gramStart"/>
      <w:r w:rsidRPr="00C90D49">
        <w:rPr>
          <w:rFonts w:ascii="Garamond" w:hAnsi="Garamond" w:cs="Arial"/>
          <w:sz w:val="22"/>
          <w:szCs w:val="22"/>
        </w:rPr>
        <w:t>scritta  del</w:t>
      </w:r>
      <w:proofErr w:type="gramEnd"/>
      <w:r w:rsidRPr="00C90D49">
        <w:rPr>
          <w:rFonts w:ascii="Garamond" w:hAnsi="Garamond" w:cs="Arial"/>
          <w:sz w:val="22"/>
          <w:szCs w:val="22"/>
        </w:rPr>
        <w:t xml:space="preserve"> Comitato Segnalazioni. </w:t>
      </w:r>
    </w:p>
    <w:p w14:paraId="19ED4806" w14:textId="77777777" w:rsidR="00F31E46" w:rsidRPr="00C90D49" w:rsidRDefault="00F31E46" w:rsidP="00F31E46">
      <w:pPr>
        <w:pStyle w:val="Corpotesto"/>
        <w:spacing w:line="360" w:lineRule="auto"/>
        <w:jc w:val="both"/>
        <w:rPr>
          <w:rFonts w:ascii="Garamond" w:hAnsi="Garamond" w:cs="Arial"/>
          <w:sz w:val="22"/>
          <w:szCs w:val="22"/>
        </w:rPr>
      </w:pPr>
      <w:r w:rsidRPr="00C90D49">
        <w:rPr>
          <w:rFonts w:ascii="Garamond" w:hAnsi="Garamond" w:cs="Arial"/>
          <w:sz w:val="22"/>
          <w:szCs w:val="22"/>
        </w:rPr>
        <w:t xml:space="preserve">A titolo esemplificativo </w:t>
      </w:r>
      <w:proofErr w:type="spellStart"/>
      <w:r w:rsidRPr="00C90D49">
        <w:rPr>
          <w:rFonts w:ascii="Garamond" w:hAnsi="Garamond" w:cs="Arial"/>
          <w:sz w:val="22"/>
          <w:szCs w:val="22"/>
        </w:rPr>
        <w:t>enon</w:t>
      </w:r>
      <w:proofErr w:type="spellEnd"/>
      <w:r w:rsidRPr="00C90D49">
        <w:rPr>
          <w:rFonts w:ascii="Garamond" w:hAnsi="Garamond" w:cs="Arial"/>
          <w:sz w:val="22"/>
          <w:szCs w:val="22"/>
        </w:rPr>
        <w:t xml:space="preserve"> esaustivo la segnalazione dovrà </w:t>
      </w:r>
      <w:proofErr w:type="spellStart"/>
      <w:r w:rsidRPr="00C90D49">
        <w:rPr>
          <w:rFonts w:ascii="Garamond" w:hAnsi="Garamond" w:cs="Arial"/>
          <w:sz w:val="22"/>
          <w:szCs w:val="22"/>
        </w:rPr>
        <w:t>conternere</w:t>
      </w:r>
      <w:proofErr w:type="spellEnd"/>
      <w:r w:rsidRPr="00C90D49">
        <w:rPr>
          <w:rFonts w:ascii="Garamond" w:hAnsi="Garamond" w:cs="Arial"/>
          <w:sz w:val="22"/>
          <w:szCs w:val="22"/>
        </w:rPr>
        <w:t xml:space="preserve"> le seguenti informazioni.</w:t>
      </w:r>
    </w:p>
    <w:p w14:paraId="3EF0DE34" w14:textId="77777777" w:rsidR="00F31E46" w:rsidRPr="00C90D49" w:rsidRDefault="00F31E46" w:rsidP="00F31E46">
      <w:pPr>
        <w:pStyle w:val="Corpotesto"/>
        <w:spacing w:line="360" w:lineRule="auto"/>
        <w:jc w:val="both"/>
        <w:rPr>
          <w:rFonts w:ascii="Garamond" w:hAnsi="Garamond" w:cs="Arial"/>
          <w:sz w:val="22"/>
          <w:szCs w:val="22"/>
        </w:rPr>
      </w:pPr>
      <w:r w:rsidRPr="00C90D49">
        <w:rPr>
          <w:rFonts w:ascii="Garamond" w:hAnsi="Garamond" w:cs="Arial"/>
          <w:sz w:val="22"/>
          <w:szCs w:val="22"/>
        </w:rPr>
        <w:t>1.</w:t>
      </w:r>
      <w:r w:rsidRPr="00C90D49">
        <w:rPr>
          <w:rFonts w:ascii="Garamond" w:hAnsi="Garamond" w:cs="Arial"/>
          <w:sz w:val="22"/>
          <w:szCs w:val="22"/>
        </w:rPr>
        <w:tab/>
        <w:t>Se l’azione od omissione commessa o tentata sia penalmente rilevante e/o poste in essere in violazione dei Codici di comportamento o di altre disposizioni sanzionabili in via disciplinare e/o suscettibili di arrecare un pregiudizio patrimoniale alla Società o ad altro ente pubblico e/o privato; suscettibili di arrecare un pregiudizio alla immagine della società etc.;</w:t>
      </w:r>
    </w:p>
    <w:p w14:paraId="39894A6E" w14:textId="77777777" w:rsidR="00F31E46" w:rsidRPr="00C90D49" w:rsidRDefault="00F31E46" w:rsidP="00F31E46">
      <w:pPr>
        <w:pStyle w:val="Corpotesto"/>
        <w:spacing w:line="360" w:lineRule="auto"/>
        <w:jc w:val="both"/>
        <w:rPr>
          <w:rFonts w:ascii="Garamond" w:hAnsi="Garamond" w:cs="Arial"/>
          <w:sz w:val="22"/>
          <w:szCs w:val="22"/>
        </w:rPr>
      </w:pPr>
      <w:r w:rsidRPr="00C90D49">
        <w:rPr>
          <w:rFonts w:ascii="Garamond" w:hAnsi="Garamond" w:cs="Arial"/>
          <w:sz w:val="22"/>
          <w:szCs w:val="22"/>
        </w:rPr>
        <w:t>2.</w:t>
      </w:r>
      <w:r w:rsidRPr="00C90D49">
        <w:rPr>
          <w:rFonts w:ascii="Garamond" w:hAnsi="Garamond" w:cs="Arial"/>
          <w:sz w:val="22"/>
          <w:szCs w:val="22"/>
        </w:rPr>
        <w:tab/>
        <w:t>Descrizione del fatto (CONDOTTA ED EVENTO);</w:t>
      </w:r>
    </w:p>
    <w:p w14:paraId="62F93A1F" w14:textId="77777777" w:rsidR="00F31E46" w:rsidRPr="00C90D49" w:rsidRDefault="00F31E46" w:rsidP="00F31E46">
      <w:pPr>
        <w:pStyle w:val="Corpotesto"/>
        <w:spacing w:line="360" w:lineRule="auto"/>
        <w:jc w:val="both"/>
        <w:rPr>
          <w:rFonts w:ascii="Garamond" w:hAnsi="Garamond" w:cs="Arial"/>
          <w:sz w:val="22"/>
          <w:szCs w:val="22"/>
        </w:rPr>
      </w:pPr>
      <w:r w:rsidRPr="00C90D49">
        <w:rPr>
          <w:rFonts w:ascii="Garamond" w:hAnsi="Garamond" w:cs="Arial"/>
          <w:sz w:val="22"/>
          <w:szCs w:val="22"/>
        </w:rPr>
        <w:t>3.</w:t>
      </w:r>
      <w:r w:rsidRPr="00C90D49">
        <w:rPr>
          <w:rFonts w:ascii="Garamond" w:hAnsi="Garamond" w:cs="Arial"/>
          <w:sz w:val="22"/>
          <w:szCs w:val="22"/>
        </w:rPr>
        <w:tab/>
        <w:t>Autore/i del fatto;</w:t>
      </w:r>
    </w:p>
    <w:p w14:paraId="0E37A124" w14:textId="77777777" w:rsidR="00F31E46" w:rsidRPr="00C90D49" w:rsidRDefault="00F31E46" w:rsidP="00F31E46">
      <w:pPr>
        <w:pStyle w:val="Corpotesto"/>
        <w:spacing w:line="360" w:lineRule="auto"/>
        <w:jc w:val="both"/>
        <w:rPr>
          <w:rFonts w:ascii="Garamond" w:hAnsi="Garamond" w:cs="Arial"/>
          <w:sz w:val="22"/>
          <w:szCs w:val="22"/>
        </w:rPr>
      </w:pPr>
      <w:r w:rsidRPr="00C90D49">
        <w:rPr>
          <w:rFonts w:ascii="Garamond" w:hAnsi="Garamond" w:cs="Arial"/>
          <w:sz w:val="22"/>
          <w:szCs w:val="22"/>
        </w:rPr>
        <w:t>4.</w:t>
      </w:r>
      <w:r w:rsidRPr="00C90D49">
        <w:rPr>
          <w:rFonts w:ascii="Garamond" w:hAnsi="Garamond" w:cs="Arial"/>
          <w:sz w:val="22"/>
          <w:szCs w:val="22"/>
        </w:rPr>
        <w:tab/>
        <w:t xml:space="preserve"> Indicazione di altri </w:t>
      </w:r>
      <w:proofErr w:type="spellStart"/>
      <w:r w:rsidRPr="00C90D49">
        <w:rPr>
          <w:rFonts w:ascii="Garamond" w:hAnsi="Garamond" w:cs="Arial"/>
          <w:sz w:val="22"/>
          <w:szCs w:val="22"/>
        </w:rPr>
        <w:t>eventuiali</w:t>
      </w:r>
      <w:proofErr w:type="spellEnd"/>
      <w:r w:rsidRPr="00C90D49">
        <w:rPr>
          <w:rFonts w:ascii="Garamond" w:hAnsi="Garamond" w:cs="Arial"/>
          <w:sz w:val="22"/>
          <w:szCs w:val="22"/>
        </w:rPr>
        <w:t xml:space="preserve"> soggetti a conoscenza </w:t>
      </w:r>
      <w:proofErr w:type="spellStart"/>
      <w:r w:rsidRPr="00C90D49">
        <w:rPr>
          <w:rFonts w:ascii="Garamond" w:hAnsi="Garamond" w:cs="Arial"/>
          <w:sz w:val="22"/>
          <w:szCs w:val="22"/>
        </w:rPr>
        <w:t>el</w:t>
      </w:r>
      <w:proofErr w:type="spellEnd"/>
      <w:r w:rsidRPr="00C90D49">
        <w:rPr>
          <w:rFonts w:ascii="Garamond" w:hAnsi="Garamond" w:cs="Arial"/>
          <w:sz w:val="22"/>
          <w:szCs w:val="22"/>
        </w:rPr>
        <w:t xml:space="preserve"> fatto e/o in grado di riferire sul medesimo;</w:t>
      </w:r>
    </w:p>
    <w:p w14:paraId="4490443B" w14:textId="072D8872" w:rsidR="00C6321B" w:rsidRPr="00C90D49" w:rsidRDefault="00F31E46" w:rsidP="00F31E46">
      <w:pPr>
        <w:pStyle w:val="Corpotesto"/>
        <w:spacing w:line="360" w:lineRule="auto"/>
        <w:jc w:val="both"/>
        <w:rPr>
          <w:rFonts w:ascii="Garamond" w:hAnsi="Garamond" w:cs="Arial"/>
          <w:sz w:val="22"/>
          <w:szCs w:val="22"/>
        </w:rPr>
      </w:pPr>
      <w:r w:rsidRPr="00C90D49">
        <w:rPr>
          <w:rFonts w:ascii="Garamond" w:hAnsi="Garamond" w:cs="Arial"/>
          <w:sz w:val="22"/>
          <w:szCs w:val="22"/>
        </w:rPr>
        <w:t>5.</w:t>
      </w:r>
      <w:r w:rsidRPr="00C90D49">
        <w:rPr>
          <w:rFonts w:ascii="Garamond" w:hAnsi="Garamond" w:cs="Arial"/>
          <w:sz w:val="22"/>
          <w:szCs w:val="22"/>
        </w:rPr>
        <w:tab/>
        <w:t>Eventuali allegati a sostegno della segnalazione</w:t>
      </w:r>
    </w:p>
    <w:p w14:paraId="7FF2049D" w14:textId="5B7AE852" w:rsidR="00FE0315" w:rsidRPr="00C90D49" w:rsidRDefault="00F31E46" w:rsidP="00F31E46">
      <w:pPr>
        <w:pStyle w:val="Corpotesto"/>
        <w:spacing w:line="360" w:lineRule="auto"/>
        <w:jc w:val="both"/>
        <w:rPr>
          <w:rFonts w:ascii="Garamond" w:hAnsi="Garamond" w:cs="Arial"/>
          <w:sz w:val="22"/>
          <w:szCs w:val="22"/>
        </w:rPr>
      </w:pPr>
      <w:r w:rsidRPr="00C90D49">
        <w:rPr>
          <w:rFonts w:ascii="Garamond" w:hAnsi="Garamond" w:cs="Arial"/>
          <w:sz w:val="22"/>
          <w:szCs w:val="22"/>
        </w:rPr>
        <w:t xml:space="preserve">Al fine di facilitare la redazione del documento ad opera del </w:t>
      </w:r>
      <w:proofErr w:type="spellStart"/>
      <w:r w:rsidRPr="00C90D49">
        <w:rPr>
          <w:rFonts w:ascii="Garamond" w:hAnsi="Garamond" w:cs="Arial"/>
          <w:sz w:val="22"/>
          <w:szCs w:val="22"/>
        </w:rPr>
        <w:t>seganalante</w:t>
      </w:r>
      <w:proofErr w:type="spellEnd"/>
      <w:r w:rsidRPr="00C90D49">
        <w:rPr>
          <w:rFonts w:ascii="Garamond" w:hAnsi="Garamond" w:cs="Arial"/>
          <w:sz w:val="22"/>
          <w:szCs w:val="22"/>
        </w:rPr>
        <w:t xml:space="preserve"> la società ha predisposto un </w:t>
      </w:r>
      <w:proofErr w:type="gramStart"/>
      <w:r w:rsidRPr="00C90D49">
        <w:rPr>
          <w:rFonts w:ascii="Garamond" w:hAnsi="Garamond" w:cs="Arial"/>
          <w:sz w:val="22"/>
          <w:szCs w:val="22"/>
        </w:rPr>
        <w:t>modello  che</w:t>
      </w:r>
      <w:proofErr w:type="gramEnd"/>
      <w:r w:rsidRPr="00C90D49">
        <w:rPr>
          <w:rFonts w:ascii="Garamond" w:hAnsi="Garamond" w:cs="Arial"/>
          <w:sz w:val="22"/>
          <w:szCs w:val="22"/>
        </w:rPr>
        <w:t xml:space="preserve"> potrà essere seguito con le principali </w:t>
      </w:r>
      <w:proofErr w:type="spellStart"/>
      <w:r w:rsidRPr="00C90D49">
        <w:rPr>
          <w:rFonts w:ascii="Garamond" w:hAnsi="Garamond" w:cs="Arial"/>
          <w:sz w:val="22"/>
          <w:szCs w:val="22"/>
        </w:rPr>
        <w:t>informaziooni</w:t>
      </w:r>
      <w:proofErr w:type="spellEnd"/>
      <w:r w:rsidRPr="00C90D49">
        <w:rPr>
          <w:rFonts w:ascii="Garamond" w:hAnsi="Garamond" w:cs="Arial"/>
          <w:sz w:val="22"/>
          <w:szCs w:val="22"/>
        </w:rPr>
        <w:t xml:space="preserve"> utili allegato al documento di Policy , che potrà essere reperito sul sito della società o presso gli uffici biglietteria e gli uffici amministrativi.</w:t>
      </w:r>
    </w:p>
    <w:p w14:paraId="09F18EEB" w14:textId="77777777" w:rsidR="00F31E46" w:rsidRPr="00C90D49" w:rsidRDefault="00F31E46" w:rsidP="00262BF1">
      <w:pPr>
        <w:numPr>
          <w:ilvl w:val="0"/>
          <w:numId w:val="137"/>
        </w:numPr>
        <w:overflowPunct/>
        <w:spacing w:after="186" w:line="360" w:lineRule="auto"/>
        <w:jc w:val="both"/>
        <w:textAlignment w:val="auto"/>
        <w:rPr>
          <w:rFonts w:ascii="Garamond" w:hAnsi="Garamond" w:cs="Arial"/>
          <w:sz w:val="22"/>
          <w:szCs w:val="22"/>
          <w:lang w:val="en-US"/>
        </w:rPr>
      </w:pPr>
      <w:proofErr w:type="spellStart"/>
      <w:r w:rsidRPr="00C90D49">
        <w:rPr>
          <w:rFonts w:ascii="Garamond" w:hAnsi="Garamond" w:cs="Arial"/>
          <w:sz w:val="22"/>
          <w:szCs w:val="22"/>
          <w:lang w:val="en-US"/>
        </w:rPr>
        <w:t>Segnalazioni</w:t>
      </w:r>
      <w:proofErr w:type="spellEnd"/>
      <w:r w:rsidRPr="00C90D49">
        <w:rPr>
          <w:rFonts w:ascii="Garamond" w:hAnsi="Garamond" w:cs="Arial"/>
          <w:sz w:val="22"/>
          <w:szCs w:val="22"/>
          <w:lang w:val="en-US"/>
        </w:rPr>
        <w:t xml:space="preserve"> in forma </w:t>
      </w:r>
      <w:proofErr w:type="spellStart"/>
      <w:r w:rsidRPr="00C90D49">
        <w:rPr>
          <w:rFonts w:ascii="Garamond" w:hAnsi="Garamond" w:cs="Arial"/>
          <w:sz w:val="22"/>
          <w:szCs w:val="22"/>
          <w:lang w:val="en-US"/>
        </w:rPr>
        <w:t>orale</w:t>
      </w:r>
      <w:proofErr w:type="spellEnd"/>
    </w:p>
    <w:p w14:paraId="1304886B" w14:textId="55C7424D" w:rsidR="00F31E46" w:rsidRPr="00C90D49" w:rsidRDefault="00F31E46" w:rsidP="00F31E46">
      <w:pPr>
        <w:overflowPunct/>
        <w:spacing w:after="186" w:line="360" w:lineRule="auto"/>
        <w:jc w:val="both"/>
        <w:textAlignment w:val="auto"/>
        <w:rPr>
          <w:rFonts w:ascii="Garamond" w:hAnsi="Garamond" w:cs="Arial"/>
          <w:sz w:val="22"/>
          <w:szCs w:val="22"/>
        </w:rPr>
      </w:pPr>
      <w:r w:rsidRPr="00C90D49">
        <w:rPr>
          <w:rFonts w:ascii="Garamond" w:hAnsi="Garamond" w:cs="Arial"/>
          <w:sz w:val="22"/>
          <w:szCs w:val="22"/>
        </w:rPr>
        <w:t>La segnalazione in forma orale potrà avvenire, su richiesta della persona segnalante, mediante un incontro diretto fissato entro un termine ragionevole. Le segnalazioni rilasciate mediante incontro in presenza, previo consenso della persona Segnalante, possono essere documentate a cura d</w:t>
      </w:r>
      <w:r w:rsidR="00347031" w:rsidRPr="00C90D49">
        <w:rPr>
          <w:rFonts w:ascii="Garamond" w:hAnsi="Garamond" w:cs="Arial"/>
          <w:sz w:val="22"/>
          <w:szCs w:val="22"/>
        </w:rPr>
        <w:t>ell’ODV</w:t>
      </w:r>
      <w:r w:rsidRPr="00C90D49">
        <w:rPr>
          <w:rFonts w:ascii="Garamond" w:hAnsi="Garamond" w:cs="Arial"/>
          <w:sz w:val="22"/>
          <w:szCs w:val="22"/>
        </w:rPr>
        <w:t xml:space="preserve"> mediante registrazione su un dispositivo idoneo alla conservazione e all’ascolto oppure mediante verbale. In caso di verbale, la persona Segnalante può verificare, rettificare e confermare il verbale dell’incontro mediante la propria sottoscrizione.</w:t>
      </w:r>
    </w:p>
    <w:p w14:paraId="2FF22971" w14:textId="77777777" w:rsidR="00F31E46" w:rsidRPr="00C90D49" w:rsidRDefault="00F31E46" w:rsidP="00F31E46">
      <w:pPr>
        <w:overflowPunct/>
        <w:spacing w:after="186" w:line="360" w:lineRule="auto"/>
        <w:jc w:val="both"/>
        <w:textAlignment w:val="auto"/>
        <w:rPr>
          <w:rFonts w:ascii="Garamond" w:hAnsi="Garamond" w:cs="Arial"/>
          <w:sz w:val="22"/>
          <w:szCs w:val="22"/>
        </w:rPr>
      </w:pPr>
      <w:r w:rsidRPr="00C90D49">
        <w:rPr>
          <w:rFonts w:ascii="Garamond" w:hAnsi="Garamond" w:cs="Arial"/>
          <w:sz w:val="22"/>
          <w:szCs w:val="22"/>
        </w:rPr>
        <w:t>Inoltre, a prescindere dalle modalità (orale o scritta) con cui è effettuata la segnalazione, ove il Segnalante abbia indicato il proprio riferimento, entro 7 giorni dalla ricezione è inviato un avviso del ricevimento della segnalazione.</w:t>
      </w:r>
    </w:p>
    <w:p w14:paraId="782CB335" w14:textId="33784735" w:rsidR="00F31E46" w:rsidRPr="001E6874" w:rsidRDefault="001E6874" w:rsidP="0076316C">
      <w:pPr>
        <w:overflowPunct/>
        <w:spacing w:after="186" w:line="360" w:lineRule="auto"/>
        <w:jc w:val="both"/>
        <w:textAlignment w:val="auto"/>
        <w:rPr>
          <w:rFonts w:ascii="Garamond" w:hAnsi="Garamond" w:cs="Arial"/>
          <w:sz w:val="22"/>
          <w:szCs w:val="22"/>
          <w:u w:val="single"/>
          <w:lang w:val="en-US"/>
        </w:rPr>
      </w:pPr>
      <w:r w:rsidRPr="001E6874">
        <w:rPr>
          <w:rFonts w:ascii="Garamond" w:hAnsi="Garamond" w:cs="Arial"/>
          <w:sz w:val="22"/>
          <w:szCs w:val="22"/>
          <w:u w:val="single"/>
          <w:lang w:val="en-US"/>
        </w:rPr>
        <w:t xml:space="preserve">4.2 </w:t>
      </w:r>
      <w:proofErr w:type="spellStart"/>
      <w:r w:rsidRPr="001E6874">
        <w:rPr>
          <w:rFonts w:ascii="Garamond" w:hAnsi="Garamond" w:cs="Arial"/>
          <w:sz w:val="22"/>
          <w:szCs w:val="22"/>
          <w:u w:val="single"/>
          <w:lang w:val="en-US"/>
        </w:rPr>
        <w:t>Segnalazione</w:t>
      </w:r>
      <w:proofErr w:type="spellEnd"/>
      <w:r w:rsidRPr="001E6874">
        <w:rPr>
          <w:rFonts w:ascii="Garamond" w:hAnsi="Garamond" w:cs="Arial"/>
          <w:sz w:val="22"/>
          <w:szCs w:val="22"/>
          <w:u w:val="single"/>
          <w:lang w:val="en-US"/>
        </w:rPr>
        <w:t xml:space="preserve"> </w:t>
      </w:r>
      <w:proofErr w:type="spellStart"/>
      <w:r w:rsidRPr="001E6874">
        <w:rPr>
          <w:rFonts w:ascii="Garamond" w:hAnsi="Garamond" w:cs="Arial"/>
          <w:sz w:val="22"/>
          <w:szCs w:val="22"/>
          <w:u w:val="single"/>
          <w:lang w:val="en-US"/>
        </w:rPr>
        <w:t>Anonima</w:t>
      </w:r>
      <w:proofErr w:type="spellEnd"/>
    </w:p>
    <w:p w14:paraId="65E3EC51" w14:textId="77777777" w:rsidR="00F31E46" w:rsidRPr="00C90D49" w:rsidRDefault="00F31E46" w:rsidP="00F31E46">
      <w:pPr>
        <w:overflowPunct/>
        <w:spacing w:after="186" w:line="360" w:lineRule="auto"/>
        <w:jc w:val="both"/>
        <w:textAlignment w:val="auto"/>
        <w:rPr>
          <w:rFonts w:ascii="Garamond" w:hAnsi="Garamond" w:cs="Arial"/>
          <w:sz w:val="22"/>
          <w:szCs w:val="22"/>
        </w:rPr>
      </w:pPr>
      <w:r w:rsidRPr="00C90D49">
        <w:rPr>
          <w:rFonts w:ascii="Garamond" w:hAnsi="Garamond" w:cs="Arial"/>
          <w:sz w:val="22"/>
          <w:szCs w:val="22"/>
        </w:rPr>
        <w:t>Meridiano Lines, in conformità alla normativa applicabile, garantisce la possibilità di effettuare segnalazioni in forma anonima. Queste possono essere prese in carico e gestite qualora adeguatamente circostanziate e di contenuto sufficientemente dettagliato da renderle verificabili.</w:t>
      </w:r>
    </w:p>
    <w:p w14:paraId="190ADF5E" w14:textId="77777777" w:rsidR="0076316C" w:rsidRPr="00C90D49" w:rsidRDefault="00F31E46" w:rsidP="0076316C">
      <w:pPr>
        <w:overflowPunct/>
        <w:spacing w:after="186" w:line="360" w:lineRule="auto"/>
        <w:jc w:val="both"/>
        <w:textAlignment w:val="auto"/>
        <w:rPr>
          <w:rFonts w:ascii="Garamond" w:hAnsi="Garamond" w:cs="Arial"/>
          <w:sz w:val="22"/>
          <w:szCs w:val="22"/>
        </w:rPr>
      </w:pPr>
      <w:r w:rsidRPr="00C90D49">
        <w:rPr>
          <w:rFonts w:ascii="Garamond" w:hAnsi="Garamond" w:cs="Arial"/>
          <w:sz w:val="22"/>
          <w:szCs w:val="22"/>
        </w:rPr>
        <w:lastRenderedPageBreak/>
        <w:t>Pertanto, stante anche l’ampia tutela prevista dalla legge a favore del Segnalante, la Società incoraggia e promuove le segnalazioni identificative poiché più e</w:t>
      </w:r>
      <w:r w:rsidR="0076316C" w:rsidRPr="00C90D49">
        <w:rPr>
          <w:rFonts w:ascii="Garamond" w:hAnsi="Garamond" w:cs="Arial"/>
          <w:sz w:val="22"/>
          <w:szCs w:val="22"/>
        </w:rPr>
        <w:t>fficaci.</w:t>
      </w:r>
    </w:p>
    <w:p w14:paraId="187D0DEE" w14:textId="7B73B3BE" w:rsidR="0076316C" w:rsidRPr="001E6874" w:rsidRDefault="001E6874" w:rsidP="0076316C">
      <w:pPr>
        <w:overflowPunct/>
        <w:spacing w:after="186" w:line="360" w:lineRule="auto"/>
        <w:jc w:val="both"/>
        <w:textAlignment w:val="auto"/>
        <w:rPr>
          <w:rFonts w:ascii="Garamond" w:hAnsi="Garamond" w:cs="Arial"/>
          <w:sz w:val="22"/>
          <w:szCs w:val="22"/>
          <w:u w:val="single"/>
        </w:rPr>
      </w:pPr>
      <w:r w:rsidRPr="001E6874">
        <w:rPr>
          <w:rFonts w:ascii="Garamond" w:hAnsi="Garamond" w:cs="Arial"/>
          <w:sz w:val="22"/>
          <w:szCs w:val="22"/>
          <w:u w:val="single"/>
          <w:lang w:val="en-US"/>
        </w:rPr>
        <w:t xml:space="preserve">4.3 Canali Di </w:t>
      </w:r>
      <w:proofErr w:type="spellStart"/>
      <w:r w:rsidRPr="001E6874">
        <w:rPr>
          <w:rFonts w:ascii="Garamond" w:hAnsi="Garamond" w:cs="Arial"/>
          <w:sz w:val="22"/>
          <w:szCs w:val="22"/>
          <w:u w:val="single"/>
          <w:lang w:val="en-US"/>
        </w:rPr>
        <w:t>Segnalazione</w:t>
      </w:r>
      <w:proofErr w:type="spellEnd"/>
      <w:r w:rsidRPr="001E6874">
        <w:rPr>
          <w:rFonts w:ascii="Garamond" w:hAnsi="Garamond" w:cs="Arial"/>
          <w:sz w:val="22"/>
          <w:szCs w:val="22"/>
          <w:u w:val="single"/>
          <w:lang w:val="en-US"/>
        </w:rPr>
        <w:t xml:space="preserve"> </w:t>
      </w:r>
      <w:proofErr w:type="spellStart"/>
      <w:r w:rsidRPr="001E6874">
        <w:rPr>
          <w:rFonts w:ascii="Garamond" w:hAnsi="Garamond" w:cs="Arial"/>
          <w:sz w:val="22"/>
          <w:szCs w:val="22"/>
          <w:u w:val="single"/>
          <w:lang w:val="en-US"/>
        </w:rPr>
        <w:t>Esterna</w:t>
      </w:r>
      <w:proofErr w:type="spellEnd"/>
    </w:p>
    <w:p w14:paraId="108C3403" w14:textId="3C6DD01C" w:rsidR="0076316C" w:rsidRPr="00C90D49" w:rsidRDefault="0076316C" w:rsidP="0076316C">
      <w:pPr>
        <w:overflowPunct/>
        <w:spacing w:after="186" w:line="360" w:lineRule="auto"/>
        <w:jc w:val="both"/>
        <w:textAlignment w:val="auto"/>
        <w:rPr>
          <w:rFonts w:ascii="Garamond" w:hAnsi="Garamond" w:cs="Arial"/>
          <w:sz w:val="22"/>
          <w:szCs w:val="22"/>
        </w:rPr>
      </w:pPr>
      <w:r w:rsidRPr="00C90D49">
        <w:rPr>
          <w:rFonts w:ascii="Garamond" w:hAnsi="Garamond" w:cs="Arial"/>
          <w:sz w:val="22"/>
          <w:szCs w:val="22"/>
        </w:rPr>
        <w:t xml:space="preserve">Si segnale che </w:t>
      </w:r>
      <w:proofErr w:type="spellStart"/>
      <w:r w:rsidRPr="00C90D49">
        <w:rPr>
          <w:rFonts w:ascii="Garamond" w:hAnsi="Garamond" w:cs="Arial"/>
          <w:sz w:val="22"/>
          <w:szCs w:val="22"/>
        </w:rPr>
        <w:t>ome</w:t>
      </w:r>
      <w:proofErr w:type="spellEnd"/>
      <w:r w:rsidRPr="00C90D49">
        <w:rPr>
          <w:rFonts w:ascii="Garamond" w:hAnsi="Garamond" w:cs="Arial"/>
          <w:sz w:val="22"/>
          <w:szCs w:val="22"/>
        </w:rPr>
        <w:t xml:space="preserve"> previsto dal d.lgs. 24/2023, l’ANAC ha </w:t>
      </w:r>
      <w:proofErr w:type="gramStart"/>
      <w:r w:rsidRPr="00C90D49">
        <w:rPr>
          <w:rFonts w:ascii="Garamond" w:hAnsi="Garamond" w:cs="Arial"/>
          <w:sz w:val="22"/>
          <w:szCs w:val="22"/>
        </w:rPr>
        <w:t>attivato  un</w:t>
      </w:r>
      <w:proofErr w:type="gramEnd"/>
      <w:r w:rsidRPr="00C90D49">
        <w:rPr>
          <w:rFonts w:ascii="Garamond" w:hAnsi="Garamond" w:cs="Arial"/>
          <w:sz w:val="22"/>
          <w:szCs w:val="22"/>
        </w:rPr>
        <w:t xml:space="preserve"> canale di segnalazione cd. esterno che garantisce la riservatezza della persona Segnalante, della persona coinvolta e della persona menzionata nella segnalazione, nonché del contenuto della stessa e della relativa comunicazione.</w:t>
      </w:r>
    </w:p>
    <w:p w14:paraId="6DB414AE" w14:textId="77777777" w:rsidR="0076316C" w:rsidRPr="00C90D49" w:rsidRDefault="0076316C" w:rsidP="0076316C">
      <w:pPr>
        <w:overflowPunct/>
        <w:spacing w:after="186" w:line="360" w:lineRule="auto"/>
        <w:jc w:val="both"/>
        <w:textAlignment w:val="auto"/>
        <w:rPr>
          <w:rFonts w:ascii="Garamond" w:hAnsi="Garamond" w:cs="Arial"/>
          <w:sz w:val="22"/>
          <w:szCs w:val="22"/>
        </w:rPr>
      </w:pPr>
      <w:r w:rsidRPr="00C90D49">
        <w:rPr>
          <w:rFonts w:ascii="Garamond" w:hAnsi="Garamond" w:cs="Arial"/>
          <w:sz w:val="22"/>
          <w:szCs w:val="22"/>
        </w:rPr>
        <w:t xml:space="preserve">I soggetti del settore privato possono effettuare una segnalazione, utilizzando il suddetto canale esterno, </w:t>
      </w:r>
      <w:r w:rsidRPr="00C90D49">
        <w:rPr>
          <w:rFonts w:ascii="Garamond" w:hAnsi="Garamond" w:cs="Arial"/>
          <w:sz w:val="22"/>
          <w:szCs w:val="22"/>
          <w:u w:val="single"/>
        </w:rPr>
        <w:t>ove ricorra una delle seguenti condizioni tassative</w:t>
      </w:r>
      <w:r w:rsidRPr="00C90D49">
        <w:rPr>
          <w:rFonts w:ascii="Garamond" w:hAnsi="Garamond" w:cs="Arial"/>
          <w:sz w:val="22"/>
          <w:szCs w:val="22"/>
        </w:rPr>
        <w:t>:</w:t>
      </w:r>
    </w:p>
    <w:p w14:paraId="308A3CE4" w14:textId="77777777" w:rsidR="0076316C" w:rsidRPr="00C90D49" w:rsidRDefault="0076316C" w:rsidP="00262BF1">
      <w:pPr>
        <w:numPr>
          <w:ilvl w:val="0"/>
          <w:numId w:val="139"/>
        </w:numPr>
        <w:overflowPunct/>
        <w:spacing w:after="186" w:line="360" w:lineRule="auto"/>
        <w:jc w:val="both"/>
        <w:textAlignment w:val="auto"/>
        <w:rPr>
          <w:rFonts w:ascii="Garamond" w:hAnsi="Garamond" w:cs="Arial"/>
          <w:sz w:val="22"/>
          <w:szCs w:val="22"/>
        </w:rPr>
      </w:pPr>
      <w:r w:rsidRPr="00C90D49">
        <w:rPr>
          <w:rFonts w:ascii="Garamond" w:hAnsi="Garamond" w:cs="Arial"/>
          <w:sz w:val="22"/>
          <w:szCs w:val="22"/>
        </w:rPr>
        <w:t>il Segnalante abbia già effettuato una segnalazione interna, attraverso gli strumenti di cui ai precedenti paragrafi, senza tuttavia che questa abbia avuto seguito;</w:t>
      </w:r>
    </w:p>
    <w:p w14:paraId="424EBD09" w14:textId="77777777" w:rsidR="0076316C" w:rsidRPr="00C90D49" w:rsidRDefault="0076316C" w:rsidP="00262BF1">
      <w:pPr>
        <w:numPr>
          <w:ilvl w:val="0"/>
          <w:numId w:val="139"/>
        </w:numPr>
        <w:overflowPunct/>
        <w:spacing w:after="186" w:line="360" w:lineRule="auto"/>
        <w:jc w:val="both"/>
        <w:textAlignment w:val="auto"/>
        <w:rPr>
          <w:rFonts w:ascii="Garamond" w:hAnsi="Garamond" w:cs="Arial"/>
          <w:sz w:val="22"/>
          <w:szCs w:val="22"/>
        </w:rPr>
      </w:pPr>
      <w:r w:rsidRPr="00C90D49">
        <w:rPr>
          <w:rFonts w:ascii="Garamond" w:hAnsi="Garamond" w:cs="Arial"/>
          <w:sz w:val="22"/>
          <w:szCs w:val="22"/>
        </w:rPr>
        <w:t>il Segnalante abbia fondato motivo di ritenere che, effettuando una segnalazione interna, questa non avrebbe efficace seguito oppure che questa possa comportare il rischio di ritorsioni;</w:t>
      </w:r>
    </w:p>
    <w:p w14:paraId="61B6E3AD" w14:textId="4ECE56E5" w:rsidR="0076316C" w:rsidRPr="00C90D49" w:rsidRDefault="0076316C" w:rsidP="00262BF1">
      <w:pPr>
        <w:numPr>
          <w:ilvl w:val="0"/>
          <w:numId w:val="139"/>
        </w:numPr>
        <w:overflowPunct/>
        <w:spacing w:after="186" w:line="360" w:lineRule="auto"/>
        <w:jc w:val="both"/>
        <w:textAlignment w:val="auto"/>
        <w:rPr>
          <w:rFonts w:ascii="Garamond" w:hAnsi="Garamond" w:cs="Arial"/>
          <w:sz w:val="22"/>
          <w:szCs w:val="22"/>
        </w:rPr>
      </w:pPr>
      <w:r w:rsidRPr="00C90D49">
        <w:rPr>
          <w:rFonts w:ascii="Garamond" w:hAnsi="Garamond" w:cs="Arial"/>
          <w:sz w:val="22"/>
          <w:szCs w:val="22"/>
        </w:rPr>
        <w:t>il Segnalante abbia fondato motivo di ritenere che la violazione possa costituire un pericolo imminente o palese per il pubblico interesse.</w:t>
      </w:r>
    </w:p>
    <w:p w14:paraId="5CE85CD1" w14:textId="5CD80EB0" w:rsidR="0076316C" w:rsidRPr="001E6874" w:rsidRDefault="001E6874" w:rsidP="0076316C">
      <w:pPr>
        <w:overflowPunct/>
        <w:spacing w:after="186" w:line="360" w:lineRule="auto"/>
        <w:jc w:val="both"/>
        <w:textAlignment w:val="auto"/>
        <w:rPr>
          <w:rFonts w:ascii="Garamond" w:hAnsi="Garamond" w:cs="Arial"/>
          <w:sz w:val="22"/>
          <w:szCs w:val="22"/>
          <w:u w:val="single"/>
        </w:rPr>
      </w:pPr>
      <w:r w:rsidRPr="001E6874">
        <w:rPr>
          <w:rFonts w:ascii="Garamond" w:hAnsi="Garamond" w:cs="Arial"/>
          <w:sz w:val="22"/>
          <w:szCs w:val="22"/>
          <w:u w:val="single"/>
        </w:rPr>
        <w:t>4.4 Tutela Del Segnalante</w:t>
      </w:r>
    </w:p>
    <w:p w14:paraId="61593BD8" w14:textId="5A93C719" w:rsidR="0076316C" w:rsidRPr="00C90D49" w:rsidRDefault="0076316C" w:rsidP="00F31E46">
      <w:pPr>
        <w:overflowPunct/>
        <w:spacing w:after="186" w:line="360" w:lineRule="auto"/>
        <w:jc w:val="both"/>
        <w:textAlignment w:val="auto"/>
        <w:rPr>
          <w:rFonts w:ascii="Garamond" w:hAnsi="Garamond" w:cs="Arial"/>
          <w:sz w:val="22"/>
          <w:szCs w:val="22"/>
        </w:rPr>
      </w:pPr>
      <w:r w:rsidRPr="00C90D49">
        <w:rPr>
          <w:rFonts w:ascii="Garamond" w:hAnsi="Garamond" w:cs="Arial"/>
          <w:sz w:val="22"/>
          <w:szCs w:val="22"/>
        </w:rPr>
        <w:t>Meridiano Lines garantisce la riservatezza dell’identità del Segnalante (ove comunicata) e la riservatezza delle informazioni contenute nelle segnalazioni in ogni fase del processo di gestione della segnalazione, nei limiti in cui l’anonimato e la riservatezza siano opponibili in base alle norme di legge.</w:t>
      </w:r>
    </w:p>
    <w:p w14:paraId="42406C34" w14:textId="77777777" w:rsidR="0076316C" w:rsidRPr="00C90D49" w:rsidRDefault="0076316C" w:rsidP="0076316C">
      <w:pPr>
        <w:overflowPunct/>
        <w:spacing w:after="186" w:line="360" w:lineRule="auto"/>
        <w:jc w:val="both"/>
        <w:textAlignment w:val="auto"/>
        <w:rPr>
          <w:rFonts w:ascii="Garamond" w:hAnsi="Garamond" w:cs="Arial"/>
          <w:b/>
          <w:sz w:val="22"/>
          <w:szCs w:val="22"/>
        </w:rPr>
      </w:pPr>
      <w:r w:rsidRPr="00C90D49">
        <w:rPr>
          <w:rFonts w:ascii="Garamond" w:hAnsi="Garamond" w:cs="Arial"/>
          <w:sz w:val="22"/>
          <w:szCs w:val="22"/>
        </w:rPr>
        <w:t>Nei confronti del Segnalante non è consentita, né tollerata, nessuna forma di ritorsione vessazione, o misura discriminatoria, diretta o indiretta, per motivi collegati, direttamente o indirettamente, alla segnalazione. Tale protezione è garantita anche quando la segnalazione, seppur infondata, sia stata effettuata in buona fede e con ragionevolezza</w:t>
      </w:r>
      <w:r w:rsidRPr="00C90D49">
        <w:rPr>
          <w:rFonts w:ascii="Garamond" w:hAnsi="Garamond" w:cs="Arial"/>
          <w:b/>
          <w:sz w:val="22"/>
          <w:szCs w:val="22"/>
        </w:rPr>
        <w:t>.</w:t>
      </w:r>
    </w:p>
    <w:p w14:paraId="0008143A" w14:textId="2B4FB420" w:rsidR="004E7D88" w:rsidRPr="00C90D49" w:rsidRDefault="00643717" w:rsidP="008218C6">
      <w:pPr>
        <w:overflowPunct/>
        <w:spacing w:after="186"/>
        <w:jc w:val="both"/>
        <w:textAlignment w:val="auto"/>
        <w:rPr>
          <w:rFonts w:ascii="Garamond" w:hAnsi="Garamond" w:cs="Arial"/>
          <w:b/>
          <w:sz w:val="22"/>
          <w:szCs w:val="22"/>
        </w:rPr>
      </w:pPr>
      <w:r w:rsidRPr="00C90D49">
        <w:rPr>
          <w:rFonts w:ascii="Garamond" w:hAnsi="Garamond" w:cs="Arial"/>
          <w:b/>
          <w:sz w:val="22"/>
          <w:szCs w:val="22"/>
        </w:rPr>
        <w:t>5</w:t>
      </w:r>
      <w:r w:rsidR="004E7D88" w:rsidRPr="00C90D49">
        <w:rPr>
          <w:rFonts w:ascii="Garamond" w:hAnsi="Garamond" w:cs="Arial"/>
          <w:b/>
          <w:sz w:val="22"/>
          <w:szCs w:val="22"/>
        </w:rPr>
        <w:t>. Comunicazione e formazione</w:t>
      </w:r>
    </w:p>
    <w:p w14:paraId="50FC9FC8" w14:textId="77777777" w:rsidR="004E7D88" w:rsidRPr="00C90D49" w:rsidRDefault="004E7D88" w:rsidP="008218C6">
      <w:pPr>
        <w:spacing w:line="360" w:lineRule="auto"/>
        <w:jc w:val="both"/>
        <w:rPr>
          <w:rFonts w:ascii="Garamond" w:hAnsi="Garamond" w:cs="Arial"/>
          <w:sz w:val="22"/>
          <w:szCs w:val="22"/>
        </w:rPr>
      </w:pPr>
      <w:r w:rsidRPr="00C90D49">
        <w:rPr>
          <w:rFonts w:ascii="Garamond" w:hAnsi="Garamond" w:cs="Arial"/>
          <w:sz w:val="22"/>
          <w:szCs w:val="22"/>
        </w:rPr>
        <w:t xml:space="preserve">L’Organismo di Vigilanza di </w:t>
      </w:r>
      <w:r w:rsidR="00EF4C40" w:rsidRPr="00C90D49">
        <w:rPr>
          <w:rFonts w:ascii="Garamond" w:hAnsi="Garamond" w:cs="Arial"/>
          <w:sz w:val="22"/>
          <w:szCs w:val="22"/>
        </w:rPr>
        <w:t>Meridiano Lines S.r.l.</w:t>
      </w:r>
      <w:r w:rsidRPr="00C90D49">
        <w:rPr>
          <w:rFonts w:ascii="Garamond" w:hAnsi="Garamond" w:cs="Arial"/>
          <w:sz w:val="22"/>
          <w:szCs w:val="22"/>
        </w:rPr>
        <w:t xml:space="preserve"> ha il compito di monitorare le iniziative per la comunicazione e la formazione delle risorse umane. </w:t>
      </w:r>
    </w:p>
    <w:p w14:paraId="068A9AAA" w14:textId="77777777" w:rsidR="004E7D88" w:rsidRPr="00C90D49" w:rsidRDefault="004E7D88" w:rsidP="008218C6">
      <w:pPr>
        <w:overflowPunct/>
        <w:spacing w:line="360" w:lineRule="auto"/>
        <w:jc w:val="both"/>
        <w:textAlignment w:val="auto"/>
        <w:rPr>
          <w:rFonts w:ascii="Garamond" w:hAnsi="Garamond" w:cs="Arial"/>
          <w:sz w:val="22"/>
          <w:szCs w:val="22"/>
        </w:rPr>
      </w:pPr>
      <w:r w:rsidRPr="00C90D49">
        <w:rPr>
          <w:rFonts w:ascii="Garamond" w:hAnsi="Garamond" w:cs="Arial"/>
          <w:sz w:val="22"/>
          <w:szCs w:val="22"/>
        </w:rPr>
        <w:t xml:space="preserve">La </w:t>
      </w:r>
      <w:r w:rsidR="00D41314" w:rsidRPr="00C90D49">
        <w:rPr>
          <w:rFonts w:ascii="Garamond" w:hAnsi="Garamond" w:cs="Arial"/>
          <w:sz w:val="22"/>
          <w:szCs w:val="22"/>
        </w:rPr>
        <w:t>S</w:t>
      </w:r>
      <w:r w:rsidRPr="00C90D49">
        <w:rPr>
          <w:rFonts w:ascii="Garamond" w:hAnsi="Garamond" w:cs="Arial"/>
          <w:sz w:val="22"/>
          <w:szCs w:val="22"/>
        </w:rPr>
        <w:t xml:space="preserve">ocietà deve garantire la formazione del proprio personale, sia di bordo che di terra. Occorre differenziare tra la formazione rivolta ai dipendenti nella loro generalità, la formazione rivolta ai dipendenti </w:t>
      </w:r>
      <w:r w:rsidR="00DF4AB4" w:rsidRPr="00C90D49">
        <w:rPr>
          <w:rFonts w:ascii="Garamond" w:hAnsi="Garamond" w:cs="Arial"/>
          <w:sz w:val="22"/>
          <w:szCs w:val="22"/>
        </w:rPr>
        <w:t xml:space="preserve">ed apicali </w:t>
      </w:r>
      <w:r w:rsidRPr="00C90D49">
        <w:rPr>
          <w:rFonts w:ascii="Garamond" w:hAnsi="Garamond" w:cs="Arial"/>
          <w:sz w:val="22"/>
          <w:szCs w:val="22"/>
        </w:rPr>
        <w:t xml:space="preserve">che operino nelle specifiche </w:t>
      </w:r>
      <w:r w:rsidR="00DF4AB4" w:rsidRPr="00C90D49">
        <w:rPr>
          <w:rFonts w:ascii="Garamond" w:hAnsi="Garamond" w:cs="Arial"/>
          <w:sz w:val="22"/>
          <w:szCs w:val="22"/>
        </w:rPr>
        <w:t>a</w:t>
      </w:r>
      <w:r w:rsidRPr="00C90D49">
        <w:rPr>
          <w:rFonts w:ascii="Garamond" w:hAnsi="Garamond" w:cs="Arial"/>
          <w:sz w:val="22"/>
          <w:szCs w:val="22"/>
        </w:rPr>
        <w:t>ree a rischio</w:t>
      </w:r>
      <w:r w:rsidR="00DF4AB4" w:rsidRPr="00C90D49">
        <w:rPr>
          <w:rFonts w:ascii="Garamond" w:hAnsi="Garamond" w:cs="Arial"/>
          <w:sz w:val="22"/>
          <w:szCs w:val="22"/>
        </w:rPr>
        <w:t>.</w:t>
      </w:r>
      <w:r w:rsidRPr="00C90D49">
        <w:rPr>
          <w:rFonts w:ascii="Garamond" w:hAnsi="Garamond" w:cs="Arial"/>
          <w:sz w:val="22"/>
          <w:szCs w:val="22"/>
        </w:rPr>
        <w:t xml:space="preserve"> Per ciò che concerne il contenuto dei corsi di formazione, la loro frequenza e la specificità dei destinatari viene fatto espresso rinvio al Piano di Formazione annuale della </w:t>
      </w:r>
      <w:r w:rsidR="00D41314" w:rsidRPr="00C90D49">
        <w:rPr>
          <w:rFonts w:ascii="Garamond" w:hAnsi="Garamond" w:cs="Arial"/>
          <w:sz w:val="22"/>
          <w:szCs w:val="22"/>
        </w:rPr>
        <w:t>S</w:t>
      </w:r>
      <w:r w:rsidR="00BF5206" w:rsidRPr="00C90D49">
        <w:rPr>
          <w:rFonts w:ascii="Garamond" w:hAnsi="Garamond" w:cs="Arial"/>
          <w:sz w:val="22"/>
          <w:szCs w:val="22"/>
        </w:rPr>
        <w:t>ocietà proposto dagli Amministratori Delegati</w:t>
      </w:r>
      <w:r w:rsidRPr="00C90D49">
        <w:rPr>
          <w:rFonts w:ascii="Garamond" w:hAnsi="Garamond" w:cs="Arial"/>
          <w:sz w:val="22"/>
          <w:szCs w:val="22"/>
        </w:rPr>
        <w:t xml:space="preserve"> all’</w:t>
      </w:r>
      <w:proofErr w:type="spellStart"/>
      <w:r w:rsidRPr="00C90D49">
        <w:rPr>
          <w:rFonts w:ascii="Garamond" w:hAnsi="Garamond" w:cs="Arial"/>
          <w:sz w:val="22"/>
          <w:szCs w:val="22"/>
        </w:rPr>
        <w:t>OdV</w:t>
      </w:r>
      <w:proofErr w:type="spellEnd"/>
      <w:r w:rsidRPr="00C90D49">
        <w:rPr>
          <w:rFonts w:ascii="Garamond" w:hAnsi="Garamond" w:cs="Arial"/>
          <w:sz w:val="22"/>
          <w:szCs w:val="22"/>
        </w:rPr>
        <w:t xml:space="preserve"> che ne verifica la qualità dei contenuti. Si specifica che la frequenza ai corsi di cui trattasi è obbligatoria ed è compito de</w:t>
      </w:r>
      <w:r w:rsidR="00E60398" w:rsidRPr="00C90D49">
        <w:rPr>
          <w:rFonts w:ascii="Garamond" w:hAnsi="Garamond" w:cs="Arial"/>
          <w:sz w:val="22"/>
          <w:szCs w:val="22"/>
        </w:rPr>
        <w:t>gli Amministratori delegati</w:t>
      </w:r>
      <w:r w:rsidR="00EF4C40" w:rsidRPr="00C90D49">
        <w:rPr>
          <w:rFonts w:ascii="Garamond" w:hAnsi="Garamond" w:cs="Arial"/>
          <w:sz w:val="22"/>
          <w:szCs w:val="22"/>
        </w:rPr>
        <w:t xml:space="preserve"> </w:t>
      </w:r>
      <w:r w:rsidRPr="00C90D49">
        <w:rPr>
          <w:rFonts w:ascii="Garamond" w:hAnsi="Garamond" w:cs="Arial"/>
          <w:sz w:val="22"/>
          <w:szCs w:val="22"/>
        </w:rPr>
        <w:t>riferire all’</w:t>
      </w:r>
      <w:proofErr w:type="spellStart"/>
      <w:r w:rsidRPr="00C90D49">
        <w:rPr>
          <w:rFonts w:ascii="Garamond" w:hAnsi="Garamond" w:cs="Arial"/>
          <w:sz w:val="22"/>
          <w:szCs w:val="22"/>
        </w:rPr>
        <w:t>OdV</w:t>
      </w:r>
      <w:proofErr w:type="spellEnd"/>
      <w:r w:rsidRPr="00C90D49">
        <w:rPr>
          <w:rFonts w:ascii="Garamond" w:hAnsi="Garamond" w:cs="Arial"/>
          <w:sz w:val="22"/>
          <w:szCs w:val="22"/>
        </w:rPr>
        <w:t xml:space="preserve"> circa i risultati, in termini di adesione dei corsi stessi.</w:t>
      </w:r>
    </w:p>
    <w:p w14:paraId="0E5C1A97" w14:textId="77777777" w:rsidR="00E60398" w:rsidRPr="00C90D49" w:rsidRDefault="004E7D88" w:rsidP="008218C6">
      <w:pPr>
        <w:overflowPunct/>
        <w:spacing w:line="360" w:lineRule="auto"/>
        <w:jc w:val="both"/>
        <w:textAlignment w:val="auto"/>
        <w:rPr>
          <w:rFonts w:ascii="Garamond" w:hAnsi="Garamond" w:cs="Arial"/>
          <w:sz w:val="22"/>
          <w:szCs w:val="22"/>
        </w:rPr>
      </w:pPr>
      <w:r w:rsidRPr="00C90D49">
        <w:rPr>
          <w:rFonts w:ascii="Garamond" w:hAnsi="Garamond" w:cs="Arial"/>
          <w:sz w:val="22"/>
          <w:szCs w:val="22"/>
        </w:rPr>
        <w:lastRenderedPageBreak/>
        <w:t xml:space="preserve">Per garantire un’adeguata ed efficace applicazione delle previsioni contenute nel Modello Organizzativo </w:t>
      </w:r>
      <w:r w:rsidR="00EF4C40" w:rsidRPr="00C90D49">
        <w:rPr>
          <w:rFonts w:ascii="Garamond" w:hAnsi="Garamond" w:cs="Arial"/>
          <w:sz w:val="22"/>
          <w:szCs w:val="22"/>
        </w:rPr>
        <w:t>Meridiano Lines S.r.l.</w:t>
      </w:r>
      <w:r w:rsidRPr="00C90D49">
        <w:rPr>
          <w:rFonts w:ascii="Garamond" w:hAnsi="Garamond" w:cs="Arial"/>
          <w:sz w:val="22"/>
          <w:szCs w:val="22"/>
        </w:rPr>
        <w:t xml:space="preserve"> si impegna a dar corso a tutte le iniziative necessarie per comunicare l’adozione del modello stesso. Ciò avviene mediante comunicazione aziendale diffusa a tutte le persone della </w:t>
      </w:r>
      <w:r w:rsidR="00D41314" w:rsidRPr="00C90D49">
        <w:rPr>
          <w:rFonts w:ascii="Garamond" w:hAnsi="Garamond" w:cs="Arial"/>
          <w:sz w:val="22"/>
          <w:szCs w:val="22"/>
        </w:rPr>
        <w:t>S</w:t>
      </w:r>
      <w:r w:rsidRPr="00C90D49">
        <w:rPr>
          <w:rFonts w:ascii="Garamond" w:hAnsi="Garamond" w:cs="Arial"/>
          <w:sz w:val="22"/>
          <w:szCs w:val="22"/>
        </w:rPr>
        <w:t>ocietà</w:t>
      </w:r>
      <w:r w:rsidR="00571E07" w:rsidRPr="00C90D49">
        <w:rPr>
          <w:rFonts w:ascii="Garamond" w:hAnsi="Garamond" w:cs="Arial"/>
          <w:sz w:val="22"/>
          <w:szCs w:val="22"/>
        </w:rPr>
        <w:t xml:space="preserve"> sia di terra che di bordo. </w:t>
      </w:r>
      <w:r w:rsidR="00DF4AB4" w:rsidRPr="00C90D49">
        <w:rPr>
          <w:rFonts w:ascii="Garamond" w:hAnsi="Garamond" w:cs="Arial"/>
          <w:sz w:val="22"/>
          <w:szCs w:val="22"/>
        </w:rPr>
        <w:t xml:space="preserve">Una copia del Modello </w:t>
      </w:r>
      <w:proofErr w:type="gramStart"/>
      <w:r w:rsidR="00DF4AB4" w:rsidRPr="00C90D49">
        <w:rPr>
          <w:rFonts w:ascii="Garamond" w:hAnsi="Garamond" w:cs="Arial"/>
          <w:sz w:val="22"/>
          <w:szCs w:val="22"/>
        </w:rPr>
        <w:t>deve essere affisso</w:t>
      </w:r>
      <w:proofErr w:type="gramEnd"/>
      <w:r w:rsidR="00DF4AB4" w:rsidRPr="00C90D49">
        <w:rPr>
          <w:rFonts w:ascii="Garamond" w:hAnsi="Garamond" w:cs="Arial"/>
          <w:sz w:val="22"/>
          <w:szCs w:val="22"/>
        </w:rPr>
        <w:t xml:space="preserve"> in luogo accessibile a tutti i dipendenti, così come una copia deve essere affissa</w:t>
      </w:r>
      <w:r w:rsidR="00BF5206" w:rsidRPr="00C90D49">
        <w:rPr>
          <w:rFonts w:ascii="Garamond" w:hAnsi="Garamond" w:cs="Arial"/>
          <w:sz w:val="22"/>
          <w:szCs w:val="22"/>
        </w:rPr>
        <w:t xml:space="preserve"> a bordo delle</w:t>
      </w:r>
      <w:r w:rsidR="00DF4AB4" w:rsidRPr="00C90D49">
        <w:rPr>
          <w:rFonts w:ascii="Garamond" w:hAnsi="Garamond" w:cs="Arial"/>
          <w:sz w:val="22"/>
          <w:szCs w:val="22"/>
        </w:rPr>
        <w:t xml:space="preserve"> navi.  </w:t>
      </w:r>
      <w:r w:rsidR="00571E07" w:rsidRPr="00C90D49">
        <w:rPr>
          <w:rFonts w:ascii="Garamond" w:hAnsi="Garamond" w:cs="Arial"/>
          <w:sz w:val="22"/>
          <w:szCs w:val="22"/>
        </w:rPr>
        <w:t xml:space="preserve">La </w:t>
      </w:r>
      <w:r w:rsidR="00DE31E1" w:rsidRPr="00C90D49">
        <w:rPr>
          <w:rFonts w:ascii="Garamond" w:hAnsi="Garamond" w:cs="Arial"/>
          <w:sz w:val="22"/>
          <w:szCs w:val="22"/>
        </w:rPr>
        <w:t>comunicazione</w:t>
      </w:r>
      <w:r w:rsidRPr="00C90D49">
        <w:rPr>
          <w:rFonts w:ascii="Garamond" w:hAnsi="Garamond" w:cs="Arial"/>
          <w:sz w:val="22"/>
          <w:szCs w:val="22"/>
        </w:rPr>
        <w:t xml:space="preserve"> circa l'adozione del Modello da parte della Società avviene anche nei confronti dei soggetti terzi che intrattengono rapporti contrattuali con la </w:t>
      </w:r>
      <w:r w:rsidR="00D41314" w:rsidRPr="00C90D49">
        <w:rPr>
          <w:rFonts w:ascii="Garamond" w:hAnsi="Garamond" w:cs="Arial"/>
          <w:sz w:val="22"/>
          <w:szCs w:val="22"/>
        </w:rPr>
        <w:t>S</w:t>
      </w:r>
      <w:r w:rsidRPr="00C90D49">
        <w:rPr>
          <w:rFonts w:ascii="Garamond" w:hAnsi="Garamond" w:cs="Arial"/>
          <w:sz w:val="22"/>
          <w:szCs w:val="22"/>
        </w:rPr>
        <w:t>ocietà medesima</w:t>
      </w:r>
      <w:r w:rsidR="00DF4AB4" w:rsidRPr="00C90D49">
        <w:rPr>
          <w:rFonts w:ascii="Garamond" w:hAnsi="Garamond" w:cs="Arial"/>
          <w:sz w:val="22"/>
          <w:szCs w:val="22"/>
        </w:rPr>
        <w:t xml:space="preserve"> (clienti, fornitori, professionisti, consulenti..</w:t>
      </w:r>
      <w:r w:rsidRPr="00C90D49">
        <w:rPr>
          <w:rFonts w:ascii="Garamond" w:hAnsi="Garamond" w:cs="Arial"/>
          <w:sz w:val="22"/>
          <w:szCs w:val="22"/>
        </w:rPr>
        <w:t>.</w:t>
      </w:r>
      <w:r w:rsidR="00BF5206" w:rsidRPr="00C90D49">
        <w:rPr>
          <w:rFonts w:ascii="Garamond" w:hAnsi="Garamond" w:cs="Arial"/>
          <w:sz w:val="22"/>
          <w:szCs w:val="22"/>
        </w:rPr>
        <w:t>).</w:t>
      </w:r>
      <w:r w:rsidR="00DE31E1" w:rsidRPr="00C90D49">
        <w:rPr>
          <w:rFonts w:ascii="Garamond" w:hAnsi="Garamond" w:cs="Arial"/>
          <w:sz w:val="22"/>
          <w:szCs w:val="22"/>
        </w:rPr>
        <w:t xml:space="preserve"> </w:t>
      </w:r>
    </w:p>
    <w:p w14:paraId="7E74DA7C" w14:textId="77777777" w:rsidR="008218C6" w:rsidRPr="00C90D49" w:rsidRDefault="00BF32E5" w:rsidP="008218C6">
      <w:pPr>
        <w:overflowPunct/>
        <w:spacing w:line="360" w:lineRule="auto"/>
        <w:jc w:val="both"/>
        <w:textAlignment w:val="auto"/>
        <w:rPr>
          <w:rFonts w:ascii="Garamond" w:hAnsi="Garamond" w:cs="Arial"/>
          <w:sz w:val="22"/>
          <w:szCs w:val="22"/>
        </w:rPr>
      </w:pPr>
      <w:r w:rsidRPr="00C90D49">
        <w:rPr>
          <w:rFonts w:ascii="Garamond" w:hAnsi="Garamond" w:cs="Arial"/>
          <w:sz w:val="22"/>
          <w:szCs w:val="22"/>
        </w:rPr>
        <w:t>P</w:t>
      </w:r>
      <w:r w:rsidR="004E7D88" w:rsidRPr="00C90D49">
        <w:rPr>
          <w:rFonts w:ascii="Garamond" w:hAnsi="Garamond" w:cs="Arial"/>
          <w:sz w:val="22"/>
          <w:szCs w:val="22"/>
        </w:rPr>
        <w:t>er ciò che riguarda la comunicazione occorre distinguere tra i diversi soggetti destinatar</w:t>
      </w:r>
      <w:r w:rsidRPr="00C90D49">
        <w:rPr>
          <w:rFonts w:ascii="Garamond" w:hAnsi="Garamond" w:cs="Arial"/>
          <w:sz w:val="22"/>
          <w:szCs w:val="22"/>
        </w:rPr>
        <w:t>i dei contenuti del Modello 231:</w:t>
      </w:r>
      <w:r w:rsidR="004E7D88" w:rsidRPr="00C90D49">
        <w:rPr>
          <w:rFonts w:ascii="Garamond" w:hAnsi="Garamond" w:cs="Arial"/>
          <w:sz w:val="22"/>
          <w:szCs w:val="22"/>
        </w:rPr>
        <w:t xml:space="preserve"> </w:t>
      </w:r>
    </w:p>
    <w:p w14:paraId="63EEB9C3" w14:textId="77777777" w:rsidR="004E7D88" w:rsidRPr="00C90D49" w:rsidRDefault="008218C6" w:rsidP="008218C6">
      <w:pPr>
        <w:overflowPunct/>
        <w:spacing w:line="360" w:lineRule="auto"/>
        <w:jc w:val="both"/>
        <w:textAlignment w:val="auto"/>
        <w:rPr>
          <w:rFonts w:ascii="Garamond" w:hAnsi="Garamond" w:cs="Arial"/>
          <w:sz w:val="22"/>
          <w:szCs w:val="22"/>
        </w:rPr>
      </w:pPr>
      <w:r w:rsidRPr="00C90D49">
        <w:rPr>
          <w:rFonts w:ascii="Garamond" w:hAnsi="Garamond" w:cs="Arial"/>
          <w:b/>
          <w:sz w:val="22"/>
          <w:szCs w:val="22"/>
        </w:rPr>
        <w:t xml:space="preserve">a. </w:t>
      </w:r>
      <w:r w:rsidR="004E7D88" w:rsidRPr="00C90D49">
        <w:rPr>
          <w:rFonts w:ascii="Garamond" w:hAnsi="Garamond" w:cs="Arial"/>
          <w:b/>
          <w:sz w:val="22"/>
          <w:szCs w:val="22"/>
        </w:rPr>
        <w:t>Comunicazione ai componenti degli organi sociali</w:t>
      </w:r>
    </w:p>
    <w:p w14:paraId="58594B46" w14:textId="77777777" w:rsidR="004E7D88" w:rsidRPr="00C90D49" w:rsidRDefault="004E7D88" w:rsidP="008218C6">
      <w:pPr>
        <w:spacing w:line="360" w:lineRule="auto"/>
        <w:jc w:val="both"/>
        <w:rPr>
          <w:rFonts w:ascii="Garamond" w:hAnsi="Garamond" w:cs="Arial"/>
          <w:sz w:val="22"/>
          <w:szCs w:val="22"/>
        </w:rPr>
      </w:pPr>
      <w:r w:rsidRPr="00C90D49">
        <w:rPr>
          <w:rFonts w:ascii="Garamond" w:hAnsi="Garamond" w:cs="Arial"/>
          <w:sz w:val="22"/>
          <w:szCs w:val="22"/>
        </w:rPr>
        <w:t>Il Modello 231 v</w:t>
      </w:r>
      <w:r w:rsidR="00051F33" w:rsidRPr="00C90D49">
        <w:rPr>
          <w:rFonts w:ascii="Garamond" w:hAnsi="Garamond" w:cs="Arial"/>
          <w:sz w:val="22"/>
          <w:szCs w:val="22"/>
        </w:rPr>
        <w:t>iene comunicato formalmente dal Consiglio di Amministrazione</w:t>
      </w:r>
      <w:r w:rsidRPr="00C90D49">
        <w:rPr>
          <w:rFonts w:ascii="Garamond" w:hAnsi="Garamond" w:cs="Arial"/>
          <w:sz w:val="22"/>
          <w:szCs w:val="22"/>
        </w:rPr>
        <w:t xml:space="preserve"> a ciascun componente degli organi sociali (fatta eccezione per il CDA il quale, avendo proceduto all’approvazione del Modello, ne conosce il contenuto), i quali sono tenuti a sottoscrivere una dichiarazione di conoscenza ed adesione ai principi e ai contenuti del Modello stesso.</w:t>
      </w:r>
    </w:p>
    <w:p w14:paraId="74A9A9AC" w14:textId="77777777" w:rsidR="008218C6" w:rsidRPr="00C90D49" w:rsidRDefault="004E7D88" w:rsidP="008218C6">
      <w:pPr>
        <w:spacing w:line="360" w:lineRule="auto"/>
        <w:jc w:val="both"/>
        <w:rPr>
          <w:rFonts w:ascii="Garamond" w:hAnsi="Garamond"/>
          <w:sz w:val="22"/>
          <w:szCs w:val="22"/>
        </w:rPr>
      </w:pPr>
      <w:r w:rsidRPr="00C90D49">
        <w:rPr>
          <w:rFonts w:ascii="Garamond" w:hAnsi="Garamond" w:cs="Arial"/>
          <w:sz w:val="22"/>
          <w:szCs w:val="22"/>
        </w:rPr>
        <w:t>La dichiarazione viene archiviata e conservata dall’Organi</w:t>
      </w:r>
      <w:r w:rsidR="00051F33" w:rsidRPr="00C90D49">
        <w:rPr>
          <w:rFonts w:ascii="Garamond" w:hAnsi="Garamond" w:cs="Arial"/>
          <w:sz w:val="22"/>
          <w:szCs w:val="22"/>
        </w:rPr>
        <w:t>smo di Vigilanza</w:t>
      </w:r>
      <w:r w:rsidRPr="00C90D49">
        <w:rPr>
          <w:rFonts w:ascii="Garamond" w:hAnsi="Garamond" w:cs="Arial"/>
          <w:sz w:val="22"/>
          <w:szCs w:val="22"/>
        </w:rPr>
        <w:t>.</w:t>
      </w:r>
    </w:p>
    <w:p w14:paraId="2BDF253F" w14:textId="77777777" w:rsidR="004E7D88" w:rsidRPr="00C90D49" w:rsidRDefault="008218C6" w:rsidP="008218C6">
      <w:pPr>
        <w:spacing w:line="360" w:lineRule="auto"/>
        <w:jc w:val="both"/>
        <w:rPr>
          <w:rFonts w:ascii="Garamond" w:hAnsi="Garamond"/>
          <w:sz w:val="22"/>
          <w:szCs w:val="22"/>
        </w:rPr>
      </w:pPr>
      <w:r w:rsidRPr="00C90D49">
        <w:rPr>
          <w:rFonts w:ascii="Garamond" w:hAnsi="Garamond"/>
          <w:b/>
          <w:sz w:val="22"/>
          <w:szCs w:val="22"/>
        </w:rPr>
        <w:t>b.</w:t>
      </w:r>
      <w:r w:rsidRPr="00C90D49">
        <w:rPr>
          <w:rFonts w:ascii="Garamond" w:hAnsi="Garamond"/>
          <w:sz w:val="22"/>
          <w:szCs w:val="22"/>
        </w:rPr>
        <w:t xml:space="preserve"> </w:t>
      </w:r>
      <w:r w:rsidR="0071217B" w:rsidRPr="00C90D49">
        <w:rPr>
          <w:rFonts w:ascii="Garamond" w:hAnsi="Garamond" w:cs="Arial"/>
          <w:b/>
          <w:sz w:val="22"/>
          <w:szCs w:val="22"/>
        </w:rPr>
        <w:t>Comunicazione al Direttore</w:t>
      </w:r>
      <w:r w:rsidR="004E7D88" w:rsidRPr="00C90D49">
        <w:rPr>
          <w:rFonts w:ascii="Garamond" w:hAnsi="Garamond" w:cs="Arial"/>
          <w:b/>
          <w:sz w:val="22"/>
          <w:szCs w:val="22"/>
        </w:rPr>
        <w:t xml:space="preserve"> </w:t>
      </w:r>
      <w:proofErr w:type="gramStart"/>
      <w:r w:rsidR="004E7D88" w:rsidRPr="00C90D49">
        <w:rPr>
          <w:rFonts w:ascii="Garamond" w:hAnsi="Garamond" w:cs="Arial"/>
          <w:b/>
          <w:sz w:val="22"/>
          <w:szCs w:val="22"/>
        </w:rPr>
        <w:t>General</w:t>
      </w:r>
      <w:r w:rsidR="0071217B" w:rsidRPr="00C90D49">
        <w:rPr>
          <w:rFonts w:ascii="Garamond" w:hAnsi="Garamond" w:cs="Arial"/>
          <w:b/>
          <w:sz w:val="22"/>
          <w:szCs w:val="22"/>
        </w:rPr>
        <w:t>e</w:t>
      </w:r>
      <w:r w:rsidR="004E7D88" w:rsidRPr="00C90D49">
        <w:rPr>
          <w:rFonts w:ascii="Garamond" w:hAnsi="Garamond" w:cs="Arial"/>
          <w:b/>
          <w:sz w:val="22"/>
          <w:szCs w:val="22"/>
        </w:rPr>
        <w:t xml:space="preserve">  ed</w:t>
      </w:r>
      <w:proofErr w:type="gramEnd"/>
      <w:r w:rsidR="004E7D88" w:rsidRPr="00C90D49">
        <w:rPr>
          <w:rFonts w:ascii="Garamond" w:hAnsi="Garamond" w:cs="Arial"/>
          <w:b/>
          <w:sz w:val="22"/>
          <w:szCs w:val="22"/>
        </w:rPr>
        <w:t xml:space="preserve"> agli altri </w:t>
      </w:r>
      <w:r w:rsidR="0071217B" w:rsidRPr="00C90D49">
        <w:rPr>
          <w:rFonts w:ascii="Garamond" w:hAnsi="Garamond" w:cs="Arial"/>
          <w:b/>
          <w:sz w:val="22"/>
          <w:szCs w:val="22"/>
        </w:rPr>
        <w:t>soggetti apicali</w:t>
      </w:r>
    </w:p>
    <w:p w14:paraId="2AA49BCF" w14:textId="77777777" w:rsidR="008218C6" w:rsidRPr="00C90D49" w:rsidRDefault="004E7D88" w:rsidP="008218C6">
      <w:pPr>
        <w:spacing w:line="360" w:lineRule="auto"/>
        <w:jc w:val="both"/>
        <w:rPr>
          <w:rFonts w:ascii="Garamond" w:hAnsi="Garamond" w:cs="Arial"/>
          <w:sz w:val="22"/>
          <w:szCs w:val="22"/>
        </w:rPr>
      </w:pPr>
      <w:r w:rsidRPr="00C90D49">
        <w:rPr>
          <w:rFonts w:ascii="Garamond" w:hAnsi="Garamond" w:cs="Arial"/>
          <w:sz w:val="22"/>
          <w:szCs w:val="22"/>
        </w:rPr>
        <w:t>Il Modello 231 è comunicato formalmente dal Consiglio di Amministrazione ai soggetti apicali</w:t>
      </w:r>
      <w:r w:rsidR="00BF32E5" w:rsidRPr="00C90D49">
        <w:rPr>
          <w:rFonts w:ascii="Garamond" w:hAnsi="Garamond" w:cs="Arial"/>
          <w:sz w:val="22"/>
          <w:szCs w:val="22"/>
        </w:rPr>
        <w:t xml:space="preserve">, a cura del </w:t>
      </w:r>
      <w:proofErr w:type="spellStart"/>
      <w:r w:rsidR="00BF32E5" w:rsidRPr="00C90D49">
        <w:rPr>
          <w:rFonts w:ascii="Garamond" w:hAnsi="Garamond" w:cs="Arial"/>
          <w:sz w:val="22"/>
          <w:szCs w:val="22"/>
        </w:rPr>
        <w:t>CdA</w:t>
      </w:r>
      <w:proofErr w:type="spellEnd"/>
      <w:r w:rsidR="00BF32E5" w:rsidRPr="00C90D49">
        <w:rPr>
          <w:rFonts w:ascii="Garamond" w:hAnsi="Garamond" w:cs="Arial"/>
          <w:sz w:val="22"/>
          <w:szCs w:val="22"/>
        </w:rPr>
        <w:t>.</w:t>
      </w:r>
    </w:p>
    <w:p w14:paraId="07FA1757" w14:textId="77777777" w:rsidR="004E7D88" w:rsidRPr="00C90D49" w:rsidRDefault="004E7D88" w:rsidP="008218C6">
      <w:pPr>
        <w:spacing w:line="360" w:lineRule="auto"/>
        <w:jc w:val="both"/>
        <w:rPr>
          <w:rFonts w:ascii="Garamond" w:hAnsi="Garamond" w:cs="Arial"/>
          <w:sz w:val="22"/>
          <w:szCs w:val="22"/>
        </w:rPr>
      </w:pPr>
      <w:r w:rsidRPr="00C90D49">
        <w:rPr>
          <w:rFonts w:ascii="Garamond" w:hAnsi="Garamond" w:cs="Times"/>
          <w:b/>
          <w:sz w:val="22"/>
          <w:szCs w:val="22"/>
        </w:rPr>
        <w:t>c</w:t>
      </w:r>
      <w:r w:rsidR="008218C6" w:rsidRPr="00C90D49">
        <w:rPr>
          <w:rFonts w:ascii="Garamond" w:hAnsi="Garamond" w:cs="Times"/>
          <w:b/>
          <w:sz w:val="22"/>
          <w:szCs w:val="22"/>
        </w:rPr>
        <w:t xml:space="preserve">. </w:t>
      </w:r>
      <w:r w:rsidRPr="00C90D49">
        <w:rPr>
          <w:rFonts w:ascii="Garamond" w:hAnsi="Garamond" w:cs="Arial"/>
          <w:b/>
          <w:sz w:val="22"/>
          <w:szCs w:val="22"/>
        </w:rPr>
        <w:t>Comunicazione per gli altri dipendenti</w:t>
      </w:r>
    </w:p>
    <w:p w14:paraId="205E0E7E" w14:textId="77777777" w:rsidR="008218C6" w:rsidRPr="00C90D49" w:rsidRDefault="004E7D88" w:rsidP="008218C6">
      <w:pPr>
        <w:spacing w:line="360" w:lineRule="auto"/>
        <w:jc w:val="both"/>
        <w:rPr>
          <w:rFonts w:ascii="Garamond" w:hAnsi="Garamond" w:cs="Arial"/>
          <w:sz w:val="22"/>
          <w:szCs w:val="22"/>
        </w:rPr>
      </w:pPr>
      <w:r w:rsidRPr="00C90D49">
        <w:rPr>
          <w:rFonts w:ascii="Garamond" w:hAnsi="Garamond" w:cs="Arial"/>
          <w:sz w:val="22"/>
          <w:szCs w:val="22"/>
        </w:rPr>
        <w:t xml:space="preserve">Il Modello 231 viene comunicato, con specifica informativa munita di attestazione di ricezione, a ciascun dipendente, sia di terra che di bordo, rendendo noto che tutti sono tenuti a conoscerne il contenuto, ad osservarlo ed a </w:t>
      </w:r>
      <w:proofErr w:type="spellStart"/>
      <w:r w:rsidRPr="00C90D49">
        <w:rPr>
          <w:rFonts w:ascii="Garamond" w:hAnsi="Garamond" w:cs="Arial"/>
          <w:sz w:val="22"/>
          <w:szCs w:val="22"/>
        </w:rPr>
        <w:t>contribure</w:t>
      </w:r>
      <w:proofErr w:type="spellEnd"/>
      <w:r w:rsidRPr="00C90D49">
        <w:rPr>
          <w:rFonts w:ascii="Garamond" w:hAnsi="Garamond" w:cs="Arial"/>
          <w:sz w:val="22"/>
          <w:szCs w:val="22"/>
        </w:rPr>
        <w:t xml:space="preserve"> alla sua attuazione. L’attestazione di </w:t>
      </w:r>
      <w:r w:rsidR="00D41314" w:rsidRPr="00C90D49">
        <w:rPr>
          <w:rFonts w:ascii="Garamond" w:hAnsi="Garamond" w:cs="Arial"/>
          <w:sz w:val="22"/>
          <w:szCs w:val="22"/>
        </w:rPr>
        <w:t xml:space="preserve">ricezione verrà conservata </w:t>
      </w:r>
      <w:r w:rsidR="00051F33" w:rsidRPr="00C90D49">
        <w:rPr>
          <w:rFonts w:ascii="Garamond" w:hAnsi="Garamond" w:cs="Arial"/>
          <w:sz w:val="22"/>
          <w:szCs w:val="22"/>
        </w:rPr>
        <w:t>dall’Organismo di Vigilanza</w:t>
      </w:r>
      <w:r w:rsidRPr="00C90D49">
        <w:rPr>
          <w:rFonts w:ascii="Garamond" w:hAnsi="Garamond" w:cs="Arial"/>
          <w:sz w:val="22"/>
          <w:szCs w:val="22"/>
        </w:rPr>
        <w:t>.</w:t>
      </w:r>
    </w:p>
    <w:p w14:paraId="535EBFDB" w14:textId="77777777" w:rsidR="004E7D88" w:rsidRPr="00C90D49" w:rsidRDefault="008218C6" w:rsidP="008218C6">
      <w:pPr>
        <w:spacing w:line="360" w:lineRule="auto"/>
        <w:jc w:val="both"/>
        <w:rPr>
          <w:rFonts w:ascii="Garamond" w:hAnsi="Garamond" w:cs="Arial"/>
          <w:sz w:val="22"/>
          <w:szCs w:val="22"/>
        </w:rPr>
      </w:pPr>
      <w:r w:rsidRPr="00C90D49">
        <w:rPr>
          <w:rFonts w:ascii="Garamond" w:hAnsi="Garamond" w:cs="Arial"/>
          <w:b/>
          <w:sz w:val="22"/>
          <w:szCs w:val="22"/>
        </w:rPr>
        <w:t xml:space="preserve">d. </w:t>
      </w:r>
      <w:r w:rsidR="004E7D88" w:rsidRPr="00C90D49">
        <w:rPr>
          <w:rFonts w:ascii="Garamond" w:hAnsi="Garamond" w:cs="Arial"/>
          <w:b/>
          <w:sz w:val="22"/>
          <w:szCs w:val="22"/>
        </w:rPr>
        <w:t>Comunicazione ai nuovi assunti</w:t>
      </w:r>
    </w:p>
    <w:p w14:paraId="74F3045B" w14:textId="77777777" w:rsidR="004E7D88" w:rsidRPr="00C90D49" w:rsidRDefault="004E7D88" w:rsidP="008218C6">
      <w:pPr>
        <w:spacing w:line="360" w:lineRule="auto"/>
        <w:jc w:val="both"/>
        <w:rPr>
          <w:rFonts w:ascii="Garamond" w:hAnsi="Garamond" w:cs="Arial"/>
          <w:sz w:val="22"/>
          <w:szCs w:val="22"/>
        </w:rPr>
      </w:pPr>
      <w:r w:rsidRPr="00C90D49">
        <w:rPr>
          <w:rFonts w:ascii="Garamond" w:hAnsi="Garamond" w:cs="Arial"/>
          <w:sz w:val="22"/>
          <w:szCs w:val="22"/>
        </w:rPr>
        <w:t>Ai nuovi assunti verrà consegnata copia del Codice Etico e copia della specifica informativa, munita di attestazione di ricezione, relativa al Modello. Inoltre nel contratto di assunzione verrà inserita una clausola contenente l’obbligo alla conoscenza ed al rispetto dei principi del Modello</w:t>
      </w:r>
      <w:r w:rsidR="00A270FD" w:rsidRPr="00C90D49">
        <w:rPr>
          <w:rFonts w:ascii="Garamond" w:hAnsi="Garamond" w:cs="Arial"/>
          <w:sz w:val="22"/>
          <w:szCs w:val="22"/>
        </w:rPr>
        <w:t xml:space="preserve"> e del Codice </w:t>
      </w:r>
      <w:proofErr w:type="gramStart"/>
      <w:r w:rsidR="00A270FD" w:rsidRPr="00C90D49">
        <w:rPr>
          <w:rFonts w:ascii="Garamond" w:hAnsi="Garamond" w:cs="Arial"/>
          <w:sz w:val="22"/>
          <w:szCs w:val="22"/>
        </w:rPr>
        <w:t>Etico  adottati</w:t>
      </w:r>
      <w:proofErr w:type="gramEnd"/>
      <w:r w:rsidRPr="00C90D49">
        <w:rPr>
          <w:rFonts w:ascii="Garamond" w:hAnsi="Garamond" w:cs="Arial"/>
          <w:sz w:val="22"/>
          <w:szCs w:val="22"/>
        </w:rPr>
        <w:t xml:space="preserve"> da </w:t>
      </w:r>
      <w:r w:rsidR="00FC7786" w:rsidRPr="00C90D49">
        <w:rPr>
          <w:rFonts w:ascii="Garamond" w:hAnsi="Garamond" w:cs="Arial"/>
          <w:sz w:val="22"/>
          <w:szCs w:val="22"/>
        </w:rPr>
        <w:t>Meridiano Lines</w:t>
      </w:r>
      <w:r w:rsidRPr="00C90D49">
        <w:rPr>
          <w:rFonts w:ascii="Garamond" w:hAnsi="Garamond" w:cs="Arial"/>
          <w:sz w:val="22"/>
          <w:szCs w:val="22"/>
        </w:rPr>
        <w:t xml:space="preserve">. La copia del contratto di assunzione sottoscritta dal dipendente costituirà attestazione della integrale conoscenza dei documenti unitamente all'impegno ad osservare le prescrizioni. </w:t>
      </w:r>
    </w:p>
    <w:p w14:paraId="29FB020F" w14:textId="77777777" w:rsidR="004E7D88" w:rsidRPr="00C90D49" w:rsidRDefault="004E7D88" w:rsidP="008218C6">
      <w:pPr>
        <w:spacing w:line="360" w:lineRule="auto"/>
        <w:jc w:val="both"/>
        <w:rPr>
          <w:rFonts w:ascii="Garamond" w:hAnsi="Garamond" w:cs="Arial"/>
          <w:sz w:val="22"/>
          <w:szCs w:val="22"/>
        </w:rPr>
      </w:pPr>
      <w:r w:rsidRPr="00C90D49">
        <w:rPr>
          <w:rFonts w:ascii="Garamond" w:hAnsi="Garamond" w:cs="Arial"/>
          <w:b/>
          <w:sz w:val="22"/>
          <w:szCs w:val="22"/>
        </w:rPr>
        <w:t>e</w:t>
      </w:r>
      <w:r w:rsidR="008218C6" w:rsidRPr="00C90D49">
        <w:rPr>
          <w:rFonts w:ascii="Garamond" w:hAnsi="Garamond" w:cs="Arial"/>
          <w:b/>
          <w:sz w:val="22"/>
          <w:szCs w:val="22"/>
        </w:rPr>
        <w:t xml:space="preserve">. </w:t>
      </w:r>
      <w:r w:rsidRPr="00C90D49">
        <w:rPr>
          <w:rFonts w:ascii="Garamond" w:hAnsi="Garamond" w:cs="Arial"/>
          <w:b/>
          <w:sz w:val="22"/>
          <w:szCs w:val="22"/>
        </w:rPr>
        <w:t xml:space="preserve">Comunicazione a terzi </w:t>
      </w:r>
    </w:p>
    <w:p w14:paraId="1D8ABB9D" w14:textId="77777777" w:rsidR="004E7D88" w:rsidRPr="00C90D49" w:rsidRDefault="004E7D88" w:rsidP="008218C6">
      <w:pPr>
        <w:spacing w:line="360" w:lineRule="auto"/>
        <w:jc w:val="both"/>
        <w:rPr>
          <w:rFonts w:ascii="Garamond" w:hAnsi="Garamond" w:cs="Arial"/>
          <w:sz w:val="22"/>
          <w:szCs w:val="22"/>
        </w:rPr>
      </w:pPr>
      <w:r w:rsidRPr="00C90D49">
        <w:rPr>
          <w:rFonts w:ascii="Garamond" w:hAnsi="Garamond" w:cs="Arial"/>
          <w:sz w:val="22"/>
          <w:szCs w:val="22"/>
        </w:rPr>
        <w:t>I principi e i contenuti del Modello 231</w:t>
      </w:r>
      <w:r w:rsidR="00E60398" w:rsidRPr="00C90D49">
        <w:rPr>
          <w:rFonts w:ascii="Garamond" w:hAnsi="Garamond" w:cs="Arial"/>
          <w:sz w:val="22"/>
          <w:szCs w:val="22"/>
        </w:rPr>
        <w:t xml:space="preserve"> </w:t>
      </w:r>
      <w:r w:rsidRPr="00C90D49">
        <w:rPr>
          <w:rFonts w:ascii="Garamond" w:hAnsi="Garamond" w:cs="Arial"/>
          <w:sz w:val="22"/>
          <w:szCs w:val="22"/>
        </w:rPr>
        <w:t xml:space="preserve">sono portati a conoscenza di tutti coloro con i quali la Società intrattiene relazioni contrattuali di qualunque tipo (es: </w:t>
      </w:r>
      <w:r w:rsidR="00BF32E5" w:rsidRPr="00C90D49">
        <w:rPr>
          <w:rFonts w:ascii="Garamond" w:hAnsi="Garamond" w:cs="Arial"/>
          <w:sz w:val="22"/>
          <w:szCs w:val="22"/>
        </w:rPr>
        <w:t xml:space="preserve">clienti, </w:t>
      </w:r>
      <w:r w:rsidRPr="00C90D49">
        <w:rPr>
          <w:rFonts w:ascii="Garamond" w:hAnsi="Garamond" w:cs="Arial"/>
          <w:sz w:val="22"/>
          <w:szCs w:val="22"/>
        </w:rPr>
        <w:t xml:space="preserve">fornitori, consulenti, </w:t>
      </w:r>
      <w:r w:rsidR="00B17EFB" w:rsidRPr="00C90D49">
        <w:rPr>
          <w:rFonts w:ascii="Garamond" w:hAnsi="Garamond" w:cs="Arial"/>
          <w:sz w:val="22"/>
          <w:szCs w:val="22"/>
        </w:rPr>
        <w:t xml:space="preserve">tirocinanti, </w:t>
      </w:r>
      <w:r w:rsidRPr="00C90D49">
        <w:rPr>
          <w:rFonts w:ascii="Garamond" w:hAnsi="Garamond" w:cs="Arial"/>
          <w:sz w:val="22"/>
          <w:szCs w:val="22"/>
        </w:rPr>
        <w:t xml:space="preserve">partners). L’impegno all’osservanza della legge e dei principi di riferimento del Modello 231 da parte dei terzi aventi rapporti contrattuali con la Società è previsto da apposita clausola (cd. clausola 231) del relativo contratto ed è oggetto di espressa accettazione da parte del terzo contraente. </w:t>
      </w:r>
      <w:r w:rsidR="00BF32E5" w:rsidRPr="00C90D49">
        <w:rPr>
          <w:rFonts w:ascii="Garamond" w:hAnsi="Garamond" w:cs="Arial"/>
          <w:sz w:val="22"/>
          <w:szCs w:val="22"/>
        </w:rPr>
        <w:t>A tale proposito v</w:t>
      </w:r>
      <w:r w:rsidRPr="00C90D49">
        <w:rPr>
          <w:rFonts w:ascii="Garamond" w:hAnsi="Garamond" w:cs="Arial"/>
          <w:sz w:val="22"/>
          <w:szCs w:val="22"/>
        </w:rPr>
        <w:t>iene apposta</w:t>
      </w:r>
      <w:r w:rsidR="00BF32E5" w:rsidRPr="00C90D49">
        <w:rPr>
          <w:rFonts w:ascii="Garamond" w:hAnsi="Garamond" w:cs="Arial"/>
          <w:sz w:val="22"/>
          <w:szCs w:val="22"/>
        </w:rPr>
        <w:t>,</w:t>
      </w:r>
      <w:r w:rsidRPr="00C90D49">
        <w:rPr>
          <w:rFonts w:ascii="Garamond" w:hAnsi="Garamond" w:cs="Arial"/>
          <w:sz w:val="22"/>
          <w:szCs w:val="22"/>
        </w:rPr>
        <w:t xml:space="preserve"> a tutti i contratti</w:t>
      </w:r>
      <w:r w:rsidR="00BF32E5" w:rsidRPr="00C90D49">
        <w:rPr>
          <w:rFonts w:ascii="Garamond" w:hAnsi="Garamond" w:cs="Arial"/>
          <w:sz w:val="22"/>
          <w:szCs w:val="22"/>
        </w:rPr>
        <w:t>,</w:t>
      </w:r>
      <w:r w:rsidRPr="00C90D49">
        <w:rPr>
          <w:rFonts w:ascii="Garamond" w:hAnsi="Garamond" w:cs="Arial"/>
          <w:sz w:val="22"/>
          <w:szCs w:val="22"/>
        </w:rPr>
        <w:t xml:space="preserve"> apposita clausola r</w:t>
      </w:r>
      <w:r w:rsidR="00E60398" w:rsidRPr="00C90D49">
        <w:rPr>
          <w:rFonts w:ascii="Garamond" w:hAnsi="Garamond" w:cs="Arial"/>
          <w:sz w:val="22"/>
          <w:szCs w:val="22"/>
        </w:rPr>
        <w:t xml:space="preserve">isolutiva </w:t>
      </w:r>
      <w:proofErr w:type="gramStart"/>
      <w:r w:rsidR="00E60398" w:rsidRPr="00C90D49">
        <w:rPr>
          <w:rFonts w:ascii="Garamond" w:hAnsi="Garamond" w:cs="Arial"/>
          <w:sz w:val="22"/>
          <w:szCs w:val="22"/>
        </w:rPr>
        <w:t xml:space="preserve">espressa </w:t>
      </w:r>
      <w:r w:rsidRPr="00C90D49">
        <w:rPr>
          <w:rFonts w:ascii="Garamond" w:hAnsi="Garamond" w:cs="Arial"/>
          <w:sz w:val="22"/>
          <w:szCs w:val="22"/>
        </w:rPr>
        <w:t xml:space="preserve"> per</w:t>
      </w:r>
      <w:proofErr w:type="gramEnd"/>
      <w:r w:rsidRPr="00C90D49">
        <w:rPr>
          <w:rFonts w:ascii="Garamond" w:hAnsi="Garamond" w:cs="Arial"/>
          <w:sz w:val="22"/>
          <w:szCs w:val="22"/>
        </w:rPr>
        <w:t xml:space="preserve"> l’ipotesi in cui il terzo si renda responsabile di violazione al Modello 231 adottato da </w:t>
      </w:r>
      <w:r w:rsidR="00FC7786" w:rsidRPr="00C90D49">
        <w:rPr>
          <w:rFonts w:ascii="Garamond" w:hAnsi="Garamond" w:cs="Arial"/>
          <w:sz w:val="22"/>
          <w:szCs w:val="22"/>
        </w:rPr>
        <w:t>Meridian</w:t>
      </w:r>
      <w:r w:rsidR="00B17EFB" w:rsidRPr="00C90D49">
        <w:rPr>
          <w:rFonts w:ascii="Garamond" w:hAnsi="Garamond" w:cs="Arial"/>
          <w:sz w:val="22"/>
          <w:szCs w:val="22"/>
        </w:rPr>
        <w:t>o Lines</w:t>
      </w:r>
      <w:r w:rsidR="00FC7786" w:rsidRPr="00C90D49">
        <w:rPr>
          <w:rFonts w:ascii="Garamond" w:hAnsi="Garamond" w:cs="Arial"/>
          <w:sz w:val="22"/>
          <w:szCs w:val="22"/>
        </w:rPr>
        <w:t>.</w:t>
      </w:r>
    </w:p>
    <w:p w14:paraId="0EE97F05" w14:textId="77777777" w:rsidR="001E6874" w:rsidRDefault="001E6874" w:rsidP="008218C6">
      <w:pPr>
        <w:overflowPunct/>
        <w:spacing w:line="360" w:lineRule="auto"/>
        <w:jc w:val="both"/>
        <w:textAlignment w:val="auto"/>
        <w:rPr>
          <w:rFonts w:ascii="Garamond" w:hAnsi="Garamond" w:cs="Arial"/>
          <w:b/>
          <w:sz w:val="22"/>
          <w:szCs w:val="22"/>
        </w:rPr>
      </w:pPr>
    </w:p>
    <w:p w14:paraId="7D1D5E86" w14:textId="760091E2" w:rsidR="004E7D88" w:rsidRPr="00C90D49" w:rsidRDefault="00643717" w:rsidP="008218C6">
      <w:pPr>
        <w:overflowPunct/>
        <w:spacing w:line="360" w:lineRule="auto"/>
        <w:jc w:val="both"/>
        <w:textAlignment w:val="auto"/>
        <w:rPr>
          <w:rFonts w:ascii="Garamond" w:hAnsi="Garamond" w:cs="Arial"/>
          <w:b/>
          <w:sz w:val="22"/>
          <w:szCs w:val="22"/>
        </w:rPr>
      </w:pPr>
      <w:r w:rsidRPr="00C90D49">
        <w:rPr>
          <w:rFonts w:ascii="Garamond" w:hAnsi="Garamond" w:cs="Arial"/>
          <w:b/>
          <w:sz w:val="22"/>
          <w:szCs w:val="22"/>
        </w:rPr>
        <w:lastRenderedPageBreak/>
        <w:t>6</w:t>
      </w:r>
      <w:r w:rsidR="004E7D88" w:rsidRPr="00C90D49">
        <w:rPr>
          <w:rFonts w:ascii="Garamond" w:hAnsi="Garamond" w:cs="Arial"/>
          <w:b/>
          <w:sz w:val="22"/>
          <w:szCs w:val="22"/>
        </w:rPr>
        <w:t>. Sistema disciplinare</w:t>
      </w:r>
    </w:p>
    <w:p w14:paraId="6AC02C0B" w14:textId="77777777" w:rsidR="004E7D88" w:rsidRPr="00C90D49" w:rsidRDefault="004E7D88" w:rsidP="008218C6">
      <w:pPr>
        <w:overflowPunct/>
        <w:spacing w:line="360" w:lineRule="auto"/>
        <w:jc w:val="both"/>
        <w:textAlignment w:val="auto"/>
        <w:rPr>
          <w:rFonts w:ascii="Garamond" w:hAnsi="Garamond" w:cs="Arial"/>
          <w:sz w:val="22"/>
          <w:szCs w:val="22"/>
        </w:rPr>
      </w:pPr>
      <w:r w:rsidRPr="00C90D49">
        <w:rPr>
          <w:rFonts w:ascii="Garamond" w:hAnsi="Garamond" w:cs="Arial"/>
          <w:sz w:val="22"/>
          <w:szCs w:val="22"/>
        </w:rPr>
        <w:t xml:space="preserve">Il presente Modello prevede, quale aspetto essenziale per la sua effettività, un adeguato sistema sanzionatorio da applicarsi in caso di violazione delle regole di condotta imposte ai fini della prevenzione dei reati di cui al decreto 231 e delle procedure interne previste dal Modello stesso. </w:t>
      </w:r>
    </w:p>
    <w:p w14:paraId="69669B74" w14:textId="77777777" w:rsidR="004E7D88" w:rsidRPr="00C90D49" w:rsidRDefault="004E7D88" w:rsidP="008218C6">
      <w:pPr>
        <w:overflowPunct/>
        <w:spacing w:line="360" w:lineRule="auto"/>
        <w:jc w:val="both"/>
        <w:textAlignment w:val="auto"/>
        <w:rPr>
          <w:rFonts w:ascii="Garamond" w:hAnsi="Garamond" w:cs="Arial"/>
          <w:sz w:val="22"/>
          <w:szCs w:val="22"/>
        </w:rPr>
      </w:pPr>
      <w:r w:rsidRPr="00C90D49">
        <w:rPr>
          <w:rFonts w:ascii="Garamond" w:hAnsi="Garamond" w:cs="Arial"/>
          <w:sz w:val="22"/>
          <w:szCs w:val="22"/>
        </w:rPr>
        <w:t xml:space="preserve">Le violazioni di tali regole possono determinare l'avvio di procedimenti disciplinari, ai quali saranno applicate le garanzie procedurali previste dal codice civile, dallo Statuto dei Lavoratori (legge 300/70), dalle specifiche disposizioni del Contratto Collettivo Nazionale di Lavoro riferibile a </w:t>
      </w:r>
      <w:r w:rsidR="00C0251A" w:rsidRPr="00C90D49">
        <w:rPr>
          <w:rFonts w:ascii="Garamond" w:hAnsi="Garamond" w:cs="Arial"/>
          <w:sz w:val="22"/>
          <w:szCs w:val="22"/>
        </w:rPr>
        <w:t>Meridiano Lines S.r.l.</w:t>
      </w:r>
      <w:r w:rsidRPr="00C90D49">
        <w:rPr>
          <w:rFonts w:ascii="Garamond" w:hAnsi="Garamond" w:cs="Arial"/>
          <w:sz w:val="22"/>
          <w:szCs w:val="22"/>
        </w:rPr>
        <w:t xml:space="preserve"> ivi compresa la normativa di riferimento per il personale marittimo. </w:t>
      </w:r>
      <w:r w:rsidR="00BF32E5" w:rsidRPr="00C90D49">
        <w:rPr>
          <w:rFonts w:ascii="Garamond" w:hAnsi="Garamond" w:cs="Arial"/>
          <w:sz w:val="22"/>
          <w:szCs w:val="22"/>
        </w:rPr>
        <w:t>L’</w:t>
      </w:r>
      <w:r w:rsidRPr="00C90D49">
        <w:rPr>
          <w:rFonts w:ascii="Garamond" w:hAnsi="Garamond" w:cs="Arial"/>
          <w:sz w:val="22"/>
          <w:szCs w:val="22"/>
        </w:rPr>
        <w:t>applicazione delle sanzioni disciplinari conseguenti è indipendente e prescinde dall’esito di un eventuale procedimento penale dal momento che le regole di condotta imposte dal Modello sono assunte dall’azienda in piena autonomia indipendentemente dall’illecito che eventuali condotte possano determinare.</w:t>
      </w:r>
    </w:p>
    <w:p w14:paraId="20669BD7" w14:textId="77777777" w:rsidR="008218C6" w:rsidRPr="00C90D49" w:rsidRDefault="004E7D88" w:rsidP="008218C6">
      <w:pPr>
        <w:spacing w:line="360" w:lineRule="auto"/>
        <w:jc w:val="both"/>
        <w:rPr>
          <w:rFonts w:ascii="Garamond" w:hAnsi="Garamond" w:cs="Arial"/>
          <w:sz w:val="22"/>
          <w:szCs w:val="22"/>
        </w:rPr>
      </w:pPr>
      <w:r w:rsidRPr="00C90D49">
        <w:rPr>
          <w:rFonts w:ascii="Garamond" w:hAnsi="Garamond" w:cs="Arial"/>
          <w:sz w:val="22"/>
          <w:szCs w:val="22"/>
        </w:rPr>
        <w:t xml:space="preserve">L’Organismo di Vigilanza segnala alle funzioni competenti, nonché al </w:t>
      </w:r>
      <w:proofErr w:type="spellStart"/>
      <w:r w:rsidR="00B17EFB" w:rsidRPr="00C90D49">
        <w:rPr>
          <w:rFonts w:ascii="Garamond" w:hAnsi="Garamond" w:cs="Arial"/>
          <w:sz w:val="22"/>
          <w:szCs w:val="22"/>
        </w:rPr>
        <w:t>CdA</w:t>
      </w:r>
      <w:proofErr w:type="spellEnd"/>
      <w:r w:rsidRPr="00C90D49">
        <w:rPr>
          <w:rFonts w:ascii="Garamond" w:hAnsi="Garamond" w:cs="Arial"/>
          <w:sz w:val="22"/>
          <w:szCs w:val="22"/>
        </w:rPr>
        <w:t>, la notizia di violazione del Modello 231 e monitora, di concerto con gli organi apicali, l’applicazione delle sanzioni disciplinari.</w:t>
      </w:r>
    </w:p>
    <w:p w14:paraId="7F1B0C58" w14:textId="4DAAA719" w:rsidR="004E7D88" w:rsidRPr="00C90D49" w:rsidRDefault="00643717" w:rsidP="008218C6">
      <w:pPr>
        <w:spacing w:line="360" w:lineRule="auto"/>
        <w:jc w:val="both"/>
        <w:rPr>
          <w:rFonts w:ascii="Garamond" w:hAnsi="Garamond" w:cs="Arial"/>
          <w:sz w:val="22"/>
          <w:szCs w:val="22"/>
        </w:rPr>
      </w:pPr>
      <w:r w:rsidRPr="00C90D49">
        <w:rPr>
          <w:rFonts w:ascii="Garamond" w:hAnsi="Garamond" w:cs="Arial"/>
          <w:b/>
          <w:sz w:val="22"/>
          <w:szCs w:val="22"/>
        </w:rPr>
        <w:t>6</w:t>
      </w:r>
      <w:r w:rsidR="008218C6" w:rsidRPr="00C90D49">
        <w:rPr>
          <w:rFonts w:ascii="Garamond" w:hAnsi="Garamond" w:cs="Arial"/>
          <w:b/>
          <w:sz w:val="22"/>
          <w:szCs w:val="22"/>
        </w:rPr>
        <w:t>.1</w:t>
      </w:r>
      <w:r w:rsidR="008218C6" w:rsidRPr="00C90D49">
        <w:rPr>
          <w:rFonts w:ascii="Garamond" w:hAnsi="Garamond" w:cs="Arial"/>
          <w:sz w:val="22"/>
          <w:szCs w:val="22"/>
        </w:rPr>
        <w:t xml:space="preserve"> </w:t>
      </w:r>
      <w:r w:rsidR="004E7D88" w:rsidRPr="00C90D49">
        <w:rPr>
          <w:rFonts w:ascii="Garamond" w:hAnsi="Garamond" w:cs="Arial"/>
          <w:b/>
          <w:sz w:val="22"/>
          <w:szCs w:val="22"/>
        </w:rPr>
        <w:t>Provvediment</w:t>
      </w:r>
      <w:r w:rsidR="00BF32E5" w:rsidRPr="00C90D49">
        <w:rPr>
          <w:rFonts w:ascii="Garamond" w:hAnsi="Garamond" w:cs="Arial"/>
          <w:b/>
          <w:sz w:val="22"/>
          <w:szCs w:val="22"/>
        </w:rPr>
        <w:t>i sanzionatori nei confronti dei d</w:t>
      </w:r>
      <w:r w:rsidR="008218C6" w:rsidRPr="00C90D49">
        <w:rPr>
          <w:rFonts w:ascii="Garamond" w:hAnsi="Garamond" w:cs="Arial"/>
          <w:b/>
          <w:sz w:val="22"/>
          <w:szCs w:val="22"/>
        </w:rPr>
        <w:t xml:space="preserve">ipendenti (personale di terra e </w:t>
      </w:r>
      <w:r w:rsidR="00BF32E5" w:rsidRPr="00C90D49">
        <w:rPr>
          <w:rFonts w:ascii="Garamond" w:hAnsi="Garamond" w:cs="Arial"/>
          <w:b/>
          <w:sz w:val="22"/>
          <w:szCs w:val="22"/>
        </w:rPr>
        <w:t xml:space="preserve">personale </w:t>
      </w:r>
      <w:r w:rsidR="000C44D2" w:rsidRPr="00C90D49">
        <w:rPr>
          <w:rFonts w:ascii="Garamond" w:hAnsi="Garamond" w:cs="Arial"/>
          <w:b/>
          <w:sz w:val="22"/>
          <w:szCs w:val="22"/>
        </w:rPr>
        <w:t xml:space="preserve">                             </w:t>
      </w:r>
      <w:r w:rsidR="00BF32E5" w:rsidRPr="00C90D49">
        <w:rPr>
          <w:rFonts w:ascii="Garamond" w:hAnsi="Garamond" w:cs="Arial"/>
          <w:b/>
          <w:sz w:val="22"/>
          <w:szCs w:val="22"/>
        </w:rPr>
        <w:t>di bordo)</w:t>
      </w:r>
    </w:p>
    <w:p w14:paraId="4BB58820" w14:textId="77777777" w:rsidR="004E7D88" w:rsidRPr="00C90D49" w:rsidRDefault="004E7D88" w:rsidP="008218C6">
      <w:pPr>
        <w:spacing w:line="360" w:lineRule="auto"/>
        <w:jc w:val="both"/>
        <w:rPr>
          <w:rFonts w:ascii="Garamond" w:hAnsi="Garamond" w:cs="Arial"/>
          <w:sz w:val="22"/>
          <w:szCs w:val="22"/>
        </w:rPr>
      </w:pPr>
      <w:r w:rsidRPr="00C90D49">
        <w:rPr>
          <w:rFonts w:ascii="Garamond" w:hAnsi="Garamond" w:cs="Arial"/>
          <w:sz w:val="22"/>
          <w:szCs w:val="22"/>
        </w:rPr>
        <w:t>A ogni notizia di violazione del Modello 231 comunicata da parte dell’Organismo di Vigilanza</w:t>
      </w:r>
      <w:r w:rsidR="00D41314" w:rsidRPr="00C90D49">
        <w:rPr>
          <w:rFonts w:ascii="Garamond" w:hAnsi="Garamond" w:cs="Arial"/>
          <w:sz w:val="22"/>
          <w:szCs w:val="22"/>
        </w:rPr>
        <w:t>, è dato impulso, da parte del R</w:t>
      </w:r>
      <w:r w:rsidRPr="00C90D49">
        <w:rPr>
          <w:rFonts w:ascii="Garamond" w:hAnsi="Garamond" w:cs="Arial"/>
          <w:sz w:val="22"/>
          <w:szCs w:val="22"/>
        </w:rPr>
        <w:t xml:space="preserve">esponsabile dell’Ufficio Personale, alla procedura di accertamento di presunti comportamenti illeciti posti in essere da dipendenti </w:t>
      </w:r>
      <w:r w:rsidR="002D7713" w:rsidRPr="00C90D49">
        <w:rPr>
          <w:rFonts w:ascii="Garamond" w:hAnsi="Garamond" w:cs="Arial"/>
          <w:sz w:val="22"/>
          <w:szCs w:val="22"/>
        </w:rPr>
        <w:t>Meridiano Lines S.r.l.</w:t>
      </w:r>
      <w:r w:rsidRPr="00C90D49">
        <w:rPr>
          <w:rFonts w:ascii="Garamond" w:hAnsi="Garamond" w:cs="Arial"/>
          <w:sz w:val="22"/>
          <w:szCs w:val="22"/>
        </w:rPr>
        <w:t>:</w:t>
      </w:r>
    </w:p>
    <w:p w14:paraId="0E340CB8" w14:textId="77777777" w:rsidR="008218C6" w:rsidRPr="00C90D49" w:rsidRDefault="004E7D88" w:rsidP="008218C6">
      <w:pPr>
        <w:pStyle w:val="Paragrafoelenco"/>
        <w:numPr>
          <w:ilvl w:val="0"/>
          <w:numId w:val="17"/>
        </w:numPr>
        <w:overflowPunct/>
        <w:autoSpaceDE/>
        <w:autoSpaceDN/>
        <w:adjustRightInd/>
        <w:spacing w:after="200" w:line="360" w:lineRule="auto"/>
        <w:contextualSpacing/>
        <w:jc w:val="both"/>
        <w:textAlignment w:val="auto"/>
        <w:rPr>
          <w:rFonts w:ascii="Garamond" w:hAnsi="Garamond" w:cs="Arial"/>
          <w:sz w:val="22"/>
          <w:szCs w:val="22"/>
        </w:rPr>
      </w:pPr>
      <w:r w:rsidRPr="00C90D49">
        <w:rPr>
          <w:rFonts w:ascii="Garamond" w:hAnsi="Garamond" w:cs="Arial"/>
          <w:sz w:val="22"/>
          <w:szCs w:val="22"/>
        </w:rPr>
        <w:t>nel caso in cui, in seguito all’accertamento delle mancanze ai sensi del contratto applicato, sia accertata la violazione del Modello 231 o del Codice Etic</w:t>
      </w:r>
      <w:r w:rsidR="002D7713" w:rsidRPr="00C90D49">
        <w:rPr>
          <w:rFonts w:ascii="Garamond" w:hAnsi="Garamond" w:cs="Arial"/>
          <w:sz w:val="22"/>
          <w:szCs w:val="22"/>
        </w:rPr>
        <w:t>o, è individuata e irrogata dagli Amministratori Delegati</w:t>
      </w:r>
      <w:r w:rsidRPr="00C90D49">
        <w:rPr>
          <w:rFonts w:ascii="Garamond" w:hAnsi="Garamond" w:cs="Arial"/>
          <w:sz w:val="22"/>
          <w:szCs w:val="22"/>
        </w:rPr>
        <w:t xml:space="preserve">, nei confronti dell’autore della condotta censurata, la sanzione disciplinare prevista dal contratto come applicabile; </w:t>
      </w:r>
    </w:p>
    <w:p w14:paraId="7DD8A131" w14:textId="77777777" w:rsidR="00BF32E5" w:rsidRPr="00C90D49" w:rsidRDefault="004E7D88" w:rsidP="008218C6">
      <w:pPr>
        <w:pStyle w:val="Paragrafoelenco"/>
        <w:numPr>
          <w:ilvl w:val="0"/>
          <w:numId w:val="17"/>
        </w:numPr>
        <w:overflowPunct/>
        <w:autoSpaceDE/>
        <w:autoSpaceDN/>
        <w:adjustRightInd/>
        <w:spacing w:after="200" w:line="360" w:lineRule="auto"/>
        <w:contextualSpacing/>
        <w:jc w:val="both"/>
        <w:textAlignment w:val="auto"/>
        <w:rPr>
          <w:rFonts w:ascii="Garamond" w:hAnsi="Garamond" w:cs="Arial"/>
          <w:sz w:val="22"/>
          <w:szCs w:val="22"/>
        </w:rPr>
      </w:pPr>
      <w:r w:rsidRPr="00C90D49">
        <w:rPr>
          <w:rFonts w:ascii="Garamond" w:hAnsi="Garamond" w:cs="Arial"/>
          <w:sz w:val="22"/>
          <w:szCs w:val="22"/>
        </w:rPr>
        <w:t>la sanzione irrogata è proporzionata alla gravità della violazione. Si terrà conto: dell’intenzionalità del comportamento o del grado della colpa; del comportamento complessivo del dipendente con particolare riguardo alla sussistenza o meno di precedenti disciplinari; del livello di responsabilità e autonomia del dipendente autore dell’illecito disciplinare; della gravità degli effetti del medesimo con ciò intendendosi il livello di rischio cui la Società ragionevolmente può essere stata esposta – ai sensi e per gli effetti del D. Lgs. n. 231 del 2001 – a seguito della condotta censurata; delle altre particolari circostanze che accom</w:t>
      </w:r>
      <w:r w:rsidR="000C44D2" w:rsidRPr="00C90D49">
        <w:rPr>
          <w:rFonts w:ascii="Garamond" w:hAnsi="Garamond" w:cs="Arial"/>
          <w:sz w:val="22"/>
          <w:szCs w:val="22"/>
        </w:rPr>
        <w:t>pagnano l’illecito disciplinare, nonché del CCNL. Potranno, dunque, essere irrogate le seguenti sanzioni.</w:t>
      </w:r>
      <w:r w:rsidRPr="00C90D49">
        <w:rPr>
          <w:rFonts w:ascii="Garamond" w:hAnsi="Garamond" w:cs="Arial"/>
          <w:sz w:val="22"/>
          <w:szCs w:val="22"/>
        </w:rPr>
        <w:t xml:space="preserve"> </w:t>
      </w:r>
    </w:p>
    <w:p w14:paraId="7AACD766" w14:textId="77777777" w:rsidR="004E7D88" w:rsidRPr="00C90D49" w:rsidRDefault="000C44D2" w:rsidP="008218C6">
      <w:pPr>
        <w:pStyle w:val="Paragrafoelenco"/>
        <w:overflowPunct/>
        <w:autoSpaceDE/>
        <w:autoSpaceDN/>
        <w:adjustRightInd/>
        <w:spacing w:after="200" w:line="360" w:lineRule="auto"/>
        <w:ind w:left="0"/>
        <w:contextualSpacing/>
        <w:jc w:val="both"/>
        <w:textAlignment w:val="auto"/>
        <w:rPr>
          <w:rFonts w:ascii="Garamond" w:hAnsi="Garamond" w:cs="Arial"/>
          <w:sz w:val="22"/>
          <w:szCs w:val="22"/>
        </w:rPr>
      </w:pPr>
      <w:r w:rsidRPr="00C90D49">
        <w:rPr>
          <w:rFonts w:ascii="Garamond" w:hAnsi="Garamond" w:cs="Arial"/>
          <w:sz w:val="22"/>
          <w:szCs w:val="22"/>
        </w:rPr>
        <w:t xml:space="preserve">Sanzioni applicabili al </w:t>
      </w:r>
      <w:r w:rsidRPr="00C90D49">
        <w:rPr>
          <w:rFonts w:ascii="Garamond" w:hAnsi="Garamond" w:cs="Arial"/>
          <w:sz w:val="22"/>
          <w:szCs w:val="22"/>
          <w:u w:val="single"/>
        </w:rPr>
        <w:t>personale di terra</w:t>
      </w:r>
      <w:r w:rsidR="004E7D88" w:rsidRPr="00C90D49">
        <w:rPr>
          <w:rFonts w:ascii="Garamond" w:hAnsi="Garamond" w:cs="Arial"/>
          <w:sz w:val="22"/>
          <w:szCs w:val="22"/>
        </w:rPr>
        <w:t>:</w:t>
      </w:r>
    </w:p>
    <w:p w14:paraId="53D054F9" w14:textId="77777777" w:rsidR="004E7D88" w:rsidRPr="00C90D49" w:rsidRDefault="004E7D88" w:rsidP="009E27D3">
      <w:pPr>
        <w:pStyle w:val="Paragrafoelenco"/>
        <w:numPr>
          <w:ilvl w:val="0"/>
          <w:numId w:val="18"/>
        </w:numPr>
        <w:overflowPunct/>
        <w:autoSpaceDE/>
        <w:autoSpaceDN/>
        <w:adjustRightInd/>
        <w:spacing w:after="200" w:line="360" w:lineRule="auto"/>
        <w:contextualSpacing/>
        <w:jc w:val="both"/>
        <w:textAlignment w:val="auto"/>
        <w:rPr>
          <w:rFonts w:ascii="Garamond" w:hAnsi="Garamond" w:cs="Arial"/>
          <w:sz w:val="22"/>
          <w:szCs w:val="22"/>
        </w:rPr>
      </w:pPr>
      <w:r w:rsidRPr="00C90D49">
        <w:rPr>
          <w:rFonts w:ascii="Garamond" w:hAnsi="Garamond" w:cs="Arial"/>
          <w:sz w:val="22"/>
          <w:szCs w:val="22"/>
        </w:rPr>
        <w:t>ri</w:t>
      </w:r>
      <w:r w:rsidR="000C44D2" w:rsidRPr="00C90D49">
        <w:rPr>
          <w:rFonts w:ascii="Garamond" w:hAnsi="Garamond" w:cs="Arial"/>
          <w:sz w:val="22"/>
          <w:szCs w:val="22"/>
        </w:rPr>
        <w:t>mprovero verbale</w:t>
      </w:r>
    </w:p>
    <w:p w14:paraId="7A58A41A" w14:textId="77777777" w:rsidR="004E7D88" w:rsidRPr="00C90D49" w:rsidRDefault="000C44D2" w:rsidP="009E27D3">
      <w:pPr>
        <w:pStyle w:val="Paragrafoelenco"/>
        <w:numPr>
          <w:ilvl w:val="0"/>
          <w:numId w:val="18"/>
        </w:numPr>
        <w:overflowPunct/>
        <w:autoSpaceDE/>
        <w:autoSpaceDN/>
        <w:adjustRightInd/>
        <w:spacing w:after="200" w:line="360" w:lineRule="auto"/>
        <w:contextualSpacing/>
        <w:jc w:val="both"/>
        <w:textAlignment w:val="auto"/>
        <w:rPr>
          <w:rFonts w:ascii="Garamond" w:hAnsi="Garamond" w:cs="Arial"/>
          <w:sz w:val="22"/>
          <w:szCs w:val="22"/>
        </w:rPr>
      </w:pPr>
      <w:r w:rsidRPr="00C90D49">
        <w:rPr>
          <w:rFonts w:ascii="Garamond" w:hAnsi="Garamond" w:cs="Arial"/>
          <w:sz w:val="22"/>
          <w:szCs w:val="22"/>
        </w:rPr>
        <w:t>rimprovero scritto</w:t>
      </w:r>
    </w:p>
    <w:p w14:paraId="359C7CDF" w14:textId="77777777" w:rsidR="000C44D2" w:rsidRPr="00C90D49" w:rsidRDefault="000C44D2" w:rsidP="009E27D3">
      <w:pPr>
        <w:pStyle w:val="Paragrafoelenco"/>
        <w:numPr>
          <w:ilvl w:val="0"/>
          <w:numId w:val="18"/>
        </w:numPr>
        <w:overflowPunct/>
        <w:autoSpaceDE/>
        <w:autoSpaceDN/>
        <w:adjustRightInd/>
        <w:spacing w:after="200" w:line="360" w:lineRule="auto"/>
        <w:contextualSpacing/>
        <w:jc w:val="both"/>
        <w:textAlignment w:val="auto"/>
        <w:rPr>
          <w:rFonts w:ascii="Garamond" w:hAnsi="Garamond" w:cs="Arial"/>
          <w:sz w:val="22"/>
          <w:szCs w:val="22"/>
        </w:rPr>
      </w:pPr>
      <w:r w:rsidRPr="00C90D49">
        <w:rPr>
          <w:rFonts w:ascii="Garamond" w:hAnsi="Garamond" w:cs="Arial"/>
          <w:sz w:val="22"/>
          <w:szCs w:val="22"/>
        </w:rPr>
        <w:t>multa</w:t>
      </w:r>
      <w:r w:rsidR="0045060C" w:rsidRPr="00C90D49">
        <w:rPr>
          <w:rFonts w:ascii="Garamond" w:hAnsi="Garamond" w:cs="Arial"/>
          <w:sz w:val="22"/>
          <w:szCs w:val="22"/>
        </w:rPr>
        <w:t xml:space="preserve"> non superiore all’importo di quattro</w:t>
      </w:r>
      <w:r w:rsidRPr="00C90D49">
        <w:rPr>
          <w:rFonts w:ascii="Garamond" w:hAnsi="Garamond" w:cs="Arial"/>
          <w:sz w:val="22"/>
          <w:szCs w:val="22"/>
        </w:rPr>
        <w:t xml:space="preserve"> ore di stipendio</w:t>
      </w:r>
    </w:p>
    <w:p w14:paraId="4F6F4191" w14:textId="77777777" w:rsidR="004E7D88" w:rsidRPr="00C90D49" w:rsidRDefault="000C44D2" w:rsidP="009E27D3">
      <w:pPr>
        <w:pStyle w:val="Paragrafoelenco"/>
        <w:numPr>
          <w:ilvl w:val="0"/>
          <w:numId w:val="18"/>
        </w:numPr>
        <w:overflowPunct/>
        <w:autoSpaceDE/>
        <w:autoSpaceDN/>
        <w:adjustRightInd/>
        <w:spacing w:after="200" w:line="360" w:lineRule="auto"/>
        <w:contextualSpacing/>
        <w:jc w:val="both"/>
        <w:textAlignment w:val="auto"/>
        <w:rPr>
          <w:rFonts w:ascii="Garamond" w:hAnsi="Garamond" w:cs="Arial"/>
          <w:sz w:val="22"/>
          <w:szCs w:val="22"/>
        </w:rPr>
      </w:pPr>
      <w:r w:rsidRPr="00C90D49">
        <w:rPr>
          <w:rFonts w:ascii="Garamond" w:hAnsi="Garamond" w:cs="Arial"/>
          <w:sz w:val="22"/>
          <w:szCs w:val="22"/>
        </w:rPr>
        <w:t>sospensione dal lavoro e dallo</w:t>
      </w:r>
      <w:r w:rsidR="004E7D88" w:rsidRPr="00C90D49">
        <w:rPr>
          <w:rFonts w:ascii="Garamond" w:hAnsi="Garamond" w:cs="Arial"/>
          <w:sz w:val="22"/>
          <w:szCs w:val="22"/>
        </w:rPr>
        <w:t xml:space="preserve"> </w:t>
      </w:r>
      <w:r w:rsidRPr="00C90D49">
        <w:rPr>
          <w:rFonts w:ascii="Garamond" w:hAnsi="Garamond" w:cs="Arial"/>
          <w:sz w:val="22"/>
          <w:szCs w:val="22"/>
        </w:rPr>
        <w:t>stipendio per un periodo non superiore a 5 giorni</w:t>
      </w:r>
      <w:r w:rsidR="004E7D88" w:rsidRPr="00C90D49">
        <w:rPr>
          <w:rFonts w:ascii="Garamond" w:hAnsi="Garamond" w:cs="Arial"/>
          <w:sz w:val="22"/>
          <w:szCs w:val="22"/>
        </w:rPr>
        <w:t xml:space="preserve"> </w:t>
      </w:r>
    </w:p>
    <w:p w14:paraId="7A33273F" w14:textId="77777777" w:rsidR="00AB7444" w:rsidRPr="00C90D49" w:rsidRDefault="00AB7444" w:rsidP="009E27D3">
      <w:pPr>
        <w:pStyle w:val="Paragrafoelenco"/>
        <w:numPr>
          <w:ilvl w:val="0"/>
          <w:numId w:val="18"/>
        </w:numPr>
        <w:overflowPunct/>
        <w:autoSpaceDE/>
        <w:autoSpaceDN/>
        <w:adjustRightInd/>
        <w:spacing w:after="200" w:line="360" w:lineRule="auto"/>
        <w:contextualSpacing/>
        <w:jc w:val="both"/>
        <w:textAlignment w:val="auto"/>
        <w:rPr>
          <w:rFonts w:ascii="Garamond" w:hAnsi="Garamond" w:cs="Arial"/>
          <w:sz w:val="22"/>
          <w:szCs w:val="22"/>
        </w:rPr>
      </w:pPr>
      <w:r w:rsidRPr="00C90D49">
        <w:rPr>
          <w:rFonts w:ascii="Garamond" w:hAnsi="Garamond" w:cs="Arial"/>
          <w:sz w:val="22"/>
          <w:szCs w:val="22"/>
        </w:rPr>
        <w:t>licenziamento per giusta causa</w:t>
      </w:r>
    </w:p>
    <w:p w14:paraId="17759858" w14:textId="77777777" w:rsidR="000C44D2" w:rsidRPr="00C90D49" w:rsidRDefault="000C44D2" w:rsidP="009E27D3">
      <w:pPr>
        <w:pStyle w:val="Paragrafoelenco"/>
        <w:numPr>
          <w:ilvl w:val="0"/>
          <w:numId w:val="18"/>
        </w:numPr>
        <w:overflowPunct/>
        <w:autoSpaceDE/>
        <w:autoSpaceDN/>
        <w:adjustRightInd/>
        <w:spacing w:line="360" w:lineRule="auto"/>
        <w:contextualSpacing/>
        <w:jc w:val="both"/>
        <w:textAlignment w:val="auto"/>
        <w:rPr>
          <w:rFonts w:ascii="Garamond" w:hAnsi="Garamond" w:cs="Arial"/>
          <w:sz w:val="22"/>
          <w:szCs w:val="22"/>
        </w:rPr>
      </w:pPr>
      <w:r w:rsidRPr="00C90D49">
        <w:rPr>
          <w:rFonts w:ascii="Garamond" w:hAnsi="Garamond" w:cs="Arial"/>
          <w:sz w:val="22"/>
          <w:szCs w:val="22"/>
        </w:rPr>
        <w:t>licenziamento per giustificato motivo</w:t>
      </w:r>
    </w:p>
    <w:p w14:paraId="15623692" w14:textId="77777777" w:rsidR="000C44D2" w:rsidRPr="00C90D49" w:rsidRDefault="000C44D2" w:rsidP="000C44D2">
      <w:pPr>
        <w:spacing w:line="360" w:lineRule="auto"/>
        <w:ind w:left="57"/>
        <w:jc w:val="both"/>
        <w:rPr>
          <w:rFonts w:ascii="Garamond" w:hAnsi="Garamond" w:cs="Arial"/>
          <w:sz w:val="22"/>
          <w:szCs w:val="22"/>
        </w:rPr>
      </w:pPr>
      <w:r w:rsidRPr="00C90D49">
        <w:rPr>
          <w:rFonts w:ascii="Garamond" w:hAnsi="Garamond" w:cs="Arial"/>
          <w:sz w:val="22"/>
          <w:szCs w:val="22"/>
        </w:rPr>
        <w:lastRenderedPageBreak/>
        <w:t xml:space="preserve">Le sanzioni disciplinari applicabili al personale di bordo, ed in particolare ai </w:t>
      </w:r>
      <w:r w:rsidRPr="00C90D49">
        <w:rPr>
          <w:rFonts w:ascii="Garamond" w:hAnsi="Garamond" w:cs="Arial"/>
          <w:sz w:val="22"/>
          <w:szCs w:val="22"/>
          <w:u w:val="single"/>
        </w:rPr>
        <w:t>Comandanti e Direttori di macchina</w:t>
      </w:r>
      <w:r w:rsidRPr="00C90D49">
        <w:rPr>
          <w:rFonts w:ascii="Garamond" w:hAnsi="Garamond" w:cs="Arial"/>
          <w:sz w:val="22"/>
          <w:szCs w:val="22"/>
        </w:rPr>
        <w:t xml:space="preserve"> sono le seguenti:</w:t>
      </w:r>
    </w:p>
    <w:p w14:paraId="73D44744" w14:textId="77777777" w:rsidR="000C44D2" w:rsidRPr="00C90D49" w:rsidRDefault="000C44D2" w:rsidP="00BB5C1F">
      <w:pPr>
        <w:pStyle w:val="Paragrafoelenco"/>
        <w:numPr>
          <w:ilvl w:val="0"/>
          <w:numId w:val="107"/>
        </w:numPr>
        <w:spacing w:line="360" w:lineRule="auto"/>
        <w:jc w:val="both"/>
        <w:rPr>
          <w:rFonts w:ascii="Garamond" w:hAnsi="Garamond" w:cs="Arial"/>
          <w:sz w:val="22"/>
          <w:szCs w:val="22"/>
        </w:rPr>
      </w:pPr>
      <w:r w:rsidRPr="00C90D49">
        <w:rPr>
          <w:rFonts w:ascii="Garamond" w:hAnsi="Garamond" w:cs="Arial"/>
          <w:sz w:val="22"/>
          <w:szCs w:val="22"/>
        </w:rPr>
        <w:t>rimprovero verbale</w:t>
      </w:r>
    </w:p>
    <w:p w14:paraId="31BEFFCE" w14:textId="77777777" w:rsidR="000C44D2" w:rsidRPr="00C90D49" w:rsidRDefault="000C44D2" w:rsidP="00BB5C1F">
      <w:pPr>
        <w:pStyle w:val="Paragrafoelenco"/>
        <w:numPr>
          <w:ilvl w:val="0"/>
          <w:numId w:val="107"/>
        </w:numPr>
        <w:spacing w:line="360" w:lineRule="auto"/>
        <w:jc w:val="both"/>
        <w:rPr>
          <w:rFonts w:ascii="Garamond" w:hAnsi="Garamond" w:cs="Arial"/>
          <w:sz w:val="22"/>
          <w:szCs w:val="22"/>
        </w:rPr>
      </w:pPr>
      <w:r w:rsidRPr="00C90D49">
        <w:rPr>
          <w:rFonts w:ascii="Garamond" w:hAnsi="Garamond" w:cs="Arial"/>
          <w:sz w:val="22"/>
          <w:szCs w:val="22"/>
        </w:rPr>
        <w:t>rimprovero scritto</w:t>
      </w:r>
    </w:p>
    <w:p w14:paraId="07683E4F" w14:textId="77777777" w:rsidR="000C44D2" w:rsidRPr="00C90D49" w:rsidRDefault="000C44D2" w:rsidP="00BB5C1F">
      <w:pPr>
        <w:pStyle w:val="Paragrafoelenco"/>
        <w:numPr>
          <w:ilvl w:val="0"/>
          <w:numId w:val="107"/>
        </w:numPr>
        <w:spacing w:line="360" w:lineRule="auto"/>
        <w:jc w:val="both"/>
        <w:rPr>
          <w:rFonts w:ascii="Garamond" w:hAnsi="Garamond" w:cs="Arial"/>
          <w:sz w:val="22"/>
          <w:szCs w:val="22"/>
        </w:rPr>
      </w:pPr>
      <w:r w:rsidRPr="00C90D49">
        <w:rPr>
          <w:rFonts w:ascii="Garamond" w:hAnsi="Garamond" w:cs="Arial"/>
          <w:sz w:val="22"/>
          <w:szCs w:val="22"/>
        </w:rPr>
        <w:t>multa fino a 4 ore di retribuzione</w:t>
      </w:r>
    </w:p>
    <w:p w14:paraId="452B0037" w14:textId="77777777" w:rsidR="000C44D2" w:rsidRPr="00C90D49" w:rsidRDefault="000C44D2" w:rsidP="00BB5C1F">
      <w:pPr>
        <w:pStyle w:val="Paragrafoelenco"/>
        <w:numPr>
          <w:ilvl w:val="0"/>
          <w:numId w:val="107"/>
        </w:numPr>
        <w:spacing w:line="360" w:lineRule="auto"/>
        <w:jc w:val="both"/>
        <w:rPr>
          <w:rFonts w:ascii="Garamond" w:hAnsi="Garamond" w:cs="Arial"/>
          <w:sz w:val="22"/>
          <w:szCs w:val="22"/>
        </w:rPr>
      </w:pPr>
      <w:r w:rsidRPr="00C90D49">
        <w:rPr>
          <w:rFonts w:ascii="Garamond" w:hAnsi="Garamond" w:cs="Arial"/>
          <w:sz w:val="22"/>
          <w:szCs w:val="22"/>
        </w:rPr>
        <w:t>sospensione dal lavoro e dalla retribuzione fino a 10 giorni</w:t>
      </w:r>
    </w:p>
    <w:p w14:paraId="1DB41B91" w14:textId="77777777" w:rsidR="000C44D2" w:rsidRPr="00C90D49" w:rsidRDefault="000C44D2" w:rsidP="00BB5C1F">
      <w:pPr>
        <w:pStyle w:val="Paragrafoelenco"/>
        <w:numPr>
          <w:ilvl w:val="0"/>
          <w:numId w:val="107"/>
        </w:numPr>
        <w:spacing w:line="360" w:lineRule="auto"/>
        <w:jc w:val="both"/>
        <w:rPr>
          <w:rFonts w:ascii="Garamond" w:hAnsi="Garamond" w:cs="Arial"/>
          <w:sz w:val="22"/>
          <w:szCs w:val="22"/>
        </w:rPr>
      </w:pPr>
      <w:r w:rsidRPr="00C90D49">
        <w:rPr>
          <w:rFonts w:ascii="Garamond" w:hAnsi="Garamond" w:cs="Arial"/>
          <w:sz w:val="22"/>
          <w:szCs w:val="22"/>
        </w:rPr>
        <w:t>licenziamento con preavviso o senza preavviso.</w:t>
      </w:r>
    </w:p>
    <w:p w14:paraId="4947A39E" w14:textId="77777777" w:rsidR="000D549B" w:rsidRPr="00C90D49" w:rsidRDefault="000D549B" w:rsidP="000D549B">
      <w:pPr>
        <w:spacing w:line="360" w:lineRule="auto"/>
        <w:jc w:val="both"/>
        <w:rPr>
          <w:rFonts w:ascii="Garamond" w:hAnsi="Garamond" w:cs="Arial"/>
          <w:sz w:val="22"/>
          <w:szCs w:val="22"/>
        </w:rPr>
      </w:pPr>
      <w:r w:rsidRPr="00C90D49">
        <w:rPr>
          <w:rFonts w:ascii="Garamond" w:hAnsi="Garamond" w:cs="Arial"/>
          <w:sz w:val="22"/>
          <w:szCs w:val="22"/>
        </w:rPr>
        <w:t xml:space="preserve">Le sanzioni applicabili al personale di bordo, ed in particolare agli </w:t>
      </w:r>
      <w:r w:rsidRPr="00C90D49">
        <w:rPr>
          <w:rFonts w:ascii="Garamond" w:hAnsi="Garamond" w:cs="Arial"/>
          <w:sz w:val="22"/>
          <w:szCs w:val="22"/>
          <w:u w:val="single"/>
        </w:rPr>
        <w:t>equipaggi</w:t>
      </w:r>
      <w:r w:rsidRPr="00C90D49">
        <w:rPr>
          <w:rFonts w:ascii="Garamond" w:hAnsi="Garamond" w:cs="Arial"/>
          <w:sz w:val="22"/>
          <w:szCs w:val="22"/>
        </w:rPr>
        <w:t>, sono le seguenti:</w:t>
      </w:r>
    </w:p>
    <w:p w14:paraId="5C5CBFBC" w14:textId="77777777" w:rsidR="000D549B" w:rsidRPr="00C90D49" w:rsidRDefault="000D549B" w:rsidP="000D549B">
      <w:pPr>
        <w:pStyle w:val="Paragrafoelenco"/>
        <w:numPr>
          <w:ilvl w:val="0"/>
          <w:numId w:val="108"/>
        </w:numPr>
        <w:spacing w:line="360" w:lineRule="auto"/>
        <w:contextualSpacing/>
        <w:jc w:val="both"/>
        <w:rPr>
          <w:rFonts w:ascii="Garamond" w:hAnsi="Garamond" w:cs="Arial"/>
          <w:sz w:val="22"/>
          <w:szCs w:val="22"/>
        </w:rPr>
      </w:pPr>
      <w:r w:rsidRPr="00C90D49">
        <w:rPr>
          <w:rFonts w:ascii="Garamond" w:hAnsi="Garamond" w:cs="Arial"/>
          <w:sz w:val="22"/>
          <w:szCs w:val="22"/>
        </w:rPr>
        <w:t>rimprovero scritto</w:t>
      </w:r>
    </w:p>
    <w:p w14:paraId="6D34793E" w14:textId="77777777" w:rsidR="000D549B" w:rsidRPr="00C90D49" w:rsidRDefault="000D549B" w:rsidP="000D549B">
      <w:pPr>
        <w:pStyle w:val="Paragrafoelenco"/>
        <w:numPr>
          <w:ilvl w:val="0"/>
          <w:numId w:val="108"/>
        </w:numPr>
        <w:spacing w:line="360" w:lineRule="auto"/>
        <w:contextualSpacing/>
        <w:jc w:val="both"/>
        <w:rPr>
          <w:rFonts w:ascii="Garamond" w:hAnsi="Garamond" w:cs="Arial"/>
          <w:sz w:val="22"/>
          <w:szCs w:val="22"/>
        </w:rPr>
      </w:pPr>
      <w:r w:rsidRPr="00C90D49">
        <w:rPr>
          <w:rFonts w:ascii="Garamond" w:hAnsi="Garamond" w:cs="Arial"/>
          <w:sz w:val="22"/>
          <w:szCs w:val="22"/>
        </w:rPr>
        <w:t>multa nella misura massima di 4 ore di retribuzione calcolate con il divisore 240 e considerando come retribuzione quella indicata al punto 1 dell’art. 65</w:t>
      </w:r>
    </w:p>
    <w:p w14:paraId="111C3996" w14:textId="77777777" w:rsidR="000D549B" w:rsidRPr="00C90D49" w:rsidRDefault="000D549B" w:rsidP="000D549B">
      <w:pPr>
        <w:pStyle w:val="Paragrafoelenco"/>
        <w:numPr>
          <w:ilvl w:val="0"/>
          <w:numId w:val="108"/>
        </w:numPr>
        <w:spacing w:line="360" w:lineRule="auto"/>
        <w:contextualSpacing/>
        <w:jc w:val="both"/>
        <w:rPr>
          <w:rFonts w:ascii="Garamond" w:hAnsi="Garamond" w:cs="Arial"/>
          <w:sz w:val="22"/>
          <w:szCs w:val="22"/>
        </w:rPr>
      </w:pPr>
      <w:r w:rsidRPr="00C90D49">
        <w:rPr>
          <w:rFonts w:ascii="Garamond" w:hAnsi="Garamond" w:cs="Arial"/>
          <w:sz w:val="22"/>
          <w:szCs w:val="22"/>
        </w:rPr>
        <w:t>sospensione dal servizio e dalla retribuzione fino ad un massimo di 10 giorni</w:t>
      </w:r>
    </w:p>
    <w:p w14:paraId="02D9DEED" w14:textId="77777777" w:rsidR="000D549B" w:rsidRPr="00C90D49" w:rsidRDefault="000D549B" w:rsidP="000D549B">
      <w:pPr>
        <w:pStyle w:val="Paragrafoelenco"/>
        <w:numPr>
          <w:ilvl w:val="0"/>
          <w:numId w:val="108"/>
        </w:numPr>
        <w:spacing w:line="360" w:lineRule="auto"/>
        <w:contextualSpacing/>
        <w:jc w:val="both"/>
        <w:rPr>
          <w:rFonts w:ascii="Garamond" w:hAnsi="Garamond" w:cs="Arial"/>
          <w:sz w:val="22"/>
          <w:szCs w:val="22"/>
        </w:rPr>
      </w:pPr>
      <w:r w:rsidRPr="00C90D49">
        <w:rPr>
          <w:rFonts w:ascii="Garamond" w:hAnsi="Garamond" w:cs="Arial"/>
          <w:sz w:val="22"/>
          <w:szCs w:val="22"/>
        </w:rPr>
        <w:t>sospensione dal turno particolare per un periodo massimo di due mesi</w:t>
      </w:r>
    </w:p>
    <w:p w14:paraId="7B49DCBF" w14:textId="77777777" w:rsidR="000D549B" w:rsidRPr="00C90D49" w:rsidRDefault="000D549B" w:rsidP="000D549B">
      <w:pPr>
        <w:pStyle w:val="Paragrafoelenco"/>
        <w:numPr>
          <w:ilvl w:val="0"/>
          <w:numId w:val="108"/>
        </w:numPr>
        <w:spacing w:line="360" w:lineRule="auto"/>
        <w:contextualSpacing/>
        <w:jc w:val="both"/>
        <w:rPr>
          <w:rFonts w:ascii="Garamond" w:hAnsi="Garamond" w:cs="Arial"/>
          <w:sz w:val="22"/>
          <w:szCs w:val="22"/>
        </w:rPr>
      </w:pPr>
      <w:r w:rsidRPr="00C90D49">
        <w:rPr>
          <w:rFonts w:ascii="Garamond" w:hAnsi="Garamond" w:cs="Arial"/>
          <w:sz w:val="22"/>
          <w:szCs w:val="22"/>
        </w:rPr>
        <w:t>risoluzione del contratto di arruolamento</w:t>
      </w:r>
    </w:p>
    <w:p w14:paraId="5BA6837F" w14:textId="77777777" w:rsidR="000D549B" w:rsidRPr="00C90D49" w:rsidRDefault="000D549B" w:rsidP="000D549B">
      <w:pPr>
        <w:spacing w:line="360" w:lineRule="auto"/>
        <w:jc w:val="both"/>
        <w:rPr>
          <w:rFonts w:ascii="Garamond" w:hAnsi="Garamond" w:cs="Arial"/>
          <w:sz w:val="22"/>
          <w:szCs w:val="22"/>
        </w:rPr>
      </w:pPr>
      <w:r w:rsidRPr="00C90D49">
        <w:rPr>
          <w:rFonts w:ascii="Garamond" w:hAnsi="Garamond" w:cs="Arial"/>
          <w:sz w:val="22"/>
          <w:szCs w:val="22"/>
        </w:rPr>
        <w:t xml:space="preserve">Gli Amministratori Delegati comunicano all’ </w:t>
      </w:r>
      <w:proofErr w:type="spellStart"/>
      <w:r w:rsidRPr="00C90D49">
        <w:rPr>
          <w:rFonts w:ascii="Garamond" w:hAnsi="Garamond" w:cs="Arial"/>
          <w:sz w:val="22"/>
          <w:szCs w:val="22"/>
        </w:rPr>
        <w:t>OdV</w:t>
      </w:r>
      <w:proofErr w:type="spellEnd"/>
      <w:r w:rsidRPr="00C90D49">
        <w:rPr>
          <w:rFonts w:ascii="Garamond" w:hAnsi="Garamond" w:cs="Arial"/>
          <w:sz w:val="22"/>
          <w:szCs w:val="22"/>
        </w:rPr>
        <w:t xml:space="preserve"> l’avvenuta irrogazione di tali sanzioni, ovvero i provvedimenti di archiviazione con le relative motivazioni.</w:t>
      </w:r>
    </w:p>
    <w:p w14:paraId="1E0F9680" w14:textId="77777777" w:rsidR="000D549B" w:rsidRPr="00C90D49" w:rsidRDefault="000D549B" w:rsidP="000D549B">
      <w:pPr>
        <w:spacing w:line="360" w:lineRule="auto"/>
        <w:jc w:val="both"/>
        <w:rPr>
          <w:rFonts w:ascii="Garamond" w:hAnsi="Garamond" w:cs="Arial"/>
          <w:sz w:val="22"/>
          <w:szCs w:val="22"/>
        </w:rPr>
      </w:pPr>
      <w:r w:rsidRPr="00C90D49">
        <w:rPr>
          <w:rFonts w:ascii="Garamond" w:hAnsi="Garamond" w:cs="Arial"/>
          <w:sz w:val="22"/>
          <w:szCs w:val="22"/>
        </w:rPr>
        <w:t>Nella previsione della irrogazione delle sanzioni disciplinari sono rispettati tutti gli adempimenti di legge e di contratto.</w:t>
      </w:r>
    </w:p>
    <w:p w14:paraId="0F908E8C" w14:textId="07125E55" w:rsidR="002F15EB" w:rsidRPr="00C90D49" w:rsidRDefault="002F15EB" w:rsidP="002F15EB">
      <w:pPr>
        <w:spacing w:line="360" w:lineRule="auto"/>
        <w:jc w:val="both"/>
        <w:rPr>
          <w:rFonts w:ascii="Garamond" w:hAnsi="Garamond" w:cs="Arial"/>
          <w:sz w:val="22"/>
          <w:szCs w:val="22"/>
        </w:rPr>
      </w:pPr>
      <w:r>
        <w:rPr>
          <w:rFonts w:ascii="Garamond" w:hAnsi="Garamond" w:cs="Arial"/>
          <w:b/>
          <w:sz w:val="22"/>
          <w:szCs w:val="22"/>
        </w:rPr>
        <w:t xml:space="preserve">6.2 </w:t>
      </w:r>
      <w:r w:rsidRPr="00C90D49">
        <w:rPr>
          <w:rFonts w:ascii="Garamond" w:hAnsi="Garamond" w:cs="Arial"/>
          <w:b/>
          <w:sz w:val="22"/>
          <w:szCs w:val="22"/>
        </w:rPr>
        <w:t>Misure nei confronti dei membri del Consiglio di Amministrazione</w:t>
      </w:r>
    </w:p>
    <w:p w14:paraId="37B9581E" w14:textId="77777777" w:rsidR="002F15EB" w:rsidRPr="00C90D49" w:rsidRDefault="002F15EB" w:rsidP="002F15EB">
      <w:pPr>
        <w:spacing w:line="360" w:lineRule="auto"/>
        <w:jc w:val="both"/>
        <w:rPr>
          <w:rFonts w:ascii="Garamond" w:hAnsi="Garamond" w:cs="Arial"/>
          <w:sz w:val="22"/>
          <w:szCs w:val="22"/>
        </w:rPr>
      </w:pPr>
      <w:r w:rsidRPr="00C90D49">
        <w:rPr>
          <w:rFonts w:ascii="Garamond" w:hAnsi="Garamond" w:cs="Arial"/>
          <w:sz w:val="22"/>
          <w:szCs w:val="22"/>
        </w:rPr>
        <w:t xml:space="preserve">L’Organismo di Vigilanza comunica al Collegio Sindacale e al </w:t>
      </w:r>
      <w:proofErr w:type="spellStart"/>
      <w:r w:rsidRPr="00C90D49">
        <w:rPr>
          <w:rFonts w:ascii="Garamond" w:hAnsi="Garamond" w:cs="Arial"/>
          <w:sz w:val="22"/>
          <w:szCs w:val="22"/>
        </w:rPr>
        <w:t>CdA</w:t>
      </w:r>
      <w:proofErr w:type="spellEnd"/>
      <w:r w:rsidRPr="00C90D49">
        <w:rPr>
          <w:rFonts w:ascii="Garamond" w:hAnsi="Garamond" w:cs="Arial"/>
          <w:sz w:val="22"/>
          <w:szCs w:val="22"/>
        </w:rPr>
        <w:t xml:space="preserve">, la notizia di una violazione del Modello 231 commessa da parte di uno o più componenti del Consiglio di Amministrazione. Il Consiglio di Amministrazione, con l’astensione del soggetto coinvolto, procede agli accertamenti necessari e assume, sentito il Collegio Sindacale, i provvedimenti opportuni, che possono includere la sospensione temporanea, la revoca in via cautelare dei poteri delegati, nonché la convocazione dell’Assemblea dei soci per disporre l’eventuale sostituzione del soggetto autore dell’illecito. In caso di procedimento penale che veda uno o entrambi gli </w:t>
      </w:r>
      <w:proofErr w:type="spellStart"/>
      <w:r w:rsidRPr="00C90D49">
        <w:rPr>
          <w:rFonts w:ascii="Garamond" w:hAnsi="Garamond" w:cs="Arial"/>
          <w:sz w:val="22"/>
          <w:szCs w:val="22"/>
        </w:rPr>
        <w:t>Amministartori</w:t>
      </w:r>
      <w:proofErr w:type="spellEnd"/>
      <w:r w:rsidRPr="00C90D49">
        <w:rPr>
          <w:rFonts w:ascii="Garamond" w:hAnsi="Garamond" w:cs="Arial"/>
          <w:sz w:val="22"/>
          <w:szCs w:val="22"/>
        </w:rPr>
        <w:t xml:space="preserve"> Delegati, indagati o imputati del reato </w:t>
      </w:r>
      <w:proofErr w:type="gramStart"/>
      <w:r w:rsidRPr="00C90D49">
        <w:rPr>
          <w:rFonts w:ascii="Garamond" w:hAnsi="Garamond" w:cs="Arial"/>
          <w:sz w:val="22"/>
          <w:szCs w:val="22"/>
        </w:rPr>
        <w:t>presupposto,  al</w:t>
      </w:r>
      <w:proofErr w:type="gramEnd"/>
      <w:r w:rsidRPr="00C90D49">
        <w:rPr>
          <w:rFonts w:ascii="Garamond" w:hAnsi="Garamond" w:cs="Arial"/>
          <w:sz w:val="22"/>
          <w:szCs w:val="22"/>
        </w:rPr>
        <w:t xml:space="preserve"> fine di evitare situazioni di conflitto di interesse, la nomina del legale che assumi la rappresentanza dell’Ente verrà effettuata dal Presidente della Società</w:t>
      </w:r>
    </w:p>
    <w:p w14:paraId="5C7646C5" w14:textId="77777777" w:rsidR="002F15EB" w:rsidRPr="00C90D49" w:rsidRDefault="002F15EB" w:rsidP="002F15EB">
      <w:pPr>
        <w:spacing w:line="360" w:lineRule="auto"/>
        <w:jc w:val="both"/>
        <w:rPr>
          <w:rFonts w:ascii="Garamond" w:hAnsi="Garamond" w:cs="Arial"/>
          <w:sz w:val="22"/>
          <w:szCs w:val="22"/>
        </w:rPr>
      </w:pPr>
      <w:r w:rsidRPr="00C90D49">
        <w:rPr>
          <w:rFonts w:ascii="Garamond" w:hAnsi="Garamond" w:cs="Arial"/>
          <w:b/>
          <w:sz w:val="22"/>
          <w:szCs w:val="22"/>
        </w:rPr>
        <w:t>6.3 Misure nei confronti dei Sindaci</w:t>
      </w:r>
    </w:p>
    <w:p w14:paraId="4085E588" w14:textId="77777777" w:rsidR="002F15EB" w:rsidRPr="00C90D49" w:rsidRDefault="002F15EB" w:rsidP="002F15EB">
      <w:pPr>
        <w:spacing w:line="360" w:lineRule="auto"/>
        <w:jc w:val="both"/>
        <w:rPr>
          <w:rFonts w:ascii="Garamond" w:hAnsi="Garamond" w:cs="Arial"/>
          <w:sz w:val="22"/>
          <w:szCs w:val="22"/>
        </w:rPr>
      </w:pPr>
      <w:r w:rsidRPr="00C90D49">
        <w:rPr>
          <w:rFonts w:ascii="Garamond" w:hAnsi="Garamond" w:cs="Arial"/>
          <w:sz w:val="22"/>
          <w:szCs w:val="22"/>
        </w:rPr>
        <w:t xml:space="preserve">L’Organismo di Vigilanza comunica, al Presidente del Collegio Sindacale e al Consiglio di </w:t>
      </w:r>
      <w:proofErr w:type="gramStart"/>
      <w:r w:rsidRPr="00C90D49">
        <w:rPr>
          <w:rFonts w:ascii="Garamond" w:hAnsi="Garamond" w:cs="Arial"/>
          <w:sz w:val="22"/>
          <w:szCs w:val="22"/>
        </w:rPr>
        <w:t>Amministrazione,  la</w:t>
      </w:r>
      <w:proofErr w:type="gramEnd"/>
      <w:r w:rsidRPr="00C90D49">
        <w:rPr>
          <w:rFonts w:ascii="Garamond" w:hAnsi="Garamond" w:cs="Arial"/>
          <w:sz w:val="22"/>
          <w:szCs w:val="22"/>
        </w:rPr>
        <w:t xml:space="preserve"> notizia di una violazione del Modello 231 commessa da parte di uno o più Sindaci. Il Collegio Sindacale, con l’astensione del soggetto coinvolto, procede agli accertamenti necessari e assume, sentito il Consiglio di Amministrazione, i provvedimenti opportuni, quali la diffida al rispetto delle previsioni del Modello e l'eventuale sostituzione nei casi di ritenuta notevole gravità.</w:t>
      </w:r>
    </w:p>
    <w:p w14:paraId="6BC376CF" w14:textId="77777777" w:rsidR="002F15EB" w:rsidRPr="00C90D49" w:rsidRDefault="002F15EB" w:rsidP="002F15EB">
      <w:pPr>
        <w:spacing w:line="360" w:lineRule="auto"/>
        <w:jc w:val="both"/>
        <w:rPr>
          <w:rFonts w:ascii="Garamond" w:hAnsi="Garamond" w:cs="Arial"/>
          <w:sz w:val="22"/>
          <w:szCs w:val="22"/>
        </w:rPr>
      </w:pPr>
      <w:r w:rsidRPr="00C90D49">
        <w:rPr>
          <w:rFonts w:ascii="Garamond" w:hAnsi="Garamond" w:cs="Arial"/>
          <w:b/>
          <w:sz w:val="22"/>
          <w:szCs w:val="22"/>
        </w:rPr>
        <w:t>6.4 Misure nei confronti di consulenti, partner e altri soggetti aventi rapporti contrattuali con Meridiano Lines S.r.l.</w:t>
      </w:r>
    </w:p>
    <w:p w14:paraId="44B1CC53" w14:textId="77777777" w:rsidR="002F15EB" w:rsidRPr="00C90D49" w:rsidRDefault="002F15EB" w:rsidP="002F15EB">
      <w:pPr>
        <w:spacing w:line="360" w:lineRule="auto"/>
        <w:jc w:val="both"/>
        <w:rPr>
          <w:rFonts w:ascii="Garamond" w:hAnsi="Garamond" w:cs="Arial"/>
          <w:sz w:val="22"/>
          <w:szCs w:val="22"/>
        </w:rPr>
      </w:pPr>
      <w:r w:rsidRPr="00C90D49">
        <w:rPr>
          <w:rFonts w:ascii="Garamond" w:hAnsi="Garamond" w:cs="Arial"/>
          <w:sz w:val="22"/>
          <w:szCs w:val="22"/>
        </w:rPr>
        <w:t xml:space="preserve">L'Organismo di Vigilanza comunica agli Amministratori Delegati della Società la notizia di una violazione del Modello 231 commessa da parte di uno o più consulenti, uno o più partner, uno o più soggetti aventi </w:t>
      </w:r>
      <w:r w:rsidRPr="00C90D49">
        <w:rPr>
          <w:rFonts w:ascii="Garamond" w:hAnsi="Garamond" w:cs="Arial"/>
          <w:sz w:val="22"/>
          <w:szCs w:val="22"/>
        </w:rPr>
        <w:lastRenderedPageBreak/>
        <w:t xml:space="preserve">rapporti contrattuali con la Società. Gli Amministratori Delegati provvederanno ad agire come contrattualmente previsto dalla cosiddetta clausola 231 (clausola risolutiva espressa). </w:t>
      </w:r>
    </w:p>
    <w:p w14:paraId="73F85FFF" w14:textId="77777777" w:rsidR="002F15EB" w:rsidRPr="00C90D49" w:rsidRDefault="002F15EB" w:rsidP="002F15EB">
      <w:pPr>
        <w:spacing w:line="360" w:lineRule="auto"/>
        <w:ind w:right="193"/>
        <w:jc w:val="both"/>
        <w:rPr>
          <w:rFonts w:ascii="Garamond" w:eastAsia="Calibri" w:hAnsi="Garamond" w:cs="Arial"/>
          <w:sz w:val="22"/>
          <w:szCs w:val="22"/>
        </w:rPr>
      </w:pPr>
    </w:p>
    <w:p w14:paraId="1A879D4B" w14:textId="77777777" w:rsidR="002F15EB" w:rsidRPr="00C90D49" w:rsidRDefault="002F15EB" w:rsidP="002F15EB">
      <w:pPr>
        <w:spacing w:line="360" w:lineRule="auto"/>
        <w:jc w:val="both"/>
        <w:rPr>
          <w:rFonts w:ascii="Garamond" w:hAnsi="Garamond" w:cs="Arial"/>
          <w:sz w:val="22"/>
          <w:szCs w:val="22"/>
        </w:rPr>
      </w:pPr>
      <w:r w:rsidRPr="00C90D49">
        <w:rPr>
          <w:rFonts w:ascii="Garamond" w:hAnsi="Garamond" w:cs="Arial"/>
          <w:b/>
          <w:sz w:val="22"/>
          <w:szCs w:val="22"/>
        </w:rPr>
        <w:t>7.</w:t>
      </w:r>
      <w:r w:rsidRPr="00C90D49">
        <w:rPr>
          <w:rFonts w:ascii="Garamond" w:hAnsi="Garamond" w:cs="Times"/>
          <w:b/>
          <w:sz w:val="22"/>
          <w:szCs w:val="22"/>
        </w:rPr>
        <w:t xml:space="preserve"> </w:t>
      </w:r>
      <w:r w:rsidRPr="00C90D49">
        <w:rPr>
          <w:rFonts w:ascii="Garamond" w:hAnsi="Garamond" w:cs="Arial"/>
          <w:b/>
          <w:sz w:val="22"/>
          <w:szCs w:val="22"/>
        </w:rPr>
        <w:t>Aggiornamento, verifica, modifiche e integrazioni del Modello</w:t>
      </w:r>
    </w:p>
    <w:p w14:paraId="5FAA1033" w14:textId="77777777" w:rsidR="002F15EB" w:rsidRPr="00C90D49" w:rsidRDefault="002F15EB" w:rsidP="002F15EB">
      <w:pPr>
        <w:spacing w:line="360" w:lineRule="auto"/>
        <w:jc w:val="both"/>
        <w:rPr>
          <w:rFonts w:ascii="Garamond" w:hAnsi="Garamond" w:cs="Arial"/>
          <w:sz w:val="22"/>
          <w:szCs w:val="22"/>
        </w:rPr>
      </w:pPr>
      <w:r w:rsidRPr="00C90D49">
        <w:rPr>
          <w:rFonts w:ascii="Garamond" w:hAnsi="Garamond" w:cs="Arial"/>
          <w:sz w:val="22"/>
          <w:szCs w:val="22"/>
        </w:rPr>
        <w:t>Il Modello è un atto di emanazione dei vertici aziendali e pertanto le successive modifiche, aggiornamenti, integrazioni sostanziali e non sostanziali sono portate all’approvazione del Consiglio di Amministrazione, a seguito di indicazione dell’Organismo di Vigilanza.</w:t>
      </w:r>
    </w:p>
    <w:p w14:paraId="44474740" w14:textId="28FD7F04" w:rsidR="00766AED" w:rsidRPr="002F15EB" w:rsidRDefault="00766AED" w:rsidP="002F15EB">
      <w:pPr>
        <w:overflowPunct/>
        <w:autoSpaceDE/>
        <w:autoSpaceDN/>
        <w:adjustRightInd/>
        <w:spacing w:line="360" w:lineRule="auto"/>
        <w:jc w:val="both"/>
        <w:textAlignment w:val="auto"/>
        <w:rPr>
          <w:rFonts w:ascii="Garamond" w:hAnsi="Garamond" w:cs="Arial"/>
          <w:b/>
          <w:sz w:val="22"/>
          <w:szCs w:val="22"/>
        </w:rPr>
      </w:pPr>
    </w:p>
    <w:p w14:paraId="7D852921" w14:textId="77777777" w:rsidR="00766AED" w:rsidRPr="00C90D49" w:rsidRDefault="00766AED" w:rsidP="004E7D88">
      <w:pPr>
        <w:overflowPunct/>
        <w:autoSpaceDE/>
        <w:autoSpaceDN/>
        <w:adjustRightInd/>
        <w:spacing w:line="360" w:lineRule="auto"/>
        <w:jc w:val="both"/>
        <w:textAlignment w:val="auto"/>
        <w:rPr>
          <w:rFonts w:ascii="Garamond" w:hAnsi="Garamond" w:cs="Arial"/>
          <w:b/>
          <w:sz w:val="22"/>
          <w:szCs w:val="22"/>
        </w:rPr>
      </w:pP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7"/>
        <w:gridCol w:w="959"/>
        <w:gridCol w:w="3681"/>
        <w:gridCol w:w="1888"/>
      </w:tblGrid>
      <w:tr w:rsidR="00C90D49" w:rsidRPr="00C90D49" w14:paraId="2106D6FD" w14:textId="77777777" w:rsidTr="00766AED">
        <w:tc>
          <w:tcPr>
            <w:tcW w:w="1897" w:type="dxa"/>
            <w:tcBorders>
              <w:left w:val="single" w:sz="4" w:space="0" w:color="548DD4"/>
              <w:bottom w:val="single" w:sz="4" w:space="0" w:color="548DD4"/>
            </w:tcBorders>
          </w:tcPr>
          <w:p w14:paraId="7887D0BE" w14:textId="77777777" w:rsidR="00766AED" w:rsidRPr="00C90D49" w:rsidRDefault="00766AED" w:rsidP="00784E18">
            <w:pPr>
              <w:pStyle w:val="Sottotitolo"/>
              <w:spacing w:before="0" w:after="0"/>
              <w:ind w:left="0" w:firstLine="0"/>
              <w:rPr>
                <w:rFonts w:ascii="Garamond" w:hAnsi="Garamond"/>
                <w:b w:val="0"/>
                <w:sz w:val="22"/>
                <w:szCs w:val="22"/>
              </w:rPr>
            </w:pPr>
            <w:r w:rsidRPr="00C90D49">
              <w:rPr>
                <w:rFonts w:ascii="Garamond" w:hAnsi="Garamond"/>
                <w:b w:val="0"/>
                <w:sz w:val="22"/>
                <w:szCs w:val="22"/>
              </w:rPr>
              <w:t>Data e Luogo</w:t>
            </w:r>
          </w:p>
          <w:p w14:paraId="0D600FAC" w14:textId="77777777" w:rsidR="00766AED" w:rsidRPr="00C90D49" w:rsidRDefault="00766AED" w:rsidP="00784E18">
            <w:pPr>
              <w:pStyle w:val="Sottotitolo"/>
              <w:spacing w:before="0" w:after="0"/>
              <w:ind w:left="0" w:firstLine="0"/>
              <w:rPr>
                <w:rFonts w:ascii="Garamond" w:hAnsi="Garamond"/>
                <w:b w:val="0"/>
                <w:sz w:val="22"/>
                <w:szCs w:val="22"/>
              </w:rPr>
            </w:pPr>
          </w:p>
        </w:tc>
        <w:tc>
          <w:tcPr>
            <w:tcW w:w="959" w:type="dxa"/>
            <w:tcBorders>
              <w:bottom w:val="single" w:sz="4" w:space="0" w:color="548DD4"/>
            </w:tcBorders>
          </w:tcPr>
          <w:p w14:paraId="3945FCB2" w14:textId="77777777" w:rsidR="00766AED" w:rsidRPr="00C90D49" w:rsidRDefault="00766AED" w:rsidP="00784E18">
            <w:pPr>
              <w:pStyle w:val="Sottotitolo"/>
              <w:spacing w:before="0" w:after="0"/>
              <w:ind w:left="0" w:firstLine="0"/>
              <w:rPr>
                <w:rFonts w:ascii="Garamond" w:hAnsi="Garamond"/>
                <w:b w:val="0"/>
                <w:sz w:val="22"/>
                <w:szCs w:val="22"/>
              </w:rPr>
            </w:pPr>
            <w:r w:rsidRPr="00C90D49">
              <w:rPr>
                <w:rFonts w:ascii="Garamond" w:hAnsi="Garamond"/>
                <w:b w:val="0"/>
                <w:sz w:val="22"/>
                <w:szCs w:val="22"/>
              </w:rPr>
              <w:t>Rev.</w:t>
            </w:r>
          </w:p>
        </w:tc>
        <w:tc>
          <w:tcPr>
            <w:tcW w:w="3681" w:type="dxa"/>
            <w:tcBorders>
              <w:bottom w:val="single" w:sz="4" w:space="0" w:color="548DD4"/>
            </w:tcBorders>
          </w:tcPr>
          <w:p w14:paraId="4CFC0FE1" w14:textId="77777777" w:rsidR="00766AED" w:rsidRPr="00C90D49" w:rsidRDefault="00766AED" w:rsidP="00784E18">
            <w:pPr>
              <w:pStyle w:val="Sottotitolo"/>
              <w:spacing w:before="0" w:after="0"/>
              <w:ind w:left="0" w:firstLine="0"/>
              <w:jc w:val="both"/>
              <w:rPr>
                <w:rFonts w:ascii="Garamond" w:hAnsi="Garamond"/>
                <w:b w:val="0"/>
                <w:sz w:val="22"/>
                <w:szCs w:val="22"/>
              </w:rPr>
            </w:pPr>
            <w:r w:rsidRPr="00C90D49">
              <w:rPr>
                <w:rFonts w:ascii="Garamond" w:hAnsi="Garamond"/>
                <w:b w:val="0"/>
                <w:sz w:val="22"/>
                <w:szCs w:val="22"/>
              </w:rPr>
              <w:t>Descrizione</w:t>
            </w:r>
          </w:p>
        </w:tc>
        <w:tc>
          <w:tcPr>
            <w:tcW w:w="1888" w:type="dxa"/>
            <w:tcBorders>
              <w:bottom w:val="single" w:sz="4" w:space="0" w:color="548DD4"/>
              <w:right w:val="single" w:sz="4" w:space="0" w:color="548DD4"/>
            </w:tcBorders>
          </w:tcPr>
          <w:p w14:paraId="7CFA150F" w14:textId="77777777" w:rsidR="00766AED" w:rsidRPr="00C90D49" w:rsidRDefault="00766AED" w:rsidP="00784E18">
            <w:pPr>
              <w:pStyle w:val="Sottotitolo"/>
              <w:spacing w:before="0" w:after="0"/>
              <w:ind w:left="0" w:firstLine="0"/>
              <w:jc w:val="both"/>
              <w:rPr>
                <w:rFonts w:ascii="Garamond" w:hAnsi="Garamond"/>
                <w:b w:val="0"/>
                <w:sz w:val="22"/>
                <w:szCs w:val="22"/>
              </w:rPr>
            </w:pPr>
            <w:r w:rsidRPr="00C90D49">
              <w:rPr>
                <w:rFonts w:ascii="Garamond" w:hAnsi="Garamond"/>
                <w:b w:val="0"/>
                <w:sz w:val="22"/>
                <w:szCs w:val="22"/>
              </w:rPr>
              <w:t>Revisione di Pagine e/o Paragrafo</w:t>
            </w:r>
          </w:p>
        </w:tc>
      </w:tr>
      <w:tr w:rsidR="00C90D49" w:rsidRPr="00C90D49" w14:paraId="27F08B6B" w14:textId="77777777" w:rsidTr="00766AED">
        <w:tc>
          <w:tcPr>
            <w:tcW w:w="1897" w:type="dxa"/>
            <w:tcBorders>
              <w:top w:val="single" w:sz="4" w:space="0" w:color="548DD4"/>
              <w:left w:val="single" w:sz="4" w:space="0" w:color="548DD4"/>
              <w:bottom w:val="single" w:sz="4" w:space="0" w:color="548DD4"/>
            </w:tcBorders>
            <w:vAlign w:val="center"/>
          </w:tcPr>
          <w:p w14:paraId="1E72692D" w14:textId="77777777" w:rsidR="00766AED" w:rsidRPr="00C90D49" w:rsidRDefault="00E859C0" w:rsidP="00DA774E">
            <w:pPr>
              <w:pStyle w:val="Sottotitolo"/>
              <w:spacing w:before="0" w:after="0"/>
              <w:ind w:left="0" w:firstLine="0"/>
              <w:jc w:val="left"/>
              <w:rPr>
                <w:rFonts w:ascii="Garamond" w:hAnsi="Garamond"/>
                <w:b w:val="0"/>
                <w:sz w:val="22"/>
                <w:szCs w:val="22"/>
              </w:rPr>
            </w:pPr>
            <w:r w:rsidRPr="00C90D49">
              <w:rPr>
                <w:rFonts w:ascii="Garamond" w:hAnsi="Garamond"/>
                <w:b w:val="0"/>
                <w:sz w:val="22"/>
                <w:szCs w:val="22"/>
              </w:rPr>
              <w:t>RC 26/</w:t>
            </w:r>
            <w:r w:rsidR="00295E7F" w:rsidRPr="00C90D49">
              <w:rPr>
                <w:rFonts w:ascii="Garamond" w:hAnsi="Garamond"/>
                <w:b w:val="0"/>
                <w:sz w:val="22"/>
                <w:szCs w:val="22"/>
              </w:rPr>
              <w:t>0</w:t>
            </w:r>
            <w:r w:rsidRPr="00C90D49">
              <w:rPr>
                <w:rFonts w:ascii="Garamond" w:hAnsi="Garamond"/>
                <w:b w:val="0"/>
                <w:sz w:val="22"/>
                <w:szCs w:val="22"/>
              </w:rPr>
              <w:t>9/2017</w:t>
            </w:r>
          </w:p>
        </w:tc>
        <w:tc>
          <w:tcPr>
            <w:tcW w:w="959" w:type="dxa"/>
            <w:tcBorders>
              <w:top w:val="single" w:sz="4" w:space="0" w:color="548DD4"/>
              <w:bottom w:val="single" w:sz="4" w:space="0" w:color="548DD4"/>
            </w:tcBorders>
            <w:vAlign w:val="center"/>
          </w:tcPr>
          <w:p w14:paraId="26399ED8" w14:textId="77777777" w:rsidR="00766AED" w:rsidRPr="00C90D49" w:rsidRDefault="00766AED" w:rsidP="00784E18">
            <w:pPr>
              <w:pStyle w:val="Sottotitolo"/>
              <w:spacing w:before="0" w:after="0"/>
              <w:ind w:left="0" w:firstLine="0"/>
              <w:rPr>
                <w:rFonts w:ascii="Garamond" w:hAnsi="Garamond"/>
                <w:b w:val="0"/>
                <w:sz w:val="22"/>
                <w:szCs w:val="22"/>
              </w:rPr>
            </w:pPr>
            <w:r w:rsidRPr="00C90D49">
              <w:rPr>
                <w:rFonts w:ascii="Garamond" w:hAnsi="Garamond"/>
                <w:b w:val="0"/>
                <w:sz w:val="22"/>
                <w:szCs w:val="22"/>
              </w:rPr>
              <w:t>0</w:t>
            </w:r>
          </w:p>
        </w:tc>
        <w:tc>
          <w:tcPr>
            <w:tcW w:w="3681" w:type="dxa"/>
            <w:tcBorders>
              <w:top w:val="single" w:sz="4" w:space="0" w:color="548DD4"/>
              <w:bottom w:val="single" w:sz="4" w:space="0" w:color="548DD4"/>
            </w:tcBorders>
            <w:vAlign w:val="center"/>
          </w:tcPr>
          <w:p w14:paraId="0B8F807D" w14:textId="77777777" w:rsidR="00766AED" w:rsidRPr="00C90D49" w:rsidRDefault="00766AED" w:rsidP="00784E18">
            <w:pPr>
              <w:pStyle w:val="Sottotitolo"/>
              <w:spacing w:before="0" w:after="0"/>
              <w:ind w:left="0" w:firstLine="0"/>
              <w:jc w:val="both"/>
              <w:rPr>
                <w:rFonts w:ascii="Garamond" w:hAnsi="Garamond"/>
                <w:b w:val="0"/>
                <w:sz w:val="22"/>
                <w:szCs w:val="22"/>
              </w:rPr>
            </w:pPr>
            <w:r w:rsidRPr="00C90D49">
              <w:rPr>
                <w:rFonts w:ascii="Garamond" w:hAnsi="Garamond"/>
                <w:b w:val="0"/>
                <w:sz w:val="22"/>
                <w:szCs w:val="22"/>
              </w:rPr>
              <w:t>Approvazione</w:t>
            </w:r>
          </w:p>
        </w:tc>
        <w:tc>
          <w:tcPr>
            <w:tcW w:w="1888" w:type="dxa"/>
            <w:tcBorders>
              <w:top w:val="single" w:sz="4" w:space="0" w:color="548DD4"/>
              <w:bottom w:val="single" w:sz="4" w:space="0" w:color="548DD4"/>
              <w:right w:val="single" w:sz="4" w:space="0" w:color="548DD4"/>
            </w:tcBorders>
            <w:vAlign w:val="center"/>
          </w:tcPr>
          <w:p w14:paraId="1B4101D8" w14:textId="77777777" w:rsidR="00766AED" w:rsidRPr="00C90D49" w:rsidRDefault="00766AED" w:rsidP="00784E18">
            <w:pPr>
              <w:pStyle w:val="Sottotitolo"/>
              <w:spacing w:before="0" w:after="0"/>
              <w:ind w:left="0" w:firstLine="0"/>
              <w:jc w:val="both"/>
              <w:rPr>
                <w:rFonts w:ascii="Garamond" w:hAnsi="Garamond"/>
                <w:b w:val="0"/>
                <w:sz w:val="22"/>
                <w:szCs w:val="22"/>
              </w:rPr>
            </w:pPr>
          </w:p>
        </w:tc>
      </w:tr>
      <w:tr w:rsidR="00C90D49" w:rsidRPr="00C90D49" w14:paraId="3AB3B37E" w14:textId="77777777" w:rsidTr="00766AED">
        <w:tc>
          <w:tcPr>
            <w:tcW w:w="1897" w:type="dxa"/>
            <w:tcBorders>
              <w:top w:val="single" w:sz="4" w:space="0" w:color="548DD4"/>
              <w:left w:val="single" w:sz="4" w:space="0" w:color="548DD4"/>
              <w:bottom w:val="single" w:sz="4" w:space="0" w:color="548DD4"/>
            </w:tcBorders>
            <w:vAlign w:val="center"/>
          </w:tcPr>
          <w:p w14:paraId="52215A71" w14:textId="77777777" w:rsidR="00080B3F" w:rsidRPr="00C90D49" w:rsidRDefault="003D1AD7" w:rsidP="003D1AD7">
            <w:pPr>
              <w:pStyle w:val="Sottotitolo"/>
              <w:spacing w:before="0" w:after="0"/>
              <w:ind w:left="0" w:firstLine="0"/>
              <w:jc w:val="left"/>
              <w:rPr>
                <w:rFonts w:ascii="Garamond" w:hAnsi="Garamond"/>
                <w:b w:val="0"/>
                <w:sz w:val="22"/>
                <w:szCs w:val="22"/>
              </w:rPr>
            </w:pPr>
            <w:r w:rsidRPr="00C90D49">
              <w:rPr>
                <w:rFonts w:ascii="Garamond" w:hAnsi="Garamond"/>
                <w:b w:val="0"/>
                <w:sz w:val="22"/>
                <w:szCs w:val="22"/>
              </w:rPr>
              <w:t>RC 23</w:t>
            </w:r>
            <w:r w:rsidR="00A26C49" w:rsidRPr="00C90D49">
              <w:rPr>
                <w:rFonts w:ascii="Garamond" w:hAnsi="Garamond"/>
                <w:b w:val="0"/>
                <w:sz w:val="22"/>
                <w:szCs w:val="22"/>
              </w:rPr>
              <w:t>/</w:t>
            </w:r>
            <w:r w:rsidRPr="00C90D49">
              <w:rPr>
                <w:rFonts w:ascii="Garamond" w:hAnsi="Garamond"/>
                <w:b w:val="0"/>
                <w:sz w:val="22"/>
                <w:szCs w:val="22"/>
              </w:rPr>
              <w:t>04</w:t>
            </w:r>
            <w:r w:rsidR="00A26C49" w:rsidRPr="00C90D49">
              <w:rPr>
                <w:rFonts w:ascii="Garamond" w:hAnsi="Garamond"/>
                <w:b w:val="0"/>
                <w:sz w:val="22"/>
                <w:szCs w:val="22"/>
              </w:rPr>
              <w:t>/201</w:t>
            </w:r>
            <w:r w:rsidRPr="00C90D49">
              <w:rPr>
                <w:rFonts w:ascii="Garamond" w:hAnsi="Garamond"/>
                <w:b w:val="0"/>
                <w:sz w:val="22"/>
                <w:szCs w:val="22"/>
              </w:rPr>
              <w:t>9</w:t>
            </w:r>
          </w:p>
        </w:tc>
        <w:tc>
          <w:tcPr>
            <w:tcW w:w="959" w:type="dxa"/>
            <w:tcBorders>
              <w:top w:val="single" w:sz="4" w:space="0" w:color="548DD4"/>
              <w:bottom w:val="single" w:sz="4" w:space="0" w:color="548DD4"/>
            </w:tcBorders>
            <w:vAlign w:val="center"/>
          </w:tcPr>
          <w:p w14:paraId="64978155" w14:textId="77777777" w:rsidR="00080B3F" w:rsidRPr="00C90D49" w:rsidRDefault="00A26C49" w:rsidP="00784E18">
            <w:pPr>
              <w:pStyle w:val="Sottotitolo"/>
              <w:spacing w:before="0" w:after="0"/>
              <w:ind w:left="0" w:firstLine="0"/>
              <w:rPr>
                <w:rFonts w:ascii="Garamond" w:hAnsi="Garamond"/>
                <w:b w:val="0"/>
                <w:sz w:val="22"/>
                <w:szCs w:val="22"/>
              </w:rPr>
            </w:pPr>
            <w:r w:rsidRPr="00C90D49">
              <w:rPr>
                <w:rFonts w:ascii="Garamond" w:hAnsi="Garamond"/>
                <w:b w:val="0"/>
                <w:sz w:val="22"/>
                <w:szCs w:val="22"/>
              </w:rPr>
              <w:t>1</w:t>
            </w:r>
          </w:p>
        </w:tc>
        <w:tc>
          <w:tcPr>
            <w:tcW w:w="3681" w:type="dxa"/>
            <w:tcBorders>
              <w:top w:val="single" w:sz="4" w:space="0" w:color="548DD4"/>
              <w:bottom w:val="single" w:sz="4" w:space="0" w:color="548DD4"/>
            </w:tcBorders>
            <w:vAlign w:val="center"/>
          </w:tcPr>
          <w:p w14:paraId="23498361" w14:textId="77777777" w:rsidR="00080B3F" w:rsidRPr="00C90D49" w:rsidRDefault="00A26C49" w:rsidP="00784E18">
            <w:pPr>
              <w:pStyle w:val="Sottotitolo"/>
              <w:spacing w:before="0" w:after="0"/>
              <w:ind w:left="0" w:firstLine="0"/>
              <w:jc w:val="both"/>
              <w:rPr>
                <w:rFonts w:ascii="Garamond" w:hAnsi="Garamond"/>
                <w:b w:val="0"/>
                <w:sz w:val="22"/>
                <w:szCs w:val="22"/>
              </w:rPr>
            </w:pPr>
            <w:r w:rsidRPr="00C90D49">
              <w:rPr>
                <w:rFonts w:ascii="Garamond" w:hAnsi="Garamond"/>
                <w:b w:val="0"/>
                <w:sz w:val="22"/>
                <w:szCs w:val="22"/>
              </w:rPr>
              <w:t>Modifica e Integrazione</w:t>
            </w:r>
          </w:p>
        </w:tc>
        <w:tc>
          <w:tcPr>
            <w:tcW w:w="1888" w:type="dxa"/>
            <w:tcBorders>
              <w:top w:val="single" w:sz="4" w:space="0" w:color="548DD4"/>
              <w:bottom w:val="single" w:sz="4" w:space="0" w:color="548DD4"/>
              <w:right w:val="single" w:sz="4" w:space="0" w:color="548DD4"/>
            </w:tcBorders>
            <w:vAlign w:val="center"/>
          </w:tcPr>
          <w:p w14:paraId="5641F07C" w14:textId="77777777" w:rsidR="00080B3F" w:rsidRPr="00C90D49" w:rsidRDefault="006E0A41" w:rsidP="00784E18">
            <w:pPr>
              <w:pStyle w:val="Sottotitolo"/>
              <w:spacing w:before="0" w:after="0"/>
              <w:ind w:left="0" w:firstLine="0"/>
              <w:jc w:val="both"/>
              <w:rPr>
                <w:rFonts w:ascii="Garamond" w:hAnsi="Garamond"/>
                <w:b w:val="0"/>
                <w:sz w:val="22"/>
                <w:szCs w:val="22"/>
              </w:rPr>
            </w:pPr>
            <w:r w:rsidRPr="00C90D49">
              <w:rPr>
                <w:rFonts w:ascii="Garamond" w:hAnsi="Garamond"/>
                <w:b w:val="0"/>
                <w:sz w:val="22"/>
                <w:szCs w:val="22"/>
              </w:rPr>
              <w:t>1.2 - 3.4</w:t>
            </w:r>
          </w:p>
        </w:tc>
      </w:tr>
      <w:tr w:rsidR="00C90D49" w:rsidRPr="00C90D49" w14:paraId="057B8061" w14:textId="77777777" w:rsidTr="00766AED">
        <w:tc>
          <w:tcPr>
            <w:tcW w:w="1897" w:type="dxa"/>
            <w:tcBorders>
              <w:top w:val="single" w:sz="4" w:space="0" w:color="548DD4"/>
              <w:left w:val="single" w:sz="4" w:space="0" w:color="548DD4"/>
              <w:bottom w:val="single" w:sz="4" w:space="0" w:color="548DD4"/>
            </w:tcBorders>
            <w:vAlign w:val="center"/>
          </w:tcPr>
          <w:p w14:paraId="1AF9B893" w14:textId="24AA586E" w:rsidR="00A40DA2" w:rsidRPr="00C90D49" w:rsidRDefault="007420F8" w:rsidP="00DA774E">
            <w:pPr>
              <w:pStyle w:val="Sottotitolo"/>
              <w:spacing w:before="0" w:after="0"/>
              <w:ind w:left="0" w:firstLine="0"/>
              <w:jc w:val="left"/>
              <w:rPr>
                <w:rFonts w:ascii="Garamond" w:hAnsi="Garamond"/>
                <w:b w:val="0"/>
                <w:sz w:val="22"/>
                <w:szCs w:val="22"/>
              </w:rPr>
            </w:pPr>
            <w:r w:rsidRPr="00C90D49">
              <w:rPr>
                <w:rFonts w:ascii="Garamond" w:hAnsi="Garamond"/>
                <w:b w:val="0"/>
                <w:sz w:val="22"/>
                <w:szCs w:val="22"/>
              </w:rPr>
              <w:t>RC</w:t>
            </w:r>
            <w:r w:rsidR="00571FD7" w:rsidRPr="00C90D49">
              <w:rPr>
                <w:rFonts w:ascii="Garamond" w:hAnsi="Garamond"/>
                <w:b w:val="0"/>
                <w:sz w:val="22"/>
                <w:szCs w:val="22"/>
              </w:rPr>
              <w:t>. 20/12/20</w:t>
            </w:r>
            <w:r w:rsidR="00DA774E" w:rsidRPr="00C90D49">
              <w:rPr>
                <w:rFonts w:ascii="Garamond" w:hAnsi="Garamond"/>
                <w:b w:val="0"/>
                <w:sz w:val="22"/>
                <w:szCs w:val="22"/>
              </w:rPr>
              <w:t>1</w:t>
            </w:r>
            <w:r w:rsidR="00571FD7" w:rsidRPr="00C90D49">
              <w:rPr>
                <w:rFonts w:ascii="Garamond" w:hAnsi="Garamond"/>
                <w:b w:val="0"/>
                <w:sz w:val="22"/>
                <w:szCs w:val="22"/>
              </w:rPr>
              <w:t>9</w:t>
            </w:r>
          </w:p>
        </w:tc>
        <w:tc>
          <w:tcPr>
            <w:tcW w:w="959" w:type="dxa"/>
            <w:tcBorders>
              <w:top w:val="single" w:sz="4" w:space="0" w:color="548DD4"/>
              <w:bottom w:val="single" w:sz="4" w:space="0" w:color="548DD4"/>
            </w:tcBorders>
            <w:vAlign w:val="center"/>
          </w:tcPr>
          <w:p w14:paraId="792AA409" w14:textId="77777777" w:rsidR="00A40DA2" w:rsidRPr="00C90D49" w:rsidRDefault="0080725D" w:rsidP="00A40DA2">
            <w:pPr>
              <w:pStyle w:val="Sottotitolo"/>
              <w:spacing w:before="0" w:after="0"/>
              <w:ind w:left="0" w:firstLine="0"/>
              <w:rPr>
                <w:rFonts w:ascii="Garamond" w:hAnsi="Garamond"/>
                <w:b w:val="0"/>
                <w:sz w:val="22"/>
                <w:szCs w:val="22"/>
              </w:rPr>
            </w:pPr>
            <w:r w:rsidRPr="00C90D49">
              <w:rPr>
                <w:rFonts w:ascii="Garamond" w:hAnsi="Garamond"/>
                <w:b w:val="0"/>
                <w:sz w:val="22"/>
                <w:szCs w:val="22"/>
              </w:rPr>
              <w:t>2</w:t>
            </w:r>
          </w:p>
        </w:tc>
        <w:tc>
          <w:tcPr>
            <w:tcW w:w="3681" w:type="dxa"/>
            <w:tcBorders>
              <w:top w:val="single" w:sz="4" w:space="0" w:color="548DD4"/>
              <w:bottom w:val="single" w:sz="4" w:space="0" w:color="548DD4"/>
            </w:tcBorders>
            <w:vAlign w:val="center"/>
          </w:tcPr>
          <w:p w14:paraId="73E3D5CB" w14:textId="77777777" w:rsidR="00A40DA2" w:rsidRPr="00C90D49" w:rsidRDefault="00A40DA2" w:rsidP="00A40DA2">
            <w:pPr>
              <w:pStyle w:val="Sottotitolo"/>
              <w:spacing w:before="0" w:after="0"/>
              <w:ind w:left="0" w:firstLine="0"/>
              <w:jc w:val="both"/>
              <w:rPr>
                <w:rFonts w:ascii="Garamond" w:hAnsi="Garamond"/>
                <w:b w:val="0"/>
                <w:sz w:val="22"/>
                <w:szCs w:val="22"/>
              </w:rPr>
            </w:pPr>
            <w:r w:rsidRPr="00C90D49">
              <w:rPr>
                <w:rFonts w:ascii="Garamond" w:hAnsi="Garamond"/>
                <w:b w:val="0"/>
                <w:sz w:val="22"/>
                <w:szCs w:val="22"/>
              </w:rPr>
              <w:t>Modifica e Integrazione</w:t>
            </w:r>
          </w:p>
        </w:tc>
        <w:tc>
          <w:tcPr>
            <w:tcW w:w="1888" w:type="dxa"/>
            <w:tcBorders>
              <w:top w:val="single" w:sz="4" w:space="0" w:color="548DD4"/>
              <w:bottom w:val="single" w:sz="4" w:space="0" w:color="548DD4"/>
              <w:right w:val="single" w:sz="4" w:space="0" w:color="548DD4"/>
            </w:tcBorders>
            <w:vAlign w:val="center"/>
          </w:tcPr>
          <w:p w14:paraId="068DB593" w14:textId="77777777" w:rsidR="00A40DA2" w:rsidRPr="00C90D49" w:rsidRDefault="007D4F1D">
            <w:pPr>
              <w:pStyle w:val="Sottotitolo"/>
              <w:spacing w:before="0" w:after="0"/>
              <w:ind w:left="0" w:firstLine="0"/>
              <w:jc w:val="both"/>
              <w:rPr>
                <w:rFonts w:ascii="Garamond" w:hAnsi="Garamond"/>
                <w:b w:val="0"/>
                <w:sz w:val="22"/>
                <w:szCs w:val="22"/>
              </w:rPr>
            </w:pPr>
            <w:r w:rsidRPr="00C90D49">
              <w:rPr>
                <w:rFonts w:ascii="Garamond" w:hAnsi="Garamond"/>
                <w:b w:val="0"/>
                <w:sz w:val="22"/>
                <w:szCs w:val="22"/>
              </w:rPr>
              <w:t>34-35-37-40-41-43-44-45-46-47-</w:t>
            </w:r>
            <w:r w:rsidR="003134CB" w:rsidRPr="00C90D49">
              <w:rPr>
                <w:rFonts w:ascii="Garamond" w:hAnsi="Garamond"/>
                <w:b w:val="0"/>
                <w:sz w:val="22"/>
                <w:szCs w:val="22"/>
              </w:rPr>
              <w:t>48-50-54-64</w:t>
            </w:r>
          </w:p>
        </w:tc>
      </w:tr>
      <w:tr w:rsidR="00C90D49" w:rsidRPr="00C90D49" w14:paraId="59D5D874" w14:textId="77777777" w:rsidTr="00766AED">
        <w:tc>
          <w:tcPr>
            <w:tcW w:w="1897" w:type="dxa"/>
            <w:tcBorders>
              <w:top w:val="single" w:sz="4" w:space="0" w:color="548DD4"/>
              <w:left w:val="single" w:sz="4" w:space="0" w:color="548DD4"/>
              <w:bottom w:val="single" w:sz="4" w:space="0" w:color="548DD4"/>
            </w:tcBorders>
            <w:vAlign w:val="center"/>
          </w:tcPr>
          <w:p w14:paraId="6DF8B0A6" w14:textId="1369A82E" w:rsidR="00A40DA2" w:rsidRPr="00C90D49" w:rsidRDefault="007420F8" w:rsidP="00DA774E">
            <w:pPr>
              <w:pStyle w:val="Sottotitolo"/>
              <w:spacing w:before="0" w:after="0"/>
              <w:ind w:left="0" w:firstLine="0"/>
              <w:jc w:val="left"/>
              <w:rPr>
                <w:rFonts w:ascii="Garamond" w:hAnsi="Garamond"/>
                <w:b w:val="0"/>
                <w:sz w:val="22"/>
                <w:szCs w:val="22"/>
              </w:rPr>
            </w:pPr>
            <w:r w:rsidRPr="00C90D49">
              <w:rPr>
                <w:rFonts w:ascii="Garamond" w:hAnsi="Garamond"/>
                <w:b w:val="0"/>
                <w:sz w:val="22"/>
                <w:szCs w:val="22"/>
              </w:rPr>
              <w:t>RC 18</w:t>
            </w:r>
            <w:r w:rsidR="00DA774E" w:rsidRPr="00C90D49">
              <w:rPr>
                <w:rFonts w:ascii="Garamond" w:hAnsi="Garamond"/>
                <w:b w:val="0"/>
                <w:sz w:val="22"/>
                <w:szCs w:val="22"/>
              </w:rPr>
              <w:t>/12/</w:t>
            </w:r>
            <w:r w:rsidRPr="00C90D49">
              <w:rPr>
                <w:rFonts w:ascii="Garamond" w:hAnsi="Garamond"/>
                <w:b w:val="0"/>
                <w:sz w:val="22"/>
                <w:szCs w:val="22"/>
              </w:rPr>
              <w:t>2020</w:t>
            </w:r>
          </w:p>
        </w:tc>
        <w:tc>
          <w:tcPr>
            <w:tcW w:w="959" w:type="dxa"/>
            <w:tcBorders>
              <w:top w:val="single" w:sz="4" w:space="0" w:color="548DD4"/>
              <w:bottom w:val="single" w:sz="4" w:space="0" w:color="548DD4"/>
            </w:tcBorders>
            <w:vAlign w:val="center"/>
          </w:tcPr>
          <w:p w14:paraId="789DBEF8" w14:textId="77777777" w:rsidR="00A40DA2" w:rsidRPr="00C90D49" w:rsidRDefault="0080725D" w:rsidP="00A40DA2">
            <w:pPr>
              <w:pStyle w:val="Sottotitolo"/>
              <w:spacing w:before="0" w:after="0"/>
              <w:ind w:left="0" w:firstLine="0"/>
              <w:rPr>
                <w:rFonts w:ascii="Garamond" w:hAnsi="Garamond"/>
                <w:b w:val="0"/>
                <w:sz w:val="22"/>
                <w:szCs w:val="22"/>
              </w:rPr>
            </w:pPr>
            <w:r w:rsidRPr="00C90D49">
              <w:rPr>
                <w:rFonts w:ascii="Garamond" w:hAnsi="Garamond"/>
                <w:b w:val="0"/>
                <w:sz w:val="22"/>
                <w:szCs w:val="22"/>
              </w:rPr>
              <w:t>3</w:t>
            </w:r>
          </w:p>
        </w:tc>
        <w:tc>
          <w:tcPr>
            <w:tcW w:w="3681" w:type="dxa"/>
            <w:tcBorders>
              <w:top w:val="single" w:sz="4" w:space="0" w:color="548DD4"/>
              <w:bottom w:val="single" w:sz="4" w:space="0" w:color="548DD4"/>
            </w:tcBorders>
            <w:vAlign w:val="center"/>
          </w:tcPr>
          <w:p w14:paraId="56B43B3C" w14:textId="77777777" w:rsidR="00A40DA2" w:rsidRPr="00C90D49" w:rsidRDefault="0080725D" w:rsidP="00A40DA2">
            <w:pPr>
              <w:pStyle w:val="Sottotitolo"/>
              <w:spacing w:before="0" w:after="0"/>
              <w:ind w:left="0" w:firstLine="0"/>
              <w:jc w:val="both"/>
              <w:rPr>
                <w:rFonts w:ascii="Garamond" w:hAnsi="Garamond"/>
                <w:b w:val="0"/>
                <w:sz w:val="22"/>
                <w:szCs w:val="22"/>
              </w:rPr>
            </w:pPr>
            <w:r w:rsidRPr="00C90D49">
              <w:rPr>
                <w:rFonts w:ascii="Garamond" w:hAnsi="Garamond"/>
                <w:b w:val="0"/>
                <w:sz w:val="22"/>
                <w:szCs w:val="22"/>
              </w:rPr>
              <w:t xml:space="preserve">Modifica e integrazione </w:t>
            </w:r>
          </w:p>
        </w:tc>
        <w:tc>
          <w:tcPr>
            <w:tcW w:w="1888" w:type="dxa"/>
            <w:tcBorders>
              <w:top w:val="single" w:sz="4" w:space="0" w:color="548DD4"/>
              <w:bottom w:val="single" w:sz="4" w:space="0" w:color="548DD4"/>
              <w:right w:val="single" w:sz="4" w:space="0" w:color="548DD4"/>
            </w:tcBorders>
            <w:vAlign w:val="center"/>
          </w:tcPr>
          <w:p w14:paraId="5B515279" w14:textId="77777777" w:rsidR="00A40DA2" w:rsidRPr="00C90D49" w:rsidRDefault="0080725D" w:rsidP="00A40DA2">
            <w:pPr>
              <w:pStyle w:val="Sottotitolo"/>
              <w:spacing w:before="0" w:after="0"/>
              <w:ind w:left="0" w:firstLine="0"/>
              <w:jc w:val="both"/>
              <w:rPr>
                <w:rFonts w:ascii="Garamond" w:hAnsi="Garamond"/>
                <w:b w:val="0"/>
                <w:sz w:val="22"/>
                <w:szCs w:val="22"/>
              </w:rPr>
            </w:pPr>
            <w:r w:rsidRPr="00C90D49">
              <w:rPr>
                <w:rFonts w:ascii="Garamond" w:hAnsi="Garamond"/>
                <w:b w:val="0"/>
                <w:sz w:val="22"/>
                <w:szCs w:val="22"/>
              </w:rPr>
              <w:t>13-14</w:t>
            </w:r>
            <w:r w:rsidR="006F76DA" w:rsidRPr="00C90D49">
              <w:rPr>
                <w:rFonts w:ascii="Garamond" w:hAnsi="Garamond"/>
                <w:b w:val="0"/>
                <w:sz w:val="22"/>
                <w:szCs w:val="22"/>
              </w:rPr>
              <w:t>-</w:t>
            </w:r>
            <w:r w:rsidR="00ED29C4" w:rsidRPr="00C90D49">
              <w:rPr>
                <w:rFonts w:ascii="Garamond" w:hAnsi="Garamond"/>
                <w:b w:val="0"/>
                <w:sz w:val="22"/>
                <w:szCs w:val="22"/>
              </w:rPr>
              <w:t>70-</w:t>
            </w:r>
            <w:r w:rsidR="006F76DA" w:rsidRPr="00C90D49">
              <w:rPr>
                <w:rFonts w:ascii="Garamond" w:hAnsi="Garamond"/>
                <w:b w:val="0"/>
                <w:sz w:val="22"/>
                <w:szCs w:val="22"/>
              </w:rPr>
              <w:t>71</w:t>
            </w:r>
            <w:r w:rsidR="0032050B" w:rsidRPr="00C90D49">
              <w:rPr>
                <w:rFonts w:ascii="Garamond" w:hAnsi="Garamond"/>
                <w:b w:val="0"/>
                <w:sz w:val="22"/>
                <w:szCs w:val="22"/>
              </w:rPr>
              <w:t>-72-73</w:t>
            </w:r>
            <w:r w:rsidR="00697028" w:rsidRPr="00C90D49">
              <w:rPr>
                <w:rFonts w:ascii="Garamond" w:hAnsi="Garamond"/>
                <w:b w:val="0"/>
                <w:sz w:val="22"/>
                <w:szCs w:val="22"/>
              </w:rPr>
              <w:t>-74-75</w:t>
            </w:r>
          </w:p>
        </w:tc>
      </w:tr>
      <w:tr w:rsidR="00C90D49" w:rsidRPr="00C90D49" w14:paraId="0A31CA5A" w14:textId="77777777" w:rsidTr="00766AED">
        <w:tc>
          <w:tcPr>
            <w:tcW w:w="1897" w:type="dxa"/>
            <w:tcBorders>
              <w:top w:val="single" w:sz="4" w:space="0" w:color="548DD4"/>
              <w:left w:val="single" w:sz="4" w:space="0" w:color="548DD4"/>
              <w:bottom w:val="single" w:sz="4" w:space="0" w:color="548DD4"/>
            </w:tcBorders>
            <w:vAlign w:val="center"/>
          </w:tcPr>
          <w:p w14:paraId="7BDDB493" w14:textId="1CB3D9AE" w:rsidR="00066187" w:rsidRPr="00C90D49" w:rsidRDefault="00066187" w:rsidP="00DA774E">
            <w:pPr>
              <w:pStyle w:val="Sottotitolo"/>
              <w:spacing w:before="0" w:after="0"/>
              <w:ind w:left="0" w:firstLine="0"/>
              <w:jc w:val="left"/>
              <w:rPr>
                <w:rFonts w:ascii="Garamond" w:hAnsi="Garamond"/>
                <w:b w:val="0"/>
                <w:sz w:val="22"/>
                <w:szCs w:val="22"/>
              </w:rPr>
            </w:pPr>
            <w:r w:rsidRPr="00C90D49">
              <w:rPr>
                <w:rFonts w:ascii="Garamond" w:hAnsi="Garamond"/>
                <w:b w:val="0"/>
                <w:sz w:val="22"/>
                <w:szCs w:val="22"/>
              </w:rPr>
              <w:t xml:space="preserve">RC </w:t>
            </w:r>
            <w:r w:rsidR="00C51581" w:rsidRPr="00C90D49">
              <w:rPr>
                <w:rFonts w:ascii="Garamond" w:hAnsi="Garamond"/>
                <w:b w:val="0"/>
                <w:sz w:val="22"/>
                <w:szCs w:val="22"/>
              </w:rPr>
              <w:t>28</w:t>
            </w:r>
            <w:r w:rsidR="00DA774E" w:rsidRPr="00C90D49">
              <w:rPr>
                <w:rFonts w:ascii="Garamond" w:hAnsi="Garamond"/>
                <w:b w:val="0"/>
                <w:sz w:val="22"/>
                <w:szCs w:val="22"/>
              </w:rPr>
              <w:t>/12/</w:t>
            </w:r>
            <w:r w:rsidRPr="00C90D49">
              <w:rPr>
                <w:rFonts w:ascii="Garamond" w:hAnsi="Garamond"/>
                <w:b w:val="0"/>
                <w:sz w:val="22"/>
                <w:szCs w:val="22"/>
              </w:rPr>
              <w:t xml:space="preserve"> 2021</w:t>
            </w:r>
          </w:p>
        </w:tc>
        <w:tc>
          <w:tcPr>
            <w:tcW w:w="959" w:type="dxa"/>
            <w:tcBorders>
              <w:top w:val="single" w:sz="4" w:space="0" w:color="548DD4"/>
              <w:bottom w:val="single" w:sz="4" w:space="0" w:color="548DD4"/>
            </w:tcBorders>
            <w:vAlign w:val="center"/>
          </w:tcPr>
          <w:p w14:paraId="036574D3" w14:textId="77777777" w:rsidR="00066187" w:rsidRPr="00C90D49" w:rsidRDefault="00066187" w:rsidP="00A40DA2">
            <w:pPr>
              <w:pStyle w:val="Sottotitolo"/>
              <w:spacing w:before="0" w:after="0"/>
              <w:ind w:left="0" w:firstLine="0"/>
              <w:rPr>
                <w:rFonts w:ascii="Garamond" w:hAnsi="Garamond"/>
                <w:b w:val="0"/>
                <w:sz w:val="22"/>
                <w:szCs w:val="22"/>
              </w:rPr>
            </w:pPr>
            <w:r w:rsidRPr="00C90D49">
              <w:rPr>
                <w:rFonts w:ascii="Garamond" w:hAnsi="Garamond"/>
                <w:b w:val="0"/>
                <w:sz w:val="22"/>
                <w:szCs w:val="22"/>
              </w:rPr>
              <w:t>4</w:t>
            </w:r>
          </w:p>
        </w:tc>
        <w:tc>
          <w:tcPr>
            <w:tcW w:w="3681" w:type="dxa"/>
            <w:tcBorders>
              <w:top w:val="single" w:sz="4" w:space="0" w:color="548DD4"/>
              <w:bottom w:val="single" w:sz="4" w:space="0" w:color="548DD4"/>
            </w:tcBorders>
            <w:vAlign w:val="center"/>
          </w:tcPr>
          <w:p w14:paraId="663F7B39" w14:textId="77777777" w:rsidR="00066187" w:rsidRPr="00C90D49" w:rsidRDefault="00066187" w:rsidP="00A40DA2">
            <w:pPr>
              <w:pStyle w:val="Sottotitolo"/>
              <w:spacing w:before="0" w:after="0"/>
              <w:ind w:left="0" w:firstLine="0"/>
              <w:jc w:val="both"/>
              <w:rPr>
                <w:rFonts w:ascii="Garamond" w:hAnsi="Garamond"/>
                <w:b w:val="0"/>
                <w:sz w:val="22"/>
                <w:szCs w:val="22"/>
              </w:rPr>
            </w:pPr>
            <w:r w:rsidRPr="00C90D49">
              <w:rPr>
                <w:rFonts w:ascii="Garamond" w:hAnsi="Garamond"/>
                <w:b w:val="0"/>
                <w:sz w:val="22"/>
                <w:szCs w:val="22"/>
              </w:rPr>
              <w:t>Integrazione</w:t>
            </w:r>
          </w:p>
        </w:tc>
        <w:tc>
          <w:tcPr>
            <w:tcW w:w="1888" w:type="dxa"/>
            <w:tcBorders>
              <w:top w:val="single" w:sz="4" w:space="0" w:color="548DD4"/>
              <w:bottom w:val="single" w:sz="4" w:space="0" w:color="548DD4"/>
              <w:right w:val="single" w:sz="4" w:space="0" w:color="548DD4"/>
            </w:tcBorders>
            <w:vAlign w:val="center"/>
          </w:tcPr>
          <w:p w14:paraId="2C6718DE" w14:textId="77777777" w:rsidR="00066187" w:rsidRPr="00C90D49" w:rsidRDefault="00066187" w:rsidP="00A40DA2">
            <w:pPr>
              <w:pStyle w:val="Sottotitolo"/>
              <w:spacing w:before="0" w:after="0"/>
              <w:ind w:left="0" w:firstLine="0"/>
              <w:jc w:val="both"/>
              <w:rPr>
                <w:rFonts w:ascii="Garamond" w:hAnsi="Garamond"/>
                <w:b w:val="0"/>
                <w:sz w:val="22"/>
                <w:szCs w:val="22"/>
              </w:rPr>
            </w:pPr>
            <w:r w:rsidRPr="00C90D49">
              <w:rPr>
                <w:rFonts w:ascii="Garamond" w:hAnsi="Garamond"/>
                <w:b w:val="0"/>
                <w:sz w:val="22"/>
                <w:szCs w:val="22"/>
              </w:rPr>
              <w:t>48</w:t>
            </w:r>
          </w:p>
        </w:tc>
      </w:tr>
      <w:tr w:rsidR="00C90D49" w:rsidRPr="00C90D49" w14:paraId="4DF3F617" w14:textId="77777777" w:rsidTr="00766AED">
        <w:tc>
          <w:tcPr>
            <w:tcW w:w="1897" w:type="dxa"/>
            <w:tcBorders>
              <w:top w:val="single" w:sz="4" w:space="0" w:color="548DD4"/>
              <w:left w:val="single" w:sz="4" w:space="0" w:color="548DD4"/>
              <w:bottom w:val="single" w:sz="4" w:space="0" w:color="548DD4"/>
            </w:tcBorders>
            <w:vAlign w:val="center"/>
          </w:tcPr>
          <w:p w14:paraId="07F92DA9" w14:textId="592D1B79" w:rsidR="001E3A2D" w:rsidRPr="00C90D49" w:rsidRDefault="001E3A2D" w:rsidP="00DA774E">
            <w:pPr>
              <w:pStyle w:val="Sottotitolo"/>
              <w:spacing w:before="0" w:after="0"/>
              <w:ind w:left="0" w:firstLine="0"/>
              <w:jc w:val="left"/>
              <w:rPr>
                <w:rFonts w:ascii="Garamond" w:hAnsi="Garamond"/>
                <w:b w:val="0"/>
                <w:sz w:val="22"/>
                <w:szCs w:val="22"/>
              </w:rPr>
            </w:pPr>
            <w:r w:rsidRPr="00C90D49">
              <w:rPr>
                <w:rFonts w:ascii="Garamond" w:hAnsi="Garamond"/>
                <w:b w:val="0"/>
                <w:sz w:val="22"/>
                <w:szCs w:val="22"/>
              </w:rPr>
              <w:t>RC</w:t>
            </w:r>
            <w:r w:rsidR="00DA774E" w:rsidRPr="00C90D49">
              <w:rPr>
                <w:rFonts w:ascii="Garamond" w:hAnsi="Garamond"/>
                <w:b w:val="0"/>
                <w:sz w:val="22"/>
                <w:szCs w:val="22"/>
              </w:rPr>
              <w:t xml:space="preserve"> 28/02/2023</w:t>
            </w:r>
          </w:p>
        </w:tc>
        <w:tc>
          <w:tcPr>
            <w:tcW w:w="959" w:type="dxa"/>
            <w:tcBorders>
              <w:top w:val="single" w:sz="4" w:space="0" w:color="548DD4"/>
              <w:bottom w:val="single" w:sz="4" w:space="0" w:color="548DD4"/>
            </w:tcBorders>
            <w:vAlign w:val="center"/>
          </w:tcPr>
          <w:p w14:paraId="7D5966FC" w14:textId="7DD31F3C" w:rsidR="001E3A2D" w:rsidRPr="00C90D49" w:rsidRDefault="001E3A2D" w:rsidP="00A40DA2">
            <w:pPr>
              <w:pStyle w:val="Sottotitolo"/>
              <w:spacing w:before="0" w:after="0"/>
              <w:ind w:left="0" w:firstLine="0"/>
              <w:rPr>
                <w:rFonts w:ascii="Garamond" w:hAnsi="Garamond"/>
                <w:b w:val="0"/>
                <w:sz w:val="22"/>
                <w:szCs w:val="22"/>
              </w:rPr>
            </w:pPr>
            <w:r w:rsidRPr="00C90D49">
              <w:rPr>
                <w:rFonts w:ascii="Garamond" w:hAnsi="Garamond"/>
                <w:b w:val="0"/>
                <w:sz w:val="22"/>
                <w:szCs w:val="22"/>
              </w:rPr>
              <w:t>5</w:t>
            </w:r>
          </w:p>
        </w:tc>
        <w:tc>
          <w:tcPr>
            <w:tcW w:w="3681" w:type="dxa"/>
            <w:tcBorders>
              <w:top w:val="single" w:sz="4" w:space="0" w:color="548DD4"/>
              <w:bottom w:val="single" w:sz="4" w:space="0" w:color="548DD4"/>
            </w:tcBorders>
            <w:vAlign w:val="center"/>
          </w:tcPr>
          <w:p w14:paraId="69D0D365" w14:textId="73254D85" w:rsidR="001E3A2D" w:rsidRPr="00C90D49" w:rsidRDefault="001E3A2D" w:rsidP="00A40DA2">
            <w:pPr>
              <w:pStyle w:val="Sottotitolo"/>
              <w:spacing w:before="0" w:after="0"/>
              <w:ind w:left="0" w:firstLine="0"/>
              <w:jc w:val="both"/>
              <w:rPr>
                <w:rFonts w:ascii="Garamond" w:hAnsi="Garamond"/>
                <w:b w:val="0"/>
                <w:sz w:val="22"/>
                <w:szCs w:val="22"/>
              </w:rPr>
            </w:pPr>
            <w:r w:rsidRPr="00C90D49">
              <w:rPr>
                <w:rFonts w:ascii="Garamond" w:hAnsi="Garamond"/>
                <w:b w:val="0"/>
                <w:sz w:val="22"/>
                <w:szCs w:val="22"/>
              </w:rPr>
              <w:t>Integrazione</w:t>
            </w:r>
          </w:p>
        </w:tc>
        <w:tc>
          <w:tcPr>
            <w:tcW w:w="1888" w:type="dxa"/>
            <w:tcBorders>
              <w:top w:val="single" w:sz="4" w:space="0" w:color="548DD4"/>
              <w:bottom w:val="single" w:sz="4" w:space="0" w:color="548DD4"/>
              <w:right w:val="single" w:sz="4" w:space="0" w:color="548DD4"/>
            </w:tcBorders>
            <w:vAlign w:val="center"/>
          </w:tcPr>
          <w:p w14:paraId="0B4AC1A8" w14:textId="3AEA54F7" w:rsidR="001E3A2D" w:rsidRPr="00C90D49" w:rsidRDefault="001E3A2D" w:rsidP="00A40DA2">
            <w:pPr>
              <w:pStyle w:val="Sottotitolo"/>
              <w:spacing w:before="0" w:after="0"/>
              <w:ind w:left="0" w:firstLine="0"/>
              <w:jc w:val="both"/>
              <w:rPr>
                <w:rFonts w:ascii="Garamond" w:hAnsi="Garamond"/>
                <w:b w:val="0"/>
                <w:sz w:val="22"/>
                <w:szCs w:val="22"/>
              </w:rPr>
            </w:pPr>
            <w:r w:rsidRPr="00C90D49">
              <w:rPr>
                <w:rFonts w:ascii="Garamond" w:hAnsi="Garamond"/>
                <w:b w:val="0"/>
                <w:sz w:val="22"/>
                <w:szCs w:val="22"/>
              </w:rPr>
              <w:t>49</w:t>
            </w:r>
          </w:p>
        </w:tc>
      </w:tr>
      <w:tr w:rsidR="00C90D49" w:rsidRPr="00C90D49" w14:paraId="60A410DB" w14:textId="77777777" w:rsidTr="00766AED">
        <w:tc>
          <w:tcPr>
            <w:tcW w:w="1897" w:type="dxa"/>
            <w:tcBorders>
              <w:top w:val="single" w:sz="4" w:space="0" w:color="548DD4"/>
              <w:left w:val="single" w:sz="4" w:space="0" w:color="548DD4"/>
              <w:bottom w:val="single" w:sz="4" w:space="0" w:color="548DD4"/>
            </w:tcBorders>
            <w:vAlign w:val="center"/>
          </w:tcPr>
          <w:p w14:paraId="21AB76F0" w14:textId="4269A65B" w:rsidR="00257474" w:rsidRPr="00C90D49" w:rsidRDefault="008108AF" w:rsidP="00DA774E">
            <w:pPr>
              <w:pStyle w:val="Sottotitolo"/>
              <w:spacing w:before="0" w:after="0"/>
              <w:ind w:left="0" w:firstLine="0"/>
              <w:jc w:val="left"/>
              <w:rPr>
                <w:rFonts w:ascii="Garamond" w:hAnsi="Garamond"/>
                <w:b w:val="0"/>
                <w:sz w:val="22"/>
                <w:szCs w:val="22"/>
              </w:rPr>
            </w:pPr>
            <w:r w:rsidRPr="00C90D49">
              <w:rPr>
                <w:rFonts w:ascii="Garamond" w:hAnsi="Garamond"/>
                <w:b w:val="0"/>
                <w:sz w:val="22"/>
                <w:szCs w:val="22"/>
              </w:rPr>
              <w:t>RC 28/12/</w:t>
            </w:r>
            <w:r w:rsidR="00257474" w:rsidRPr="00C90D49">
              <w:rPr>
                <w:rFonts w:ascii="Garamond" w:hAnsi="Garamond"/>
                <w:b w:val="0"/>
                <w:sz w:val="22"/>
                <w:szCs w:val="22"/>
              </w:rPr>
              <w:t>2023</w:t>
            </w:r>
          </w:p>
        </w:tc>
        <w:tc>
          <w:tcPr>
            <w:tcW w:w="959" w:type="dxa"/>
            <w:tcBorders>
              <w:top w:val="single" w:sz="4" w:space="0" w:color="548DD4"/>
              <w:bottom w:val="single" w:sz="4" w:space="0" w:color="548DD4"/>
            </w:tcBorders>
            <w:vAlign w:val="center"/>
          </w:tcPr>
          <w:p w14:paraId="49FE8C56" w14:textId="72D37068" w:rsidR="00257474" w:rsidRPr="00C90D49" w:rsidRDefault="00257474" w:rsidP="00A40DA2">
            <w:pPr>
              <w:pStyle w:val="Sottotitolo"/>
              <w:spacing w:before="0" w:after="0"/>
              <w:ind w:left="0" w:firstLine="0"/>
              <w:rPr>
                <w:rFonts w:ascii="Garamond" w:hAnsi="Garamond"/>
                <w:b w:val="0"/>
                <w:sz w:val="22"/>
                <w:szCs w:val="22"/>
              </w:rPr>
            </w:pPr>
            <w:r w:rsidRPr="00C90D49">
              <w:rPr>
                <w:rFonts w:ascii="Garamond" w:hAnsi="Garamond"/>
                <w:b w:val="0"/>
                <w:sz w:val="22"/>
                <w:szCs w:val="22"/>
              </w:rPr>
              <w:t>6</w:t>
            </w:r>
          </w:p>
        </w:tc>
        <w:tc>
          <w:tcPr>
            <w:tcW w:w="3681" w:type="dxa"/>
            <w:tcBorders>
              <w:top w:val="single" w:sz="4" w:space="0" w:color="548DD4"/>
              <w:bottom w:val="single" w:sz="4" w:space="0" w:color="548DD4"/>
            </w:tcBorders>
            <w:vAlign w:val="center"/>
          </w:tcPr>
          <w:p w14:paraId="455A8D18" w14:textId="7CA9524E" w:rsidR="00257474" w:rsidRPr="00C90D49" w:rsidRDefault="00257474" w:rsidP="00A40DA2">
            <w:pPr>
              <w:pStyle w:val="Sottotitolo"/>
              <w:spacing w:before="0" w:after="0"/>
              <w:ind w:left="0" w:firstLine="0"/>
              <w:jc w:val="both"/>
              <w:rPr>
                <w:rFonts w:ascii="Garamond" w:hAnsi="Garamond"/>
                <w:b w:val="0"/>
                <w:sz w:val="22"/>
                <w:szCs w:val="22"/>
              </w:rPr>
            </w:pPr>
            <w:r w:rsidRPr="00C90D49">
              <w:rPr>
                <w:rFonts w:ascii="Garamond" w:hAnsi="Garamond"/>
                <w:b w:val="0"/>
                <w:sz w:val="22"/>
                <w:szCs w:val="22"/>
              </w:rPr>
              <w:t xml:space="preserve">Integrazione </w:t>
            </w:r>
          </w:p>
        </w:tc>
        <w:tc>
          <w:tcPr>
            <w:tcW w:w="1888" w:type="dxa"/>
            <w:tcBorders>
              <w:top w:val="single" w:sz="4" w:space="0" w:color="548DD4"/>
              <w:bottom w:val="single" w:sz="4" w:space="0" w:color="548DD4"/>
              <w:right w:val="single" w:sz="4" w:space="0" w:color="548DD4"/>
            </w:tcBorders>
            <w:vAlign w:val="center"/>
          </w:tcPr>
          <w:p w14:paraId="3DE3A0FE" w14:textId="5D0F4475" w:rsidR="00257474" w:rsidRPr="00C90D49" w:rsidRDefault="00257474" w:rsidP="00A40DA2">
            <w:pPr>
              <w:pStyle w:val="Sottotitolo"/>
              <w:spacing w:before="0" w:after="0"/>
              <w:ind w:left="0" w:firstLine="0"/>
              <w:jc w:val="both"/>
              <w:rPr>
                <w:rFonts w:ascii="Garamond" w:hAnsi="Garamond"/>
                <w:b w:val="0"/>
                <w:sz w:val="22"/>
                <w:szCs w:val="22"/>
              </w:rPr>
            </w:pPr>
            <w:r w:rsidRPr="00C90D49">
              <w:rPr>
                <w:rFonts w:ascii="Garamond" w:hAnsi="Garamond"/>
                <w:b w:val="0"/>
                <w:sz w:val="22"/>
                <w:szCs w:val="22"/>
              </w:rPr>
              <w:t>6-7-9-11-12-13-27-28-29-30</w:t>
            </w:r>
            <w:r w:rsidR="00773743" w:rsidRPr="00C90D49">
              <w:rPr>
                <w:rFonts w:ascii="Garamond" w:hAnsi="Garamond"/>
                <w:b w:val="0"/>
                <w:sz w:val="22"/>
                <w:szCs w:val="22"/>
              </w:rPr>
              <w:t>-33</w:t>
            </w:r>
          </w:p>
        </w:tc>
      </w:tr>
      <w:tr w:rsidR="00AC4324" w:rsidRPr="00C90D49" w14:paraId="3F856DFA" w14:textId="77777777" w:rsidTr="00766AED">
        <w:tc>
          <w:tcPr>
            <w:tcW w:w="1897" w:type="dxa"/>
            <w:tcBorders>
              <w:top w:val="single" w:sz="4" w:space="0" w:color="548DD4"/>
              <w:left w:val="single" w:sz="4" w:space="0" w:color="548DD4"/>
              <w:bottom w:val="single" w:sz="4" w:space="0" w:color="548DD4"/>
            </w:tcBorders>
            <w:vAlign w:val="center"/>
          </w:tcPr>
          <w:p w14:paraId="4DEC221F" w14:textId="46B2B836" w:rsidR="00AC4324" w:rsidRPr="00C90D49" w:rsidRDefault="00AC4324" w:rsidP="00DA774E">
            <w:pPr>
              <w:pStyle w:val="Sottotitolo"/>
              <w:spacing w:before="0" w:after="0"/>
              <w:ind w:left="0" w:firstLine="0"/>
              <w:jc w:val="left"/>
              <w:rPr>
                <w:rFonts w:ascii="Garamond" w:hAnsi="Garamond"/>
                <w:b w:val="0"/>
                <w:sz w:val="22"/>
                <w:szCs w:val="22"/>
              </w:rPr>
            </w:pPr>
            <w:r>
              <w:rPr>
                <w:rFonts w:ascii="Garamond" w:hAnsi="Garamond"/>
                <w:b w:val="0"/>
                <w:sz w:val="22"/>
                <w:szCs w:val="22"/>
              </w:rPr>
              <w:t xml:space="preserve">RC </w:t>
            </w:r>
            <w:r w:rsidR="00EA0EC8">
              <w:rPr>
                <w:rFonts w:ascii="Garamond" w:hAnsi="Garamond"/>
                <w:b w:val="0"/>
                <w:sz w:val="22"/>
                <w:szCs w:val="22"/>
              </w:rPr>
              <w:t>30/</w:t>
            </w:r>
            <w:r>
              <w:rPr>
                <w:rFonts w:ascii="Garamond" w:hAnsi="Garamond"/>
                <w:b w:val="0"/>
                <w:sz w:val="22"/>
                <w:szCs w:val="22"/>
              </w:rPr>
              <w:t>12/2024</w:t>
            </w:r>
          </w:p>
        </w:tc>
        <w:tc>
          <w:tcPr>
            <w:tcW w:w="959" w:type="dxa"/>
            <w:tcBorders>
              <w:top w:val="single" w:sz="4" w:space="0" w:color="548DD4"/>
              <w:bottom w:val="single" w:sz="4" w:space="0" w:color="548DD4"/>
            </w:tcBorders>
            <w:vAlign w:val="center"/>
          </w:tcPr>
          <w:p w14:paraId="76E5ECA7" w14:textId="7509D286" w:rsidR="00AC4324" w:rsidRPr="00C90D49" w:rsidRDefault="00AC4324" w:rsidP="00A40DA2">
            <w:pPr>
              <w:pStyle w:val="Sottotitolo"/>
              <w:spacing w:before="0" w:after="0"/>
              <w:ind w:left="0" w:firstLine="0"/>
              <w:rPr>
                <w:rFonts w:ascii="Garamond" w:hAnsi="Garamond"/>
                <w:b w:val="0"/>
                <w:sz w:val="22"/>
                <w:szCs w:val="22"/>
              </w:rPr>
            </w:pPr>
            <w:r>
              <w:rPr>
                <w:rFonts w:ascii="Garamond" w:hAnsi="Garamond"/>
                <w:b w:val="0"/>
                <w:sz w:val="22"/>
                <w:szCs w:val="22"/>
              </w:rPr>
              <w:t>7</w:t>
            </w:r>
          </w:p>
        </w:tc>
        <w:tc>
          <w:tcPr>
            <w:tcW w:w="3681" w:type="dxa"/>
            <w:tcBorders>
              <w:top w:val="single" w:sz="4" w:space="0" w:color="548DD4"/>
              <w:bottom w:val="single" w:sz="4" w:space="0" w:color="548DD4"/>
            </w:tcBorders>
            <w:vAlign w:val="center"/>
          </w:tcPr>
          <w:p w14:paraId="6DB4CA5C" w14:textId="4180A9C2" w:rsidR="00AC4324" w:rsidRPr="00C90D49" w:rsidRDefault="00AC4324" w:rsidP="00A40DA2">
            <w:pPr>
              <w:pStyle w:val="Sottotitolo"/>
              <w:spacing w:before="0" w:after="0"/>
              <w:ind w:left="0" w:firstLine="0"/>
              <w:jc w:val="both"/>
              <w:rPr>
                <w:rFonts w:ascii="Garamond" w:hAnsi="Garamond"/>
                <w:b w:val="0"/>
                <w:sz w:val="22"/>
                <w:szCs w:val="22"/>
              </w:rPr>
            </w:pPr>
            <w:r>
              <w:rPr>
                <w:rFonts w:ascii="Garamond" w:hAnsi="Garamond"/>
                <w:b w:val="0"/>
                <w:sz w:val="22"/>
                <w:szCs w:val="22"/>
              </w:rPr>
              <w:t>Modifica/integrazione</w:t>
            </w:r>
          </w:p>
        </w:tc>
        <w:tc>
          <w:tcPr>
            <w:tcW w:w="1888" w:type="dxa"/>
            <w:tcBorders>
              <w:top w:val="single" w:sz="4" w:space="0" w:color="548DD4"/>
              <w:bottom w:val="single" w:sz="4" w:space="0" w:color="548DD4"/>
              <w:right w:val="single" w:sz="4" w:space="0" w:color="548DD4"/>
            </w:tcBorders>
            <w:vAlign w:val="center"/>
          </w:tcPr>
          <w:p w14:paraId="4BC429D3" w14:textId="70E6C82A" w:rsidR="00AC4324" w:rsidRPr="00C90D49" w:rsidRDefault="00454CD3" w:rsidP="00A40DA2">
            <w:pPr>
              <w:pStyle w:val="Sottotitolo"/>
              <w:spacing w:before="0" w:after="0"/>
              <w:ind w:left="0" w:firstLine="0"/>
              <w:jc w:val="both"/>
              <w:rPr>
                <w:rFonts w:ascii="Garamond" w:hAnsi="Garamond"/>
                <w:b w:val="0"/>
                <w:sz w:val="22"/>
                <w:szCs w:val="22"/>
              </w:rPr>
            </w:pPr>
            <w:r>
              <w:rPr>
                <w:rFonts w:ascii="Garamond" w:hAnsi="Garamond"/>
                <w:b w:val="0"/>
                <w:sz w:val="22"/>
                <w:szCs w:val="22"/>
              </w:rPr>
              <w:t>7-8</w:t>
            </w:r>
            <w:r w:rsidR="00254D1B">
              <w:rPr>
                <w:rFonts w:ascii="Garamond" w:hAnsi="Garamond"/>
                <w:b w:val="0"/>
                <w:sz w:val="22"/>
                <w:szCs w:val="22"/>
              </w:rPr>
              <w:t>-12-</w:t>
            </w:r>
            <w:r w:rsidR="00AC4324">
              <w:rPr>
                <w:rFonts w:ascii="Garamond" w:hAnsi="Garamond"/>
                <w:b w:val="0"/>
                <w:sz w:val="22"/>
                <w:szCs w:val="22"/>
              </w:rPr>
              <w:t>15</w:t>
            </w:r>
            <w:r w:rsidR="00B44858">
              <w:rPr>
                <w:rFonts w:ascii="Garamond" w:hAnsi="Garamond"/>
                <w:b w:val="0"/>
                <w:sz w:val="22"/>
                <w:szCs w:val="22"/>
              </w:rPr>
              <w:t>-67</w:t>
            </w:r>
          </w:p>
        </w:tc>
      </w:tr>
    </w:tbl>
    <w:p w14:paraId="332CA009" w14:textId="77777777" w:rsidR="00766AED" w:rsidRPr="00C90D49" w:rsidRDefault="00766AED" w:rsidP="004E7D88">
      <w:pPr>
        <w:overflowPunct/>
        <w:autoSpaceDE/>
        <w:autoSpaceDN/>
        <w:adjustRightInd/>
        <w:spacing w:line="360" w:lineRule="auto"/>
        <w:jc w:val="both"/>
        <w:textAlignment w:val="auto"/>
        <w:rPr>
          <w:rFonts w:ascii="Garamond" w:hAnsi="Garamond" w:cs="Arial"/>
          <w:b/>
          <w:sz w:val="22"/>
          <w:szCs w:val="22"/>
        </w:rPr>
      </w:pPr>
    </w:p>
    <w:p w14:paraId="52043BBB" w14:textId="77777777" w:rsidR="00766AED" w:rsidRPr="00C90D49" w:rsidRDefault="00766AED" w:rsidP="004E7D88">
      <w:pPr>
        <w:overflowPunct/>
        <w:autoSpaceDE/>
        <w:autoSpaceDN/>
        <w:adjustRightInd/>
        <w:spacing w:line="360" w:lineRule="auto"/>
        <w:jc w:val="both"/>
        <w:textAlignment w:val="auto"/>
        <w:rPr>
          <w:rFonts w:ascii="Garamond" w:hAnsi="Garamond" w:cs="Arial"/>
          <w:b/>
          <w:sz w:val="22"/>
          <w:szCs w:val="22"/>
        </w:rPr>
      </w:pPr>
    </w:p>
    <w:p w14:paraId="07745332" w14:textId="77777777" w:rsidR="00766AED" w:rsidRPr="00C90D49" w:rsidRDefault="00766AED" w:rsidP="004E7D88">
      <w:pPr>
        <w:overflowPunct/>
        <w:autoSpaceDE/>
        <w:autoSpaceDN/>
        <w:adjustRightInd/>
        <w:spacing w:line="360" w:lineRule="auto"/>
        <w:jc w:val="both"/>
        <w:textAlignment w:val="auto"/>
        <w:rPr>
          <w:rFonts w:ascii="Garamond" w:hAnsi="Garamond" w:cs="Arial"/>
          <w:b/>
          <w:sz w:val="22"/>
          <w:szCs w:val="22"/>
        </w:rPr>
      </w:pPr>
    </w:p>
    <w:p w14:paraId="14A86BF9" w14:textId="77777777" w:rsidR="00766AED" w:rsidRPr="00C90D49" w:rsidRDefault="00766AED" w:rsidP="004E7D88">
      <w:pPr>
        <w:overflowPunct/>
        <w:autoSpaceDE/>
        <w:autoSpaceDN/>
        <w:adjustRightInd/>
        <w:spacing w:line="360" w:lineRule="auto"/>
        <w:jc w:val="both"/>
        <w:textAlignment w:val="auto"/>
        <w:rPr>
          <w:rFonts w:ascii="Garamond" w:hAnsi="Garamond" w:cs="Arial"/>
          <w:b/>
          <w:sz w:val="22"/>
          <w:szCs w:val="22"/>
        </w:rPr>
      </w:pPr>
    </w:p>
    <w:p w14:paraId="1C42FBE3" w14:textId="77777777" w:rsidR="00766AED" w:rsidRPr="00C90D49" w:rsidRDefault="00766AED" w:rsidP="004E7D88">
      <w:pPr>
        <w:overflowPunct/>
        <w:autoSpaceDE/>
        <w:autoSpaceDN/>
        <w:adjustRightInd/>
        <w:spacing w:line="360" w:lineRule="auto"/>
        <w:jc w:val="both"/>
        <w:textAlignment w:val="auto"/>
        <w:rPr>
          <w:rFonts w:ascii="Garamond" w:hAnsi="Garamond" w:cs="Arial"/>
          <w:b/>
          <w:sz w:val="22"/>
          <w:szCs w:val="22"/>
        </w:rPr>
      </w:pPr>
    </w:p>
    <w:p w14:paraId="50C5F16E" w14:textId="77777777" w:rsidR="00766AED" w:rsidRPr="00C90D49" w:rsidRDefault="00766AED" w:rsidP="004E7D88">
      <w:pPr>
        <w:overflowPunct/>
        <w:autoSpaceDE/>
        <w:autoSpaceDN/>
        <w:adjustRightInd/>
        <w:spacing w:line="360" w:lineRule="auto"/>
        <w:jc w:val="both"/>
        <w:textAlignment w:val="auto"/>
        <w:rPr>
          <w:rFonts w:ascii="Garamond" w:hAnsi="Garamond" w:cs="Arial"/>
          <w:b/>
          <w:sz w:val="22"/>
          <w:szCs w:val="22"/>
        </w:rPr>
      </w:pPr>
    </w:p>
    <w:sectPr w:rsidR="00766AED" w:rsidRPr="00C90D49" w:rsidSect="00023D35">
      <w:footerReference w:type="default" r:id="rId12"/>
      <w:pgSz w:w="11900" w:h="16832"/>
      <w:pgMar w:top="1417" w:right="1440" w:bottom="1134" w:left="1440" w:header="648" w:footer="64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5787F5" w14:textId="77777777" w:rsidR="004A4BFB" w:rsidRDefault="004A4BFB" w:rsidP="00200A2C">
      <w:r>
        <w:separator/>
      </w:r>
    </w:p>
  </w:endnote>
  <w:endnote w:type="continuationSeparator" w:id="0">
    <w:p w14:paraId="345E61F3" w14:textId="77777777" w:rsidR="004A4BFB" w:rsidRDefault="004A4BFB" w:rsidP="00200A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Black">
    <w:panose1 w:val="020B0A04020102020204"/>
    <w:charset w:val="00"/>
    <w:family w:val="swiss"/>
    <w:pitch w:val="variable"/>
    <w:sig w:usb0="A00002AF" w:usb1="400078F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A Vectora 55">
    <w:altName w:val="Calibri"/>
    <w:charset w:val="00"/>
    <w:family w:val="swiss"/>
    <w:pitch w:val="variable"/>
    <w:sig w:usb0="00000003" w:usb1="5000204A" w:usb2="00000000" w:usb3="00000000" w:csb0="00000001" w:csb1="00000000"/>
  </w:font>
  <w:font w:name="Garamond">
    <w:panose1 w:val="02020404030301010803"/>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00000003" w:usb1="00000000" w:usb2="00000000" w:usb3="00000000" w:csb0="00000001" w:csb1="00000000"/>
  </w:font>
  <w:font w:name="Open Sans">
    <w:altName w:val="Open Sans"/>
    <w:charset w:val="00"/>
    <w:family w:val="swiss"/>
    <w:pitch w:val="variable"/>
    <w:sig w:usb0="E00002EF" w:usb1="4000205B" w:usb2="00000028" w:usb3="00000000" w:csb0="0000019F" w:csb1="00000000"/>
  </w:font>
  <w:font w:name="Andale Sans UI">
    <w:altName w:val="Times New Roman"/>
    <w:charset w:val="00"/>
    <w:family w:val="auto"/>
    <w:pitch w:val="variable"/>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9C3FC1" w14:textId="7CB031D8" w:rsidR="004E1401" w:rsidRDefault="004E1401" w:rsidP="00C94035">
    <w:pPr>
      <w:pStyle w:val="Pidipagina"/>
      <w:pBdr>
        <w:top w:val="single" w:sz="4" w:space="1" w:color="auto"/>
      </w:pBdr>
      <w:jc w:val="right"/>
    </w:pPr>
    <w:r>
      <w:t xml:space="preserve">Pagina </w:t>
    </w:r>
    <w:r>
      <w:rPr>
        <w:b/>
        <w:bCs/>
      </w:rPr>
      <w:fldChar w:fldCharType="begin"/>
    </w:r>
    <w:r>
      <w:rPr>
        <w:b/>
        <w:bCs/>
      </w:rPr>
      <w:instrText>PAGE  \* Arabic  \* MERGEFORMAT</w:instrText>
    </w:r>
    <w:r>
      <w:rPr>
        <w:b/>
        <w:bCs/>
      </w:rPr>
      <w:fldChar w:fldCharType="separate"/>
    </w:r>
    <w:r w:rsidR="000D549B">
      <w:rPr>
        <w:b/>
        <w:bCs/>
      </w:rPr>
      <w:t>30</w:t>
    </w:r>
    <w:r>
      <w:rPr>
        <w:b/>
        <w:bCs/>
      </w:rPr>
      <w:fldChar w:fldCharType="end"/>
    </w:r>
    <w:r>
      <w:t xml:space="preserve"> a </w:t>
    </w:r>
    <w:r>
      <w:rPr>
        <w:b/>
        <w:bCs/>
      </w:rPr>
      <w:fldChar w:fldCharType="begin"/>
    </w:r>
    <w:r>
      <w:rPr>
        <w:b/>
        <w:bCs/>
      </w:rPr>
      <w:instrText>NUMPAGES  \* Arabic  \* MERGEFORMAT</w:instrText>
    </w:r>
    <w:r>
      <w:rPr>
        <w:b/>
        <w:bCs/>
      </w:rPr>
      <w:fldChar w:fldCharType="separate"/>
    </w:r>
    <w:r w:rsidR="000D549B">
      <w:rPr>
        <w:b/>
        <w:bCs/>
      </w:rPr>
      <w:t>34</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DC9751" w14:textId="77777777" w:rsidR="004A4BFB" w:rsidRDefault="004A4BFB" w:rsidP="00200A2C">
      <w:r>
        <w:separator/>
      </w:r>
    </w:p>
  </w:footnote>
  <w:footnote w:type="continuationSeparator" w:id="0">
    <w:p w14:paraId="1EAE82A7" w14:textId="77777777" w:rsidR="004A4BFB" w:rsidRDefault="004A4BFB" w:rsidP="00200A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F105C"/>
    <w:multiLevelType w:val="hybridMultilevel"/>
    <w:tmpl w:val="B2B203F4"/>
    <w:lvl w:ilvl="0" w:tplc="E3F0FAAE">
      <w:start w:val="1"/>
      <w:numFmt w:val="lowerLetter"/>
      <w:lvlText w:val="%1)"/>
      <w:lvlJc w:val="left"/>
      <w:pPr>
        <w:ind w:left="965" w:hanging="284"/>
      </w:pPr>
      <w:rPr>
        <w:rFonts w:ascii="Arial Black" w:eastAsia="Arial Black" w:hAnsi="Arial Black" w:cs="Arial Black" w:hint="default"/>
        <w:b w:val="0"/>
        <w:bCs w:val="0"/>
        <w:i w:val="0"/>
        <w:iCs w:val="0"/>
        <w:color w:val="00AEEF"/>
        <w:spacing w:val="-6"/>
        <w:w w:val="92"/>
        <w:sz w:val="18"/>
        <w:szCs w:val="18"/>
        <w:lang w:val="it-IT" w:eastAsia="en-US" w:bidi="ar-SA"/>
      </w:rPr>
    </w:lvl>
    <w:lvl w:ilvl="1" w:tplc="A7B44CAA">
      <w:start w:val="1"/>
      <w:numFmt w:val="lowerRoman"/>
      <w:lvlText w:val="%2."/>
      <w:lvlJc w:val="left"/>
      <w:pPr>
        <w:ind w:left="1249" w:hanging="284"/>
      </w:pPr>
      <w:rPr>
        <w:rFonts w:ascii="Arial Black" w:eastAsia="Arial Black" w:hAnsi="Arial Black" w:cs="Arial Black" w:hint="default"/>
        <w:b w:val="0"/>
        <w:bCs w:val="0"/>
        <w:i w:val="0"/>
        <w:iCs w:val="0"/>
        <w:color w:val="00AEEF"/>
        <w:spacing w:val="0"/>
        <w:w w:val="78"/>
        <w:sz w:val="18"/>
        <w:szCs w:val="18"/>
        <w:lang w:val="it-IT" w:eastAsia="en-US" w:bidi="ar-SA"/>
      </w:rPr>
    </w:lvl>
    <w:lvl w:ilvl="2" w:tplc="A4C45C7E">
      <w:numFmt w:val="bullet"/>
      <w:lvlText w:val="•"/>
      <w:lvlJc w:val="left"/>
      <w:pPr>
        <w:ind w:left="2251" w:hanging="284"/>
      </w:pPr>
      <w:rPr>
        <w:rFonts w:hint="default"/>
        <w:lang w:val="it-IT" w:eastAsia="en-US" w:bidi="ar-SA"/>
      </w:rPr>
    </w:lvl>
    <w:lvl w:ilvl="3" w:tplc="D152EB6A">
      <w:numFmt w:val="bullet"/>
      <w:lvlText w:val="•"/>
      <w:lvlJc w:val="left"/>
      <w:pPr>
        <w:ind w:left="3263" w:hanging="284"/>
      </w:pPr>
      <w:rPr>
        <w:rFonts w:hint="default"/>
        <w:lang w:val="it-IT" w:eastAsia="en-US" w:bidi="ar-SA"/>
      </w:rPr>
    </w:lvl>
    <w:lvl w:ilvl="4" w:tplc="CBFE762E">
      <w:numFmt w:val="bullet"/>
      <w:lvlText w:val="•"/>
      <w:lvlJc w:val="left"/>
      <w:pPr>
        <w:ind w:left="4275" w:hanging="284"/>
      </w:pPr>
      <w:rPr>
        <w:rFonts w:hint="default"/>
        <w:lang w:val="it-IT" w:eastAsia="en-US" w:bidi="ar-SA"/>
      </w:rPr>
    </w:lvl>
    <w:lvl w:ilvl="5" w:tplc="1D3E14E6">
      <w:numFmt w:val="bullet"/>
      <w:lvlText w:val="•"/>
      <w:lvlJc w:val="left"/>
      <w:pPr>
        <w:ind w:left="5286" w:hanging="284"/>
      </w:pPr>
      <w:rPr>
        <w:rFonts w:hint="default"/>
        <w:lang w:val="it-IT" w:eastAsia="en-US" w:bidi="ar-SA"/>
      </w:rPr>
    </w:lvl>
    <w:lvl w:ilvl="6" w:tplc="24E83C50">
      <w:numFmt w:val="bullet"/>
      <w:lvlText w:val="•"/>
      <w:lvlJc w:val="left"/>
      <w:pPr>
        <w:ind w:left="6298" w:hanging="284"/>
      </w:pPr>
      <w:rPr>
        <w:rFonts w:hint="default"/>
        <w:lang w:val="it-IT" w:eastAsia="en-US" w:bidi="ar-SA"/>
      </w:rPr>
    </w:lvl>
    <w:lvl w:ilvl="7" w:tplc="1FCC1E90">
      <w:numFmt w:val="bullet"/>
      <w:lvlText w:val="•"/>
      <w:lvlJc w:val="left"/>
      <w:pPr>
        <w:ind w:left="7310" w:hanging="284"/>
      </w:pPr>
      <w:rPr>
        <w:rFonts w:hint="default"/>
        <w:lang w:val="it-IT" w:eastAsia="en-US" w:bidi="ar-SA"/>
      </w:rPr>
    </w:lvl>
    <w:lvl w:ilvl="8" w:tplc="EF52ABAC">
      <w:numFmt w:val="bullet"/>
      <w:lvlText w:val="•"/>
      <w:lvlJc w:val="left"/>
      <w:pPr>
        <w:ind w:left="8322" w:hanging="284"/>
      </w:pPr>
      <w:rPr>
        <w:rFonts w:hint="default"/>
        <w:lang w:val="it-IT" w:eastAsia="en-US" w:bidi="ar-SA"/>
      </w:rPr>
    </w:lvl>
  </w:abstractNum>
  <w:abstractNum w:abstractNumId="1" w15:restartNumberingAfterBreak="0">
    <w:nsid w:val="01B93EFB"/>
    <w:multiLevelType w:val="hybridMultilevel"/>
    <w:tmpl w:val="DFD80740"/>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214628E"/>
    <w:multiLevelType w:val="hybridMultilevel"/>
    <w:tmpl w:val="404E7DAA"/>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27331BC"/>
    <w:multiLevelType w:val="hybridMultilevel"/>
    <w:tmpl w:val="676CF056"/>
    <w:lvl w:ilvl="0" w:tplc="0410000B">
      <w:start w:val="1"/>
      <w:numFmt w:val="bullet"/>
      <w:lvlText w:val=""/>
      <w:lvlJc w:val="left"/>
      <w:pPr>
        <w:ind w:left="780" w:hanging="360"/>
      </w:pPr>
      <w:rPr>
        <w:rFonts w:ascii="Wingdings" w:hAnsi="Wingdings"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4" w15:restartNumberingAfterBreak="0">
    <w:nsid w:val="045C7520"/>
    <w:multiLevelType w:val="hybridMultilevel"/>
    <w:tmpl w:val="2FB6CA4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04AD06C4"/>
    <w:multiLevelType w:val="hybridMultilevel"/>
    <w:tmpl w:val="6EE0F3FE"/>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0501243F"/>
    <w:multiLevelType w:val="hybridMultilevel"/>
    <w:tmpl w:val="F42844D2"/>
    <w:lvl w:ilvl="0" w:tplc="04100001">
      <w:start w:val="1"/>
      <w:numFmt w:val="bullet"/>
      <w:lvlText w:val=""/>
      <w:lvlJc w:val="left"/>
      <w:pPr>
        <w:ind w:left="780" w:hanging="360"/>
      </w:pPr>
      <w:rPr>
        <w:rFonts w:ascii="Symbol" w:hAnsi="Symbol"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7" w15:restartNumberingAfterBreak="0">
    <w:nsid w:val="05485DD6"/>
    <w:multiLevelType w:val="hybridMultilevel"/>
    <w:tmpl w:val="2E64361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0B061C48"/>
    <w:multiLevelType w:val="hybridMultilevel"/>
    <w:tmpl w:val="501468E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0B1A05DD"/>
    <w:multiLevelType w:val="hybridMultilevel"/>
    <w:tmpl w:val="B34CF234"/>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0B5F5BDB"/>
    <w:multiLevelType w:val="hybridMultilevel"/>
    <w:tmpl w:val="343662FA"/>
    <w:lvl w:ilvl="0" w:tplc="C3B68EE2">
      <w:start w:val="1"/>
      <w:numFmt w:val="bullet"/>
      <w:lvlText w:val="-"/>
      <w:lvlJc w:val="left"/>
      <w:pPr>
        <w:ind w:left="720" w:hanging="360"/>
      </w:pPr>
      <w:rPr>
        <w:rFonts w:ascii="Arial" w:hAnsi="Aria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0BD51BEA"/>
    <w:multiLevelType w:val="hybridMultilevel"/>
    <w:tmpl w:val="44E458F4"/>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0C86170A"/>
    <w:multiLevelType w:val="hybridMultilevel"/>
    <w:tmpl w:val="34E0FE26"/>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0CC0649C"/>
    <w:multiLevelType w:val="hybridMultilevel"/>
    <w:tmpl w:val="2190DAD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0DA41141"/>
    <w:multiLevelType w:val="hybridMultilevel"/>
    <w:tmpl w:val="5588945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0E7974CC"/>
    <w:multiLevelType w:val="hybridMultilevel"/>
    <w:tmpl w:val="FF6ECAB8"/>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0EDF3C8C"/>
    <w:multiLevelType w:val="hybridMultilevel"/>
    <w:tmpl w:val="04C4319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0FC360B4"/>
    <w:multiLevelType w:val="hybridMultilevel"/>
    <w:tmpl w:val="22E628B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11005BA1"/>
    <w:multiLevelType w:val="hybridMultilevel"/>
    <w:tmpl w:val="15A82CF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123E7960"/>
    <w:multiLevelType w:val="hybridMultilevel"/>
    <w:tmpl w:val="71E4DC6A"/>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149722BC"/>
    <w:multiLevelType w:val="multilevel"/>
    <w:tmpl w:val="08FCF54C"/>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pStyle w:val="Titolo3"/>
      <w:lvlText w:val="%1.%2.%3"/>
      <w:lvlJc w:val="left"/>
      <w:pPr>
        <w:ind w:left="720" w:hanging="720"/>
      </w:pPr>
      <w:rPr>
        <w:rFonts w:hint="default"/>
      </w:rPr>
    </w:lvl>
    <w:lvl w:ilvl="3">
      <w:start w:val="1"/>
      <w:numFmt w:val="decimal"/>
      <w:pStyle w:val="Titolo4"/>
      <w:lvlText w:val="%1.%2.%3.%4"/>
      <w:lvlJc w:val="left"/>
      <w:pPr>
        <w:ind w:left="864" w:hanging="864"/>
      </w:pPr>
      <w:rPr>
        <w:rFonts w:hint="default"/>
      </w:rPr>
    </w:lvl>
    <w:lvl w:ilvl="4">
      <w:start w:val="1"/>
      <w:numFmt w:val="decimal"/>
      <w:pStyle w:val="Titolo5"/>
      <w:lvlText w:val="%1.%2.%3.%4.%5"/>
      <w:lvlJc w:val="left"/>
      <w:pPr>
        <w:ind w:left="1008" w:hanging="1008"/>
      </w:pPr>
      <w:rPr>
        <w:rFonts w:hint="default"/>
      </w:rPr>
    </w:lvl>
    <w:lvl w:ilvl="5">
      <w:start w:val="1"/>
      <w:numFmt w:val="decimal"/>
      <w:pStyle w:val="Titolo6"/>
      <w:lvlText w:val="%1.%2.%3.%4.%5.%6"/>
      <w:lvlJc w:val="left"/>
      <w:pPr>
        <w:ind w:left="1152" w:hanging="1152"/>
      </w:pPr>
      <w:rPr>
        <w:rFonts w:hint="default"/>
      </w:rPr>
    </w:lvl>
    <w:lvl w:ilvl="6">
      <w:start w:val="1"/>
      <w:numFmt w:val="decimal"/>
      <w:pStyle w:val="Titolo7"/>
      <w:lvlText w:val="%1.%2.%3.%4.%5.%6.%7"/>
      <w:lvlJc w:val="left"/>
      <w:pPr>
        <w:ind w:left="1296" w:hanging="1296"/>
      </w:pPr>
      <w:rPr>
        <w:rFonts w:hint="default"/>
      </w:rPr>
    </w:lvl>
    <w:lvl w:ilvl="7">
      <w:start w:val="1"/>
      <w:numFmt w:val="decimal"/>
      <w:pStyle w:val="Titolo8"/>
      <w:lvlText w:val="%1.%2.%3.%4.%5.%6.%7.%8"/>
      <w:lvlJc w:val="left"/>
      <w:pPr>
        <w:ind w:left="1440" w:hanging="1440"/>
      </w:pPr>
      <w:rPr>
        <w:rFonts w:hint="default"/>
      </w:rPr>
    </w:lvl>
    <w:lvl w:ilvl="8">
      <w:start w:val="1"/>
      <w:numFmt w:val="decimal"/>
      <w:pStyle w:val="Titolo9"/>
      <w:lvlText w:val="%1.%2.%3.%4.%5.%6.%7.%8.%9"/>
      <w:lvlJc w:val="left"/>
      <w:pPr>
        <w:ind w:left="1584" w:hanging="1584"/>
      </w:pPr>
      <w:rPr>
        <w:rFonts w:hint="default"/>
      </w:rPr>
    </w:lvl>
  </w:abstractNum>
  <w:abstractNum w:abstractNumId="21" w15:restartNumberingAfterBreak="0">
    <w:nsid w:val="14D45024"/>
    <w:multiLevelType w:val="hybridMultilevel"/>
    <w:tmpl w:val="9C8C3614"/>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158708FF"/>
    <w:multiLevelType w:val="hybridMultilevel"/>
    <w:tmpl w:val="87D472C2"/>
    <w:lvl w:ilvl="0" w:tplc="74E03316">
      <w:start w:val="2"/>
      <w:numFmt w:val="bullet"/>
      <w:lvlText w:val="-"/>
      <w:lvlJc w:val="left"/>
      <w:pPr>
        <w:ind w:left="720" w:hanging="360"/>
      </w:pPr>
      <w:rPr>
        <w:rFonts w:ascii="NA Vectora 55" w:eastAsia="Times New Roman" w:hAnsi="NA Vectora 55"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16562554"/>
    <w:multiLevelType w:val="hybridMultilevel"/>
    <w:tmpl w:val="9C6443A0"/>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1740236E"/>
    <w:multiLevelType w:val="hybridMultilevel"/>
    <w:tmpl w:val="F5F2EA5C"/>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18400AE7"/>
    <w:multiLevelType w:val="hybridMultilevel"/>
    <w:tmpl w:val="D4041422"/>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18496CE5"/>
    <w:multiLevelType w:val="hybridMultilevel"/>
    <w:tmpl w:val="333624A0"/>
    <w:lvl w:ilvl="0" w:tplc="C3B68EE2">
      <w:start w:val="1"/>
      <w:numFmt w:val="bullet"/>
      <w:lvlText w:val="-"/>
      <w:lvlJc w:val="left"/>
      <w:pPr>
        <w:ind w:left="720" w:hanging="360"/>
      </w:pPr>
      <w:rPr>
        <w:rFonts w:ascii="Arial" w:hAnsi="Aria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198410F5"/>
    <w:multiLevelType w:val="hybridMultilevel"/>
    <w:tmpl w:val="6CF8C5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1B607283"/>
    <w:multiLevelType w:val="hybridMultilevel"/>
    <w:tmpl w:val="20DA9F3C"/>
    <w:lvl w:ilvl="0" w:tplc="36282F8A">
      <w:start w:val="2"/>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1BEA2724"/>
    <w:multiLevelType w:val="hybridMultilevel"/>
    <w:tmpl w:val="881AB436"/>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1C0E00E8"/>
    <w:multiLevelType w:val="hybridMultilevel"/>
    <w:tmpl w:val="C7DE3B3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1D770EC4"/>
    <w:multiLevelType w:val="hybridMultilevel"/>
    <w:tmpl w:val="63D2F20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1E7A69AC"/>
    <w:multiLevelType w:val="hybridMultilevel"/>
    <w:tmpl w:val="519678FA"/>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1EC653A3"/>
    <w:multiLevelType w:val="hybridMultilevel"/>
    <w:tmpl w:val="CB5C0A8C"/>
    <w:lvl w:ilvl="0" w:tplc="578AD98C">
      <w:start w:val="3"/>
      <w:numFmt w:val="bullet"/>
      <w:lvlText w:val="-"/>
      <w:lvlJc w:val="left"/>
      <w:pPr>
        <w:tabs>
          <w:tab w:val="num" w:pos="840"/>
        </w:tabs>
        <w:ind w:left="84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1F70379A"/>
    <w:multiLevelType w:val="hybridMultilevel"/>
    <w:tmpl w:val="AE9E7F54"/>
    <w:lvl w:ilvl="0" w:tplc="04100001">
      <w:start w:val="1"/>
      <w:numFmt w:val="bullet"/>
      <w:lvlText w:val=""/>
      <w:lvlJc w:val="left"/>
      <w:pPr>
        <w:ind w:left="778" w:hanging="360"/>
      </w:pPr>
      <w:rPr>
        <w:rFonts w:ascii="Symbol" w:hAnsi="Symbol" w:hint="default"/>
      </w:rPr>
    </w:lvl>
    <w:lvl w:ilvl="1" w:tplc="04100003" w:tentative="1">
      <w:start w:val="1"/>
      <w:numFmt w:val="bullet"/>
      <w:lvlText w:val="o"/>
      <w:lvlJc w:val="left"/>
      <w:pPr>
        <w:ind w:left="1498" w:hanging="360"/>
      </w:pPr>
      <w:rPr>
        <w:rFonts w:ascii="Courier New" w:hAnsi="Courier New" w:cs="Courier New" w:hint="default"/>
      </w:rPr>
    </w:lvl>
    <w:lvl w:ilvl="2" w:tplc="04100005" w:tentative="1">
      <w:start w:val="1"/>
      <w:numFmt w:val="bullet"/>
      <w:lvlText w:val=""/>
      <w:lvlJc w:val="left"/>
      <w:pPr>
        <w:ind w:left="2218" w:hanging="360"/>
      </w:pPr>
      <w:rPr>
        <w:rFonts w:ascii="Wingdings" w:hAnsi="Wingdings" w:hint="default"/>
      </w:rPr>
    </w:lvl>
    <w:lvl w:ilvl="3" w:tplc="04100001" w:tentative="1">
      <w:start w:val="1"/>
      <w:numFmt w:val="bullet"/>
      <w:lvlText w:val=""/>
      <w:lvlJc w:val="left"/>
      <w:pPr>
        <w:ind w:left="2938" w:hanging="360"/>
      </w:pPr>
      <w:rPr>
        <w:rFonts w:ascii="Symbol" w:hAnsi="Symbol" w:hint="default"/>
      </w:rPr>
    </w:lvl>
    <w:lvl w:ilvl="4" w:tplc="04100003" w:tentative="1">
      <w:start w:val="1"/>
      <w:numFmt w:val="bullet"/>
      <w:lvlText w:val="o"/>
      <w:lvlJc w:val="left"/>
      <w:pPr>
        <w:ind w:left="3658" w:hanging="360"/>
      </w:pPr>
      <w:rPr>
        <w:rFonts w:ascii="Courier New" w:hAnsi="Courier New" w:cs="Courier New" w:hint="default"/>
      </w:rPr>
    </w:lvl>
    <w:lvl w:ilvl="5" w:tplc="04100005" w:tentative="1">
      <w:start w:val="1"/>
      <w:numFmt w:val="bullet"/>
      <w:lvlText w:val=""/>
      <w:lvlJc w:val="left"/>
      <w:pPr>
        <w:ind w:left="4378" w:hanging="360"/>
      </w:pPr>
      <w:rPr>
        <w:rFonts w:ascii="Wingdings" w:hAnsi="Wingdings" w:hint="default"/>
      </w:rPr>
    </w:lvl>
    <w:lvl w:ilvl="6" w:tplc="04100001" w:tentative="1">
      <w:start w:val="1"/>
      <w:numFmt w:val="bullet"/>
      <w:lvlText w:val=""/>
      <w:lvlJc w:val="left"/>
      <w:pPr>
        <w:ind w:left="5098" w:hanging="360"/>
      </w:pPr>
      <w:rPr>
        <w:rFonts w:ascii="Symbol" w:hAnsi="Symbol" w:hint="default"/>
      </w:rPr>
    </w:lvl>
    <w:lvl w:ilvl="7" w:tplc="04100003" w:tentative="1">
      <w:start w:val="1"/>
      <w:numFmt w:val="bullet"/>
      <w:lvlText w:val="o"/>
      <w:lvlJc w:val="left"/>
      <w:pPr>
        <w:ind w:left="5818" w:hanging="360"/>
      </w:pPr>
      <w:rPr>
        <w:rFonts w:ascii="Courier New" w:hAnsi="Courier New" w:cs="Courier New" w:hint="default"/>
      </w:rPr>
    </w:lvl>
    <w:lvl w:ilvl="8" w:tplc="04100005" w:tentative="1">
      <w:start w:val="1"/>
      <w:numFmt w:val="bullet"/>
      <w:lvlText w:val=""/>
      <w:lvlJc w:val="left"/>
      <w:pPr>
        <w:ind w:left="6538" w:hanging="360"/>
      </w:pPr>
      <w:rPr>
        <w:rFonts w:ascii="Wingdings" w:hAnsi="Wingdings" w:hint="default"/>
      </w:rPr>
    </w:lvl>
  </w:abstractNum>
  <w:abstractNum w:abstractNumId="35" w15:restartNumberingAfterBreak="0">
    <w:nsid w:val="1FAB0D9B"/>
    <w:multiLevelType w:val="hybridMultilevel"/>
    <w:tmpl w:val="4E4AED06"/>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15:restartNumberingAfterBreak="0">
    <w:nsid w:val="20F87880"/>
    <w:multiLevelType w:val="multilevel"/>
    <w:tmpl w:val="5394B19E"/>
    <w:lvl w:ilvl="0">
      <w:start w:val="1"/>
      <w:numFmt w:val="bullet"/>
      <w:lvlText w:val=""/>
      <w:lvlJc w:val="left"/>
      <w:pPr>
        <w:ind w:left="720" w:hanging="360"/>
      </w:pPr>
      <w:rPr>
        <w:rFonts w:ascii="Symbol" w:hAnsi="Symbol" w:hint="default"/>
        <w:color w:val="auto"/>
      </w:rPr>
    </w:lvl>
    <w:lvl w:ilvl="1">
      <w:numFmt w:val="bullet"/>
      <w:lvlText w:val="-"/>
      <w:lvlJc w:val="left"/>
      <w:pPr>
        <w:ind w:left="560" w:hanging="360"/>
      </w:pPr>
      <w:rPr>
        <w:rFonts w:ascii="Arial" w:eastAsia="Times New Roman" w:hAnsi="Arial" w:cs="Arial"/>
      </w:rPr>
    </w:lvl>
    <w:lvl w:ilvl="2">
      <w:numFmt w:val="bullet"/>
      <w:lvlText w:val=""/>
      <w:lvlJc w:val="left"/>
      <w:pPr>
        <w:ind w:left="1280" w:hanging="360"/>
      </w:pPr>
      <w:rPr>
        <w:rFonts w:ascii="Wingdings" w:hAnsi="Wingdings"/>
      </w:rPr>
    </w:lvl>
    <w:lvl w:ilvl="3">
      <w:numFmt w:val="bullet"/>
      <w:lvlText w:val=""/>
      <w:lvlJc w:val="left"/>
      <w:pPr>
        <w:ind w:left="2000" w:hanging="360"/>
      </w:pPr>
      <w:rPr>
        <w:rFonts w:ascii="Symbol" w:hAnsi="Symbol"/>
      </w:rPr>
    </w:lvl>
    <w:lvl w:ilvl="4">
      <w:numFmt w:val="bullet"/>
      <w:lvlText w:val="o"/>
      <w:lvlJc w:val="left"/>
      <w:pPr>
        <w:ind w:left="2720" w:hanging="360"/>
      </w:pPr>
      <w:rPr>
        <w:rFonts w:ascii="Courier New" w:hAnsi="Courier New" w:cs="Courier New"/>
      </w:rPr>
    </w:lvl>
    <w:lvl w:ilvl="5">
      <w:numFmt w:val="bullet"/>
      <w:lvlText w:val=""/>
      <w:lvlJc w:val="left"/>
      <w:pPr>
        <w:ind w:left="3440" w:hanging="360"/>
      </w:pPr>
      <w:rPr>
        <w:rFonts w:ascii="Wingdings" w:hAnsi="Wingdings"/>
      </w:rPr>
    </w:lvl>
    <w:lvl w:ilvl="6">
      <w:numFmt w:val="bullet"/>
      <w:lvlText w:val=""/>
      <w:lvlJc w:val="left"/>
      <w:pPr>
        <w:ind w:left="4160" w:hanging="360"/>
      </w:pPr>
      <w:rPr>
        <w:rFonts w:ascii="Symbol" w:hAnsi="Symbol"/>
      </w:rPr>
    </w:lvl>
    <w:lvl w:ilvl="7">
      <w:numFmt w:val="bullet"/>
      <w:lvlText w:val="o"/>
      <w:lvlJc w:val="left"/>
      <w:pPr>
        <w:ind w:left="4880" w:hanging="360"/>
      </w:pPr>
      <w:rPr>
        <w:rFonts w:ascii="Courier New" w:hAnsi="Courier New" w:cs="Courier New"/>
      </w:rPr>
    </w:lvl>
    <w:lvl w:ilvl="8">
      <w:numFmt w:val="bullet"/>
      <w:lvlText w:val=""/>
      <w:lvlJc w:val="left"/>
      <w:pPr>
        <w:ind w:left="5600" w:hanging="360"/>
      </w:pPr>
      <w:rPr>
        <w:rFonts w:ascii="Wingdings" w:hAnsi="Wingdings"/>
      </w:rPr>
    </w:lvl>
  </w:abstractNum>
  <w:abstractNum w:abstractNumId="37" w15:restartNumberingAfterBreak="0">
    <w:nsid w:val="2134010B"/>
    <w:multiLevelType w:val="hybridMultilevel"/>
    <w:tmpl w:val="5E2ADD2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15:restartNumberingAfterBreak="0">
    <w:nsid w:val="2172528F"/>
    <w:multiLevelType w:val="hybridMultilevel"/>
    <w:tmpl w:val="D9BA42B6"/>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 w15:restartNumberingAfterBreak="0">
    <w:nsid w:val="219D352B"/>
    <w:multiLevelType w:val="hybridMultilevel"/>
    <w:tmpl w:val="EBC0BAEE"/>
    <w:lvl w:ilvl="0" w:tplc="74E03316">
      <w:start w:val="2"/>
      <w:numFmt w:val="bullet"/>
      <w:lvlText w:val="-"/>
      <w:lvlJc w:val="left"/>
      <w:pPr>
        <w:ind w:left="720" w:hanging="360"/>
      </w:pPr>
      <w:rPr>
        <w:rFonts w:ascii="NA Vectora 55" w:eastAsia="Times New Roman" w:hAnsi="NA Vectora 55"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0" w15:restartNumberingAfterBreak="0">
    <w:nsid w:val="21A02EE6"/>
    <w:multiLevelType w:val="hybridMultilevel"/>
    <w:tmpl w:val="BEAED35E"/>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1" w15:restartNumberingAfterBreak="0">
    <w:nsid w:val="21A9076F"/>
    <w:multiLevelType w:val="hybridMultilevel"/>
    <w:tmpl w:val="992A8312"/>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2" w15:restartNumberingAfterBreak="0">
    <w:nsid w:val="249057FD"/>
    <w:multiLevelType w:val="hybridMultilevel"/>
    <w:tmpl w:val="BE62695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3" w15:restartNumberingAfterBreak="0">
    <w:nsid w:val="26647BEB"/>
    <w:multiLevelType w:val="hybridMultilevel"/>
    <w:tmpl w:val="23FCC26C"/>
    <w:lvl w:ilvl="0" w:tplc="6DC825F2">
      <w:numFmt w:val="bullet"/>
      <w:lvlText w:val="-"/>
      <w:lvlJc w:val="left"/>
      <w:pPr>
        <w:ind w:left="720" w:hanging="360"/>
      </w:pPr>
      <w:rPr>
        <w:rFonts w:ascii="Garamond" w:eastAsia="Times New Roman" w:hAnsi="Garamond"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4" w15:restartNumberingAfterBreak="0">
    <w:nsid w:val="26832EF6"/>
    <w:multiLevelType w:val="hybridMultilevel"/>
    <w:tmpl w:val="72AC9ECE"/>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5" w15:restartNumberingAfterBreak="0">
    <w:nsid w:val="277D0F9F"/>
    <w:multiLevelType w:val="hybridMultilevel"/>
    <w:tmpl w:val="E630408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6" w15:restartNumberingAfterBreak="0">
    <w:nsid w:val="28AE52D0"/>
    <w:multiLevelType w:val="hybridMultilevel"/>
    <w:tmpl w:val="72B041AC"/>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7" w15:restartNumberingAfterBreak="0">
    <w:nsid w:val="2A832873"/>
    <w:multiLevelType w:val="hybridMultilevel"/>
    <w:tmpl w:val="0FA0BB78"/>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8" w15:restartNumberingAfterBreak="0">
    <w:nsid w:val="2AC0441D"/>
    <w:multiLevelType w:val="hybridMultilevel"/>
    <w:tmpl w:val="4BC2B02E"/>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9" w15:restartNumberingAfterBreak="0">
    <w:nsid w:val="2ADA269F"/>
    <w:multiLevelType w:val="hybridMultilevel"/>
    <w:tmpl w:val="D36EB30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0" w15:restartNumberingAfterBreak="0">
    <w:nsid w:val="2AF81742"/>
    <w:multiLevelType w:val="multilevel"/>
    <w:tmpl w:val="1826D39C"/>
    <w:lvl w:ilvl="0">
      <w:start w:val="1"/>
      <w:numFmt w:val="bullet"/>
      <w:lvlText w:val=""/>
      <w:lvlJc w:val="left"/>
      <w:pPr>
        <w:ind w:left="780" w:hanging="360"/>
      </w:pPr>
      <w:rPr>
        <w:rFonts w:ascii="Symbol" w:hAnsi="Symbol" w:hint="default"/>
      </w:rPr>
    </w:lvl>
    <w:lvl w:ilvl="1">
      <w:numFmt w:val="bullet"/>
      <w:lvlText w:val="-"/>
      <w:lvlJc w:val="left"/>
      <w:pPr>
        <w:ind w:left="1440" w:hanging="360"/>
      </w:pPr>
      <w:rPr>
        <w:rFonts w:ascii="Times New Roman" w:eastAsia="Times New Roman" w:hAnsi="Times New Roman" w:cs="Times New Roman"/>
        <w:color w:val="auto"/>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51" w15:restartNumberingAfterBreak="0">
    <w:nsid w:val="2B173A74"/>
    <w:multiLevelType w:val="hybridMultilevel"/>
    <w:tmpl w:val="5958FCD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2" w15:restartNumberingAfterBreak="0">
    <w:nsid w:val="2B8F4185"/>
    <w:multiLevelType w:val="multilevel"/>
    <w:tmpl w:val="79A88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2B935AA9"/>
    <w:multiLevelType w:val="hybridMultilevel"/>
    <w:tmpl w:val="9C0638AA"/>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4" w15:restartNumberingAfterBreak="0">
    <w:nsid w:val="2C631EA0"/>
    <w:multiLevelType w:val="hybridMultilevel"/>
    <w:tmpl w:val="4B3CA67C"/>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5" w15:restartNumberingAfterBreak="0">
    <w:nsid w:val="2C805F1A"/>
    <w:multiLevelType w:val="hybridMultilevel"/>
    <w:tmpl w:val="9092CB3A"/>
    <w:lvl w:ilvl="0" w:tplc="81F6305C">
      <w:start w:val="1"/>
      <w:numFmt w:val="lowerLetter"/>
      <w:lvlText w:val="%1)"/>
      <w:lvlJc w:val="left"/>
      <w:pPr>
        <w:ind w:left="720" w:hanging="360"/>
      </w:pPr>
      <w:rPr>
        <w:rFonts w:hint="default"/>
        <w:sz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6" w15:restartNumberingAfterBreak="0">
    <w:nsid w:val="2D194EB8"/>
    <w:multiLevelType w:val="hybridMultilevel"/>
    <w:tmpl w:val="71D224C6"/>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7" w15:restartNumberingAfterBreak="0">
    <w:nsid w:val="2E8F52B7"/>
    <w:multiLevelType w:val="hybridMultilevel"/>
    <w:tmpl w:val="DFBA674A"/>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8" w15:restartNumberingAfterBreak="0">
    <w:nsid w:val="2EA0655B"/>
    <w:multiLevelType w:val="hybridMultilevel"/>
    <w:tmpl w:val="24C6450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9" w15:restartNumberingAfterBreak="0">
    <w:nsid w:val="2F7F63CD"/>
    <w:multiLevelType w:val="hybridMultilevel"/>
    <w:tmpl w:val="DE0E4D44"/>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0" w15:restartNumberingAfterBreak="0">
    <w:nsid w:val="31456768"/>
    <w:multiLevelType w:val="hybridMultilevel"/>
    <w:tmpl w:val="B48859B8"/>
    <w:lvl w:ilvl="0" w:tplc="04100005">
      <w:start w:val="1"/>
      <w:numFmt w:val="bullet"/>
      <w:lvlText w:val=""/>
      <w:lvlJc w:val="left"/>
      <w:pPr>
        <w:ind w:left="1440" w:hanging="360"/>
      </w:pPr>
      <w:rPr>
        <w:rFonts w:ascii="Wingdings" w:hAnsi="Wingdings" w:hint="default"/>
      </w:rPr>
    </w:lvl>
    <w:lvl w:ilvl="1" w:tplc="04100003" w:tentative="1">
      <w:start w:val="1"/>
      <w:numFmt w:val="bullet"/>
      <w:lvlText w:val="o"/>
      <w:lvlJc w:val="left"/>
      <w:pPr>
        <w:ind w:left="2160" w:hanging="360"/>
      </w:pPr>
      <w:rPr>
        <w:rFonts w:ascii="Courier New" w:hAnsi="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61" w15:restartNumberingAfterBreak="0">
    <w:nsid w:val="33BD20AA"/>
    <w:multiLevelType w:val="hybridMultilevel"/>
    <w:tmpl w:val="D64CD3C4"/>
    <w:lvl w:ilvl="0" w:tplc="B8365EF6">
      <w:start w:val="1"/>
      <w:numFmt w:val="bullet"/>
      <w:lvlText w:val=""/>
      <w:lvlJc w:val="left"/>
      <w:pPr>
        <w:ind w:left="493" w:hanging="360"/>
      </w:pPr>
      <w:rPr>
        <w:rFonts w:ascii="Symbol" w:hAnsi="Symbol" w:hint="default"/>
        <w:sz w:val="16"/>
        <w:szCs w:val="16"/>
      </w:rPr>
    </w:lvl>
    <w:lvl w:ilvl="1" w:tplc="04100003" w:tentative="1">
      <w:start w:val="1"/>
      <w:numFmt w:val="bullet"/>
      <w:lvlText w:val="o"/>
      <w:lvlJc w:val="left"/>
      <w:pPr>
        <w:ind w:left="1213" w:hanging="360"/>
      </w:pPr>
      <w:rPr>
        <w:rFonts w:ascii="Courier New" w:hAnsi="Courier New" w:cs="Courier New" w:hint="default"/>
      </w:rPr>
    </w:lvl>
    <w:lvl w:ilvl="2" w:tplc="04100005" w:tentative="1">
      <w:start w:val="1"/>
      <w:numFmt w:val="bullet"/>
      <w:lvlText w:val=""/>
      <w:lvlJc w:val="left"/>
      <w:pPr>
        <w:ind w:left="1933" w:hanging="360"/>
      </w:pPr>
      <w:rPr>
        <w:rFonts w:ascii="Wingdings" w:hAnsi="Wingdings" w:hint="default"/>
      </w:rPr>
    </w:lvl>
    <w:lvl w:ilvl="3" w:tplc="04100001" w:tentative="1">
      <w:start w:val="1"/>
      <w:numFmt w:val="bullet"/>
      <w:lvlText w:val=""/>
      <w:lvlJc w:val="left"/>
      <w:pPr>
        <w:ind w:left="2653" w:hanging="360"/>
      </w:pPr>
      <w:rPr>
        <w:rFonts w:ascii="Symbol" w:hAnsi="Symbol" w:hint="default"/>
      </w:rPr>
    </w:lvl>
    <w:lvl w:ilvl="4" w:tplc="04100003" w:tentative="1">
      <w:start w:val="1"/>
      <w:numFmt w:val="bullet"/>
      <w:lvlText w:val="o"/>
      <w:lvlJc w:val="left"/>
      <w:pPr>
        <w:ind w:left="3373" w:hanging="360"/>
      </w:pPr>
      <w:rPr>
        <w:rFonts w:ascii="Courier New" w:hAnsi="Courier New" w:cs="Courier New" w:hint="default"/>
      </w:rPr>
    </w:lvl>
    <w:lvl w:ilvl="5" w:tplc="04100005" w:tentative="1">
      <w:start w:val="1"/>
      <w:numFmt w:val="bullet"/>
      <w:lvlText w:val=""/>
      <w:lvlJc w:val="left"/>
      <w:pPr>
        <w:ind w:left="4093" w:hanging="360"/>
      </w:pPr>
      <w:rPr>
        <w:rFonts w:ascii="Wingdings" w:hAnsi="Wingdings" w:hint="default"/>
      </w:rPr>
    </w:lvl>
    <w:lvl w:ilvl="6" w:tplc="04100001" w:tentative="1">
      <w:start w:val="1"/>
      <w:numFmt w:val="bullet"/>
      <w:lvlText w:val=""/>
      <w:lvlJc w:val="left"/>
      <w:pPr>
        <w:ind w:left="4813" w:hanging="360"/>
      </w:pPr>
      <w:rPr>
        <w:rFonts w:ascii="Symbol" w:hAnsi="Symbol" w:hint="default"/>
      </w:rPr>
    </w:lvl>
    <w:lvl w:ilvl="7" w:tplc="04100003" w:tentative="1">
      <w:start w:val="1"/>
      <w:numFmt w:val="bullet"/>
      <w:lvlText w:val="o"/>
      <w:lvlJc w:val="left"/>
      <w:pPr>
        <w:ind w:left="5533" w:hanging="360"/>
      </w:pPr>
      <w:rPr>
        <w:rFonts w:ascii="Courier New" w:hAnsi="Courier New" w:cs="Courier New" w:hint="default"/>
      </w:rPr>
    </w:lvl>
    <w:lvl w:ilvl="8" w:tplc="04100005" w:tentative="1">
      <w:start w:val="1"/>
      <w:numFmt w:val="bullet"/>
      <w:lvlText w:val=""/>
      <w:lvlJc w:val="left"/>
      <w:pPr>
        <w:ind w:left="6253" w:hanging="360"/>
      </w:pPr>
      <w:rPr>
        <w:rFonts w:ascii="Wingdings" w:hAnsi="Wingdings" w:hint="default"/>
      </w:rPr>
    </w:lvl>
  </w:abstractNum>
  <w:abstractNum w:abstractNumId="62" w15:restartNumberingAfterBreak="0">
    <w:nsid w:val="344F763D"/>
    <w:multiLevelType w:val="hybridMultilevel"/>
    <w:tmpl w:val="8CE478BC"/>
    <w:lvl w:ilvl="0" w:tplc="404E3D28">
      <w:numFmt w:val="bullet"/>
      <w:lvlText w:val="◆"/>
      <w:lvlJc w:val="left"/>
      <w:pPr>
        <w:ind w:left="965" w:hanging="284"/>
      </w:pPr>
      <w:rPr>
        <w:rFonts w:ascii="Lucida Sans Unicode" w:eastAsia="Lucida Sans Unicode" w:hAnsi="Lucida Sans Unicode" w:cs="Lucida Sans Unicode" w:hint="default"/>
        <w:b w:val="0"/>
        <w:bCs w:val="0"/>
        <w:i w:val="0"/>
        <w:iCs w:val="0"/>
        <w:color w:val="00AEEF"/>
        <w:spacing w:val="0"/>
        <w:w w:val="75"/>
        <w:sz w:val="18"/>
        <w:szCs w:val="18"/>
        <w:lang w:val="it-IT" w:eastAsia="en-US" w:bidi="ar-SA"/>
      </w:rPr>
    </w:lvl>
    <w:lvl w:ilvl="1" w:tplc="72660BC8">
      <w:numFmt w:val="bullet"/>
      <w:lvlText w:val="•"/>
      <w:lvlJc w:val="left"/>
      <w:pPr>
        <w:ind w:left="1898" w:hanging="284"/>
      </w:pPr>
      <w:rPr>
        <w:rFonts w:hint="default"/>
        <w:lang w:val="it-IT" w:eastAsia="en-US" w:bidi="ar-SA"/>
      </w:rPr>
    </w:lvl>
    <w:lvl w:ilvl="2" w:tplc="41F6ED9C">
      <w:numFmt w:val="bullet"/>
      <w:lvlText w:val="•"/>
      <w:lvlJc w:val="left"/>
      <w:pPr>
        <w:ind w:left="2837" w:hanging="284"/>
      </w:pPr>
      <w:rPr>
        <w:rFonts w:hint="default"/>
        <w:lang w:val="it-IT" w:eastAsia="en-US" w:bidi="ar-SA"/>
      </w:rPr>
    </w:lvl>
    <w:lvl w:ilvl="3" w:tplc="314E04BA">
      <w:numFmt w:val="bullet"/>
      <w:lvlText w:val="•"/>
      <w:lvlJc w:val="left"/>
      <w:pPr>
        <w:ind w:left="3775" w:hanging="284"/>
      </w:pPr>
      <w:rPr>
        <w:rFonts w:hint="default"/>
        <w:lang w:val="it-IT" w:eastAsia="en-US" w:bidi="ar-SA"/>
      </w:rPr>
    </w:lvl>
    <w:lvl w:ilvl="4" w:tplc="A8EC096E">
      <w:numFmt w:val="bullet"/>
      <w:lvlText w:val="•"/>
      <w:lvlJc w:val="left"/>
      <w:pPr>
        <w:ind w:left="4714" w:hanging="284"/>
      </w:pPr>
      <w:rPr>
        <w:rFonts w:hint="default"/>
        <w:lang w:val="it-IT" w:eastAsia="en-US" w:bidi="ar-SA"/>
      </w:rPr>
    </w:lvl>
    <w:lvl w:ilvl="5" w:tplc="0D689348">
      <w:numFmt w:val="bullet"/>
      <w:lvlText w:val="•"/>
      <w:lvlJc w:val="left"/>
      <w:pPr>
        <w:ind w:left="5652" w:hanging="284"/>
      </w:pPr>
      <w:rPr>
        <w:rFonts w:hint="default"/>
        <w:lang w:val="it-IT" w:eastAsia="en-US" w:bidi="ar-SA"/>
      </w:rPr>
    </w:lvl>
    <w:lvl w:ilvl="6" w:tplc="D5E66DBE">
      <w:numFmt w:val="bullet"/>
      <w:lvlText w:val="•"/>
      <w:lvlJc w:val="left"/>
      <w:pPr>
        <w:ind w:left="6591" w:hanging="284"/>
      </w:pPr>
      <w:rPr>
        <w:rFonts w:hint="default"/>
        <w:lang w:val="it-IT" w:eastAsia="en-US" w:bidi="ar-SA"/>
      </w:rPr>
    </w:lvl>
    <w:lvl w:ilvl="7" w:tplc="A280A760">
      <w:numFmt w:val="bullet"/>
      <w:lvlText w:val="•"/>
      <w:lvlJc w:val="left"/>
      <w:pPr>
        <w:ind w:left="7529" w:hanging="284"/>
      </w:pPr>
      <w:rPr>
        <w:rFonts w:hint="default"/>
        <w:lang w:val="it-IT" w:eastAsia="en-US" w:bidi="ar-SA"/>
      </w:rPr>
    </w:lvl>
    <w:lvl w:ilvl="8" w:tplc="8C3EBF80">
      <w:numFmt w:val="bullet"/>
      <w:lvlText w:val="•"/>
      <w:lvlJc w:val="left"/>
      <w:pPr>
        <w:ind w:left="8468" w:hanging="284"/>
      </w:pPr>
      <w:rPr>
        <w:rFonts w:hint="default"/>
        <w:lang w:val="it-IT" w:eastAsia="en-US" w:bidi="ar-SA"/>
      </w:rPr>
    </w:lvl>
  </w:abstractNum>
  <w:abstractNum w:abstractNumId="63" w15:restartNumberingAfterBreak="0">
    <w:nsid w:val="34D16E16"/>
    <w:multiLevelType w:val="hybridMultilevel"/>
    <w:tmpl w:val="2ACAF3FA"/>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4" w15:restartNumberingAfterBreak="0">
    <w:nsid w:val="37672698"/>
    <w:multiLevelType w:val="hybridMultilevel"/>
    <w:tmpl w:val="96EA211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5" w15:restartNumberingAfterBreak="0">
    <w:nsid w:val="379E78D3"/>
    <w:multiLevelType w:val="hybridMultilevel"/>
    <w:tmpl w:val="3FAAD472"/>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6" w15:restartNumberingAfterBreak="0">
    <w:nsid w:val="37DC3985"/>
    <w:multiLevelType w:val="hybridMultilevel"/>
    <w:tmpl w:val="AA3ADE62"/>
    <w:lvl w:ilvl="0" w:tplc="C3B68EE2">
      <w:start w:val="1"/>
      <w:numFmt w:val="bullet"/>
      <w:lvlText w:val="-"/>
      <w:lvlJc w:val="left"/>
      <w:pPr>
        <w:ind w:left="720" w:hanging="360"/>
      </w:pPr>
      <w:rPr>
        <w:rFonts w:ascii="Arial" w:hAnsi="Aria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7" w15:restartNumberingAfterBreak="0">
    <w:nsid w:val="37F90D57"/>
    <w:multiLevelType w:val="hybridMultilevel"/>
    <w:tmpl w:val="D152F300"/>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8" w15:restartNumberingAfterBreak="0">
    <w:nsid w:val="38246C73"/>
    <w:multiLevelType w:val="hybridMultilevel"/>
    <w:tmpl w:val="6EC2A56E"/>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9" w15:restartNumberingAfterBreak="0">
    <w:nsid w:val="38A12DD8"/>
    <w:multiLevelType w:val="hybridMultilevel"/>
    <w:tmpl w:val="F38E5412"/>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0" w15:restartNumberingAfterBreak="0">
    <w:nsid w:val="39302858"/>
    <w:multiLevelType w:val="hybridMultilevel"/>
    <w:tmpl w:val="E402D2FA"/>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1" w15:restartNumberingAfterBreak="0">
    <w:nsid w:val="39F93CFC"/>
    <w:multiLevelType w:val="hybridMultilevel"/>
    <w:tmpl w:val="883CEF0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2" w15:restartNumberingAfterBreak="0">
    <w:nsid w:val="3A6C7E41"/>
    <w:multiLevelType w:val="hybridMultilevel"/>
    <w:tmpl w:val="CD7EF98C"/>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3" w15:restartNumberingAfterBreak="0">
    <w:nsid w:val="3D1E7466"/>
    <w:multiLevelType w:val="hybridMultilevel"/>
    <w:tmpl w:val="73923E42"/>
    <w:lvl w:ilvl="0" w:tplc="C3B68EE2">
      <w:start w:val="1"/>
      <w:numFmt w:val="bullet"/>
      <w:lvlText w:val="-"/>
      <w:lvlJc w:val="left"/>
      <w:pPr>
        <w:ind w:left="720" w:hanging="360"/>
      </w:pPr>
      <w:rPr>
        <w:rFonts w:ascii="Arial" w:hAnsi="Aria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4" w15:restartNumberingAfterBreak="0">
    <w:nsid w:val="3E37797C"/>
    <w:multiLevelType w:val="hybridMultilevel"/>
    <w:tmpl w:val="6FC44154"/>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5" w15:restartNumberingAfterBreak="0">
    <w:nsid w:val="3E7A7CB4"/>
    <w:multiLevelType w:val="hybridMultilevel"/>
    <w:tmpl w:val="A8648D8C"/>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6" w15:restartNumberingAfterBreak="0">
    <w:nsid w:val="3FE32BDE"/>
    <w:multiLevelType w:val="hybridMultilevel"/>
    <w:tmpl w:val="2274405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7" w15:restartNumberingAfterBreak="0">
    <w:nsid w:val="40454E89"/>
    <w:multiLevelType w:val="hybridMultilevel"/>
    <w:tmpl w:val="46BAC38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8" w15:restartNumberingAfterBreak="0">
    <w:nsid w:val="41D71178"/>
    <w:multiLevelType w:val="hybridMultilevel"/>
    <w:tmpl w:val="D88C1BCA"/>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9" w15:restartNumberingAfterBreak="0">
    <w:nsid w:val="42085FD4"/>
    <w:multiLevelType w:val="hybridMultilevel"/>
    <w:tmpl w:val="4B349174"/>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0" w15:restartNumberingAfterBreak="0">
    <w:nsid w:val="42445F5B"/>
    <w:multiLevelType w:val="hybridMultilevel"/>
    <w:tmpl w:val="C3AC275E"/>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1" w15:restartNumberingAfterBreak="0">
    <w:nsid w:val="42740D78"/>
    <w:multiLevelType w:val="hybridMultilevel"/>
    <w:tmpl w:val="D4925DC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2" w15:restartNumberingAfterBreak="0">
    <w:nsid w:val="438473ED"/>
    <w:multiLevelType w:val="hybridMultilevel"/>
    <w:tmpl w:val="160E91DA"/>
    <w:lvl w:ilvl="0" w:tplc="E9A4D54C">
      <w:start w:val="1"/>
      <w:numFmt w:val="bullet"/>
      <w:lvlText w:val=""/>
      <w:lvlJc w:val="left"/>
      <w:pPr>
        <w:ind w:left="720" w:hanging="360"/>
      </w:pPr>
      <w:rPr>
        <w:rFonts w:ascii="Symbol" w:hAnsi="Symbol" w:hint="default"/>
        <w:sz w:val="16"/>
        <w:szCs w:val="1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3" w15:restartNumberingAfterBreak="0">
    <w:nsid w:val="43F12D7C"/>
    <w:multiLevelType w:val="hybridMultilevel"/>
    <w:tmpl w:val="5700F3AE"/>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4" w15:restartNumberingAfterBreak="0">
    <w:nsid w:val="441B1530"/>
    <w:multiLevelType w:val="hybridMultilevel"/>
    <w:tmpl w:val="03B20DB2"/>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5" w15:restartNumberingAfterBreak="0">
    <w:nsid w:val="45C273EA"/>
    <w:multiLevelType w:val="hybridMultilevel"/>
    <w:tmpl w:val="DB085DE4"/>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6" w15:restartNumberingAfterBreak="0">
    <w:nsid w:val="461B2A10"/>
    <w:multiLevelType w:val="hybridMultilevel"/>
    <w:tmpl w:val="B908F4C6"/>
    <w:lvl w:ilvl="0" w:tplc="C3B68EE2">
      <w:start w:val="1"/>
      <w:numFmt w:val="bullet"/>
      <w:lvlText w:val="-"/>
      <w:lvlJc w:val="left"/>
      <w:pPr>
        <w:ind w:left="720" w:hanging="360"/>
      </w:pPr>
      <w:rPr>
        <w:rFonts w:ascii="Arial" w:hAnsi="Aria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7" w15:restartNumberingAfterBreak="0">
    <w:nsid w:val="478A44B8"/>
    <w:multiLevelType w:val="hybridMultilevel"/>
    <w:tmpl w:val="F058E24C"/>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8" w15:restartNumberingAfterBreak="0">
    <w:nsid w:val="478E60E5"/>
    <w:multiLevelType w:val="hybridMultilevel"/>
    <w:tmpl w:val="E866180E"/>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9" w15:restartNumberingAfterBreak="0">
    <w:nsid w:val="47C761A3"/>
    <w:multiLevelType w:val="hybridMultilevel"/>
    <w:tmpl w:val="ED2EBFD8"/>
    <w:lvl w:ilvl="0" w:tplc="A4C45C7E">
      <w:numFmt w:val="bullet"/>
      <w:lvlText w:val="•"/>
      <w:lvlJc w:val="left"/>
      <w:pPr>
        <w:ind w:left="720" w:hanging="360"/>
      </w:pPr>
      <w:rPr>
        <w:rFonts w:hint="default"/>
        <w:lang w:val="it-IT" w:eastAsia="en-US" w:bidi="ar-S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0" w15:restartNumberingAfterBreak="0">
    <w:nsid w:val="49080D79"/>
    <w:multiLevelType w:val="hybridMultilevel"/>
    <w:tmpl w:val="35F21462"/>
    <w:lvl w:ilvl="0" w:tplc="04100019">
      <w:start w:val="1"/>
      <w:numFmt w:val="lowerLetter"/>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91" w15:restartNumberingAfterBreak="0">
    <w:nsid w:val="4A9755D7"/>
    <w:multiLevelType w:val="hybridMultilevel"/>
    <w:tmpl w:val="D2FA784A"/>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2" w15:restartNumberingAfterBreak="0">
    <w:nsid w:val="4B4F5141"/>
    <w:multiLevelType w:val="hybridMultilevel"/>
    <w:tmpl w:val="FEB4F2F2"/>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3" w15:restartNumberingAfterBreak="0">
    <w:nsid w:val="4CEF2BCF"/>
    <w:multiLevelType w:val="hybridMultilevel"/>
    <w:tmpl w:val="A768EAD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4" w15:restartNumberingAfterBreak="0">
    <w:nsid w:val="4D89412F"/>
    <w:multiLevelType w:val="hybridMultilevel"/>
    <w:tmpl w:val="3C3AFAD2"/>
    <w:lvl w:ilvl="0" w:tplc="04100001">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cs="Courier New" w:hint="default"/>
      </w:rPr>
    </w:lvl>
    <w:lvl w:ilvl="2" w:tplc="04100005">
      <w:start w:val="1"/>
      <w:numFmt w:val="bullet"/>
      <w:lvlText w:val=""/>
      <w:lvlJc w:val="left"/>
      <w:pPr>
        <w:ind w:left="1800" w:hanging="360"/>
      </w:pPr>
      <w:rPr>
        <w:rFonts w:ascii="Wingdings" w:hAnsi="Wingdings" w:hint="default"/>
      </w:rPr>
    </w:lvl>
    <w:lvl w:ilvl="3" w:tplc="0410000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95" w15:restartNumberingAfterBreak="0">
    <w:nsid w:val="4EA137AB"/>
    <w:multiLevelType w:val="hybridMultilevel"/>
    <w:tmpl w:val="A7A2A1D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6" w15:restartNumberingAfterBreak="0">
    <w:nsid w:val="4F233150"/>
    <w:multiLevelType w:val="hybridMultilevel"/>
    <w:tmpl w:val="F800C4B2"/>
    <w:lvl w:ilvl="0" w:tplc="0410000B">
      <w:start w:val="1"/>
      <w:numFmt w:val="bullet"/>
      <w:lvlText w:val=""/>
      <w:lvlJc w:val="left"/>
      <w:pPr>
        <w:ind w:left="785"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7" w15:restartNumberingAfterBreak="0">
    <w:nsid w:val="4F2C1425"/>
    <w:multiLevelType w:val="hybridMultilevel"/>
    <w:tmpl w:val="FC52850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8" w15:restartNumberingAfterBreak="0">
    <w:nsid w:val="4F873578"/>
    <w:multiLevelType w:val="hybridMultilevel"/>
    <w:tmpl w:val="DCC65CB6"/>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9" w15:restartNumberingAfterBreak="0">
    <w:nsid w:val="4FA402BB"/>
    <w:multiLevelType w:val="hybridMultilevel"/>
    <w:tmpl w:val="909413BA"/>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0" w15:restartNumberingAfterBreak="0">
    <w:nsid w:val="4FDB5B14"/>
    <w:multiLevelType w:val="hybridMultilevel"/>
    <w:tmpl w:val="A2D69EF4"/>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1" w15:restartNumberingAfterBreak="0">
    <w:nsid w:val="4FEC4E83"/>
    <w:multiLevelType w:val="hybridMultilevel"/>
    <w:tmpl w:val="8CF2BA50"/>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2" w15:restartNumberingAfterBreak="0">
    <w:nsid w:val="50FE55B1"/>
    <w:multiLevelType w:val="hybridMultilevel"/>
    <w:tmpl w:val="6A72261E"/>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3" w15:restartNumberingAfterBreak="0">
    <w:nsid w:val="5112679F"/>
    <w:multiLevelType w:val="hybridMultilevel"/>
    <w:tmpl w:val="4964F18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4" w15:restartNumberingAfterBreak="0">
    <w:nsid w:val="51A62149"/>
    <w:multiLevelType w:val="hybridMultilevel"/>
    <w:tmpl w:val="D31A3B26"/>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5" w15:restartNumberingAfterBreak="0">
    <w:nsid w:val="51B9631A"/>
    <w:multiLevelType w:val="hybridMultilevel"/>
    <w:tmpl w:val="447CC56E"/>
    <w:lvl w:ilvl="0" w:tplc="0410000B">
      <w:start w:val="1"/>
      <w:numFmt w:val="bullet"/>
      <w:lvlText w:val=""/>
      <w:lvlJc w:val="left"/>
      <w:pPr>
        <w:ind w:left="1440"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06" w15:restartNumberingAfterBreak="0">
    <w:nsid w:val="532576DB"/>
    <w:multiLevelType w:val="hybridMultilevel"/>
    <w:tmpl w:val="EF401532"/>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7" w15:restartNumberingAfterBreak="0">
    <w:nsid w:val="560F32A5"/>
    <w:multiLevelType w:val="hybridMultilevel"/>
    <w:tmpl w:val="3222CD12"/>
    <w:lvl w:ilvl="0" w:tplc="0410000B">
      <w:start w:val="1"/>
      <w:numFmt w:val="bullet"/>
      <w:lvlText w:val=""/>
      <w:lvlJc w:val="left"/>
      <w:pPr>
        <w:ind w:left="664" w:hanging="360"/>
      </w:pPr>
      <w:rPr>
        <w:rFonts w:ascii="Wingdings" w:hAnsi="Wingdings" w:hint="default"/>
      </w:rPr>
    </w:lvl>
    <w:lvl w:ilvl="1" w:tplc="04100003" w:tentative="1">
      <w:start w:val="1"/>
      <w:numFmt w:val="bullet"/>
      <w:lvlText w:val="o"/>
      <w:lvlJc w:val="left"/>
      <w:pPr>
        <w:ind w:left="1384" w:hanging="360"/>
      </w:pPr>
      <w:rPr>
        <w:rFonts w:ascii="Courier New" w:hAnsi="Courier New" w:cs="Courier New" w:hint="default"/>
      </w:rPr>
    </w:lvl>
    <w:lvl w:ilvl="2" w:tplc="04100005" w:tentative="1">
      <w:start w:val="1"/>
      <w:numFmt w:val="bullet"/>
      <w:lvlText w:val=""/>
      <w:lvlJc w:val="left"/>
      <w:pPr>
        <w:ind w:left="2104" w:hanging="360"/>
      </w:pPr>
      <w:rPr>
        <w:rFonts w:ascii="Wingdings" w:hAnsi="Wingdings" w:hint="default"/>
      </w:rPr>
    </w:lvl>
    <w:lvl w:ilvl="3" w:tplc="04100001" w:tentative="1">
      <w:start w:val="1"/>
      <w:numFmt w:val="bullet"/>
      <w:lvlText w:val=""/>
      <w:lvlJc w:val="left"/>
      <w:pPr>
        <w:ind w:left="2824" w:hanging="360"/>
      </w:pPr>
      <w:rPr>
        <w:rFonts w:ascii="Symbol" w:hAnsi="Symbol" w:hint="default"/>
      </w:rPr>
    </w:lvl>
    <w:lvl w:ilvl="4" w:tplc="04100003" w:tentative="1">
      <w:start w:val="1"/>
      <w:numFmt w:val="bullet"/>
      <w:lvlText w:val="o"/>
      <w:lvlJc w:val="left"/>
      <w:pPr>
        <w:ind w:left="3544" w:hanging="360"/>
      </w:pPr>
      <w:rPr>
        <w:rFonts w:ascii="Courier New" w:hAnsi="Courier New" w:cs="Courier New" w:hint="default"/>
      </w:rPr>
    </w:lvl>
    <w:lvl w:ilvl="5" w:tplc="04100005" w:tentative="1">
      <w:start w:val="1"/>
      <w:numFmt w:val="bullet"/>
      <w:lvlText w:val=""/>
      <w:lvlJc w:val="left"/>
      <w:pPr>
        <w:ind w:left="4264" w:hanging="360"/>
      </w:pPr>
      <w:rPr>
        <w:rFonts w:ascii="Wingdings" w:hAnsi="Wingdings" w:hint="default"/>
      </w:rPr>
    </w:lvl>
    <w:lvl w:ilvl="6" w:tplc="04100001" w:tentative="1">
      <w:start w:val="1"/>
      <w:numFmt w:val="bullet"/>
      <w:lvlText w:val=""/>
      <w:lvlJc w:val="left"/>
      <w:pPr>
        <w:ind w:left="4984" w:hanging="360"/>
      </w:pPr>
      <w:rPr>
        <w:rFonts w:ascii="Symbol" w:hAnsi="Symbol" w:hint="default"/>
      </w:rPr>
    </w:lvl>
    <w:lvl w:ilvl="7" w:tplc="04100003" w:tentative="1">
      <w:start w:val="1"/>
      <w:numFmt w:val="bullet"/>
      <w:lvlText w:val="o"/>
      <w:lvlJc w:val="left"/>
      <w:pPr>
        <w:ind w:left="5704" w:hanging="360"/>
      </w:pPr>
      <w:rPr>
        <w:rFonts w:ascii="Courier New" w:hAnsi="Courier New" w:cs="Courier New" w:hint="default"/>
      </w:rPr>
    </w:lvl>
    <w:lvl w:ilvl="8" w:tplc="04100005" w:tentative="1">
      <w:start w:val="1"/>
      <w:numFmt w:val="bullet"/>
      <w:lvlText w:val=""/>
      <w:lvlJc w:val="left"/>
      <w:pPr>
        <w:ind w:left="6424" w:hanging="360"/>
      </w:pPr>
      <w:rPr>
        <w:rFonts w:ascii="Wingdings" w:hAnsi="Wingdings" w:hint="default"/>
      </w:rPr>
    </w:lvl>
  </w:abstractNum>
  <w:abstractNum w:abstractNumId="108" w15:restartNumberingAfterBreak="0">
    <w:nsid w:val="563327D5"/>
    <w:multiLevelType w:val="hybridMultilevel"/>
    <w:tmpl w:val="AB102FB0"/>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9" w15:restartNumberingAfterBreak="0">
    <w:nsid w:val="5D3D3771"/>
    <w:multiLevelType w:val="hybridMultilevel"/>
    <w:tmpl w:val="3D38E668"/>
    <w:lvl w:ilvl="0" w:tplc="0410000B">
      <w:start w:val="1"/>
      <w:numFmt w:val="bullet"/>
      <w:lvlText w:val=""/>
      <w:lvlJc w:val="left"/>
      <w:pPr>
        <w:ind w:left="780" w:hanging="360"/>
      </w:pPr>
      <w:rPr>
        <w:rFonts w:ascii="Wingdings" w:hAnsi="Wingdings"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110" w15:restartNumberingAfterBreak="0">
    <w:nsid w:val="5ED67E23"/>
    <w:multiLevelType w:val="hybridMultilevel"/>
    <w:tmpl w:val="B8BA4CFC"/>
    <w:lvl w:ilvl="0" w:tplc="04100001">
      <w:start w:val="1"/>
      <w:numFmt w:val="bullet"/>
      <w:lvlText w:val=""/>
      <w:lvlJc w:val="left"/>
      <w:pPr>
        <w:ind w:left="664" w:hanging="360"/>
      </w:pPr>
      <w:rPr>
        <w:rFonts w:ascii="Symbol" w:hAnsi="Symbol" w:hint="default"/>
      </w:rPr>
    </w:lvl>
    <w:lvl w:ilvl="1" w:tplc="04100003" w:tentative="1">
      <w:start w:val="1"/>
      <w:numFmt w:val="bullet"/>
      <w:lvlText w:val="o"/>
      <w:lvlJc w:val="left"/>
      <w:pPr>
        <w:ind w:left="1384" w:hanging="360"/>
      </w:pPr>
      <w:rPr>
        <w:rFonts w:ascii="Courier New" w:hAnsi="Courier New" w:cs="Courier New" w:hint="default"/>
      </w:rPr>
    </w:lvl>
    <w:lvl w:ilvl="2" w:tplc="04100005" w:tentative="1">
      <w:start w:val="1"/>
      <w:numFmt w:val="bullet"/>
      <w:lvlText w:val=""/>
      <w:lvlJc w:val="left"/>
      <w:pPr>
        <w:ind w:left="2104" w:hanging="360"/>
      </w:pPr>
      <w:rPr>
        <w:rFonts w:ascii="Wingdings" w:hAnsi="Wingdings" w:hint="default"/>
      </w:rPr>
    </w:lvl>
    <w:lvl w:ilvl="3" w:tplc="04100001" w:tentative="1">
      <w:start w:val="1"/>
      <w:numFmt w:val="bullet"/>
      <w:lvlText w:val=""/>
      <w:lvlJc w:val="left"/>
      <w:pPr>
        <w:ind w:left="2824" w:hanging="360"/>
      </w:pPr>
      <w:rPr>
        <w:rFonts w:ascii="Symbol" w:hAnsi="Symbol" w:hint="default"/>
      </w:rPr>
    </w:lvl>
    <w:lvl w:ilvl="4" w:tplc="04100003" w:tentative="1">
      <w:start w:val="1"/>
      <w:numFmt w:val="bullet"/>
      <w:lvlText w:val="o"/>
      <w:lvlJc w:val="left"/>
      <w:pPr>
        <w:ind w:left="3544" w:hanging="360"/>
      </w:pPr>
      <w:rPr>
        <w:rFonts w:ascii="Courier New" w:hAnsi="Courier New" w:cs="Courier New" w:hint="default"/>
      </w:rPr>
    </w:lvl>
    <w:lvl w:ilvl="5" w:tplc="04100005" w:tentative="1">
      <w:start w:val="1"/>
      <w:numFmt w:val="bullet"/>
      <w:lvlText w:val=""/>
      <w:lvlJc w:val="left"/>
      <w:pPr>
        <w:ind w:left="4264" w:hanging="360"/>
      </w:pPr>
      <w:rPr>
        <w:rFonts w:ascii="Wingdings" w:hAnsi="Wingdings" w:hint="default"/>
      </w:rPr>
    </w:lvl>
    <w:lvl w:ilvl="6" w:tplc="04100001" w:tentative="1">
      <w:start w:val="1"/>
      <w:numFmt w:val="bullet"/>
      <w:lvlText w:val=""/>
      <w:lvlJc w:val="left"/>
      <w:pPr>
        <w:ind w:left="4984" w:hanging="360"/>
      </w:pPr>
      <w:rPr>
        <w:rFonts w:ascii="Symbol" w:hAnsi="Symbol" w:hint="default"/>
      </w:rPr>
    </w:lvl>
    <w:lvl w:ilvl="7" w:tplc="04100003" w:tentative="1">
      <w:start w:val="1"/>
      <w:numFmt w:val="bullet"/>
      <w:lvlText w:val="o"/>
      <w:lvlJc w:val="left"/>
      <w:pPr>
        <w:ind w:left="5704" w:hanging="360"/>
      </w:pPr>
      <w:rPr>
        <w:rFonts w:ascii="Courier New" w:hAnsi="Courier New" w:cs="Courier New" w:hint="default"/>
      </w:rPr>
    </w:lvl>
    <w:lvl w:ilvl="8" w:tplc="04100005" w:tentative="1">
      <w:start w:val="1"/>
      <w:numFmt w:val="bullet"/>
      <w:lvlText w:val=""/>
      <w:lvlJc w:val="left"/>
      <w:pPr>
        <w:ind w:left="6424" w:hanging="360"/>
      </w:pPr>
      <w:rPr>
        <w:rFonts w:ascii="Wingdings" w:hAnsi="Wingdings" w:hint="default"/>
      </w:rPr>
    </w:lvl>
  </w:abstractNum>
  <w:abstractNum w:abstractNumId="111" w15:restartNumberingAfterBreak="0">
    <w:nsid w:val="5F8E2133"/>
    <w:multiLevelType w:val="hybridMultilevel"/>
    <w:tmpl w:val="A3B2610E"/>
    <w:lvl w:ilvl="0" w:tplc="C3B68EE2">
      <w:start w:val="1"/>
      <w:numFmt w:val="bullet"/>
      <w:lvlText w:val="-"/>
      <w:lvlJc w:val="left"/>
      <w:pPr>
        <w:ind w:left="720" w:hanging="360"/>
      </w:pPr>
      <w:rPr>
        <w:rFonts w:ascii="Arial" w:hAnsi="Aria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2" w15:restartNumberingAfterBreak="0">
    <w:nsid w:val="602C3D25"/>
    <w:multiLevelType w:val="hybridMultilevel"/>
    <w:tmpl w:val="0BB2F02C"/>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3" w15:restartNumberingAfterBreak="0">
    <w:nsid w:val="609037CF"/>
    <w:multiLevelType w:val="hybridMultilevel"/>
    <w:tmpl w:val="8BBC1092"/>
    <w:lvl w:ilvl="0" w:tplc="04100005">
      <w:start w:val="1"/>
      <w:numFmt w:val="bullet"/>
      <w:lvlText w:val=""/>
      <w:lvlJc w:val="left"/>
      <w:pPr>
        <w:ind w:left="777" w:hanging="360"/>
      </w:pPr>
      <w:rPr>
        <w:rFonts w:ascii="Wingdings" w:hAnsi="Wingdings" w:hint="default"/>
      </w:rPr>
    </w:lvl>
    <w:lvl w:ilvl="1" w:tplc="04100003" w:tentative="1">
      <w:start w:val="1"/>
      <w:numFmt w:val="bullet"/>
      <w:lvlText w:val="o"/>
      <w:lvlJc w:val="left"/>
      <w:pPr>
        <w:ind w:left="1497" w:hanging="360"/>
      </w:pPr>
      <w:rPr>
        <w:rFonts w:ascii="Courier New" w:hAnsi="Courier New" w:cs="Courier New" w:hint="default"/>
      </w:rPr>
    </w:lvl>
    <w:lvl w:ilvl="2" w:tplc="04100005" w:tentative="1">
      <w:start w:val="1"/>
      <w:numFmt w:val="bullet"/>
      <w:lvlText w:val=""/>
      <w:lvlJc w:val="left"/>
      <w:pPr>
        <w:ind w:left="2217" w:hanging="360"/>
      </w:pPr>
      <w:rPr>
        <w:rFonts w:ascii="Wingdings" w:hAnsi="Wingdings" w:hint="default"/>
      </w:rPr>
    </w:lvl>
    <w:lvl w:ilvl="3" w:tplc="04100001" w:tentative="1">
      <w:start w:val="1"/>
      <w:numFmt w:val="bullet"/>
      <w:lvlText w:val=""/>
      <w:lvlJc w:val="left"/>
      <w:pPr>
        <w:ind w:left="2937" w:hanging="360"/>
      </w:pPr>
      <w:rPr>
        <w:rFonts w:ascii="Symbol" w:hAnsi="Symbol" w:hint="default"/>
      </w:rPr>
    </w:lvl>
    <w:lvl w:ilvl="4" w:tplc="04100003" w:tentative="1">
      <w:start w:val="1"/>
      <w:numFmt w:val="bullet"/>
      <w:lvlText w:val="o"/>
      <w:lvlJc w:val="left"/>
      <w:pPr>
        <w:ind w:left="3657" w:hanging="360"/>
      </w:pPr>
      <w:rPr>
        <w:rFonts w:ascii="Courier New" w:hAnsi="Courier New" w:cs="Courier New" w:hint="default"/>
      </w:rPr>
    </w:lvl>
    <w:lvl w:ilvl="5" w:tplc="04100005" w:tentative="1">
      <w:start w:val="1"/>
      <w:numFmt w:val="bullet"/>
      <w:lvlText w:val=""/>
      <w:lvlJc w:val="left"/>
      <w:pPr>
        <w:ind w:left="4377" w:hanging="360"/>
      </w:pPr>
      <w:rPr>
        <w:rFonts w:ascii="Wingdings" w:hAnsi="Wingdings" w:hint="default"/>
      </w:rPr>
    </w:lvl>
    <w:lvl w:ilvl="6" w:tplc="04100001" w:tentative="1">
      <w:start w:val="1"/>
      <w:numFmt w:val="bullet"/>
      <w:lvlText w:val=""/>
      <w:lvlJc w:val="left"/>
      <w:pPr>
        <w:ind w:left="5097" w:hanging="360"/>
      </w:pPr>
      <w:rPr>
        <w:rFonts w:ascii="Symbol" w:hAnsi="Symbol" w:hint="default"/>
      </w:rPr>
    </w:lvl>
    <w:lvl w:ilvl="7" w:tplc="04100003" w:tentative="1">
      <w:start w:val="1"/>
      <w:numFmt w:val="bullet"/>
      <w:lvlText w:val="o"/>
      <w:lvlJc w:val="left"/>
      <w:pPr>
        <w:ind w:left="5817" w:hanging="360"/>
      </w:pPr>
      <w:rPr>
        <w:rFonts w:ascii="Courier New" w:hAnsi="Courier New" w:cs="Courier New" w:hint="default"/>
      </w:rPr>
    </w:lvl>
    <w:lvl w:ilvl="8" w:tplc="04100005" w:tentative="1">
      <w:start w:val="1"/>
      <w:numFmt w:val="bullet"/>
      <w:lvlText w:val=""/>
      <w:lvlJc w:val="left"/>
      <w:pPr>
        <w:ind w:left="6537" w:hanging="360"/>
      </w:pPr>
      <w:rPr>
        <w:rFonts w:ascii="Wingdings" w:hAnsi="Wingdings" w:hint="default"/>
      </w:rPr>
    </w:lvl>
  </w:abstractNum>
  <w:abstractNum w:abstractNumId="114" w15:restartNumberingAfterBreak="0">
    <w:nsid w:val="62B3324C"/>
    <w:multiLevelType w:val="hybridMultilevel"/>
    <w:tmpl w:val="AC2204F4"/>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5" w15:restartNumberingAfterBreak="0">
    <w:nsid w:val="6333787A"/>
    <w:multiLevelType w:val="hybridMultilevel"/>
    <w:tmpl w:val="408CB6E2"/>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6" w15:restartNumberingAfterBreak="0">
    <w:nsid w:val="63586B16"/>
    <w:multiLevelType w:val="hybridMultilevel"/>
    <w:tmpl w:val="CF185592"/>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17" w15:restartNumberingAfterBreak="0">
    <w:nsid w:val="649B591F"/>
    <w:multiLevelType w:val="hybridMultilevel"/>
    <w:tmpl w:val="A78C49E2"/>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8" w15:restartNumberingAfterBreak="0">
    <w:nsid w:val="6599763E"/>
    <w:multiLevelType w:val="hybridMultilevel"/>
    <w:tmpl w:val="034E0910"/>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9" w15:restartNumberingAfterBreak="0">
    <w:nsid w:val="665C165E"/>
    <w:multiLevelType w:val="hybridMultilevel"/>
    <w:tmpl w:val="AEC69756"/>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0" w15:restartNumberingAfterBreak="0">
    <w:nsid w:val="666C7DE5"/>
    <w:multiLevelType w:val="hybridMultilevel"/>
    <w:tmpl w:val="0ED2DA48"/>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1" w15:restartNumberingAfterBreak="0">
    <w:nsid w:val="676C57E8"/>
    <w:multiLevelType w:val="hybridMultilevel"/>
    <w:tmpl w:val="518489F0"/>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2" w15:restartNumberingAfterBreak="0">
    <w:nsid w:val="68433071"/>
    <w:multiLevelType w:val="hybridMultilevel"/>
    <w:tmpl w:val="4FDC2192"/>
    <w:lvl w:ilvl="0" w:tplc="04100001">
      <w:start w:val="1"/>
      <w:numFmt w:val="bullet"/>
      <w:lvlText w:val=""/>
      <w:lvlJc w:val="left"/>
      <w:pPr>
        <w:ind w:left="780" w:hanging="360"/>
      </w:pPr>
      <w:rPr>
        <w:rFonts w:ascii="Symbol" w:hAnsi="Symbol"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123" w15:restartNumberingAfterBreak="0">
    <w:nsid w:val="68640474"/>
    <w:multiLevelType w:val="hybridMultilevel"/>
    <w:tmpl w:val="093A3AF0"/>
    <w:lvl w:ilvl="0" w:tplc="2E34D5DC">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4" w15:restartNumberingAfterBreak="0">
    <w:nsid w:val="686B193E"/>
    <w:multiLevelType w:val="hybridMultilevel"/>
    <w:tmpl w:val="28AC9DF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5" w15:restartNumberingAfterBreak="0">
    <w:nsid w:val="68AC5935"/>
    <w:multiLevelType w:val="hybridMultilevel"/>
    <w:tmpl w:val="AEFEB804"/>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6" w15:restartNumberingAfterBreak="0">
    <w:nsid w:val="69332633"/>
    <w:multiLevelType w:val="hybridMultilevel"/>
    <w:tmpl w:val="51FA5DC2"/>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7" w15:restartNumberingAfterBreak="0">
    <w:nsid w:val="6A480C7B"/>
    <w:multiLevelType w:val="hybridMultilevel"/>
    <w:tmpl w:val="C06EE0D0"/>
    <w:lvl w:ilvl="0" w:tplc="578AD98C">
      <w:start w:val="3"/>
      <w:numFmt w:val="bullet"/>
      <w:lvlText w:val="-"/>
      <w:lvlJc w:val="left"/>
      <w:pPr>
        <w:ind w:left="1440" w:hanging="360"/>
      </w:pPr>
      <w:rPr>
        <w:rFonts w:ascii="Times New Roman" w:eastAsia="Times New Roman" w:hAnsi="Times New Roman" w:cs="Times New Roman"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28" w15:restartNumberingAfterBreak="0">
    <w:nsid w:val="6AC02451"/>
    <w:multiLevelType w:val="hybridMultilevel"/>
    <w:tmpl w:val="DDAA414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9" w15:restartNumberingAfterBreak="0">
    <w:nsid w:val="6B393047"/>
    <w:multiLevelType w:val="hybridMultilevel"/>
    <w:tmpl w:val="BD422E6E"/>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0" w15:restartNumberingAfterBreak="0">
    <w:nsid w:val="6D2032E5"/>
    <w:multiLevelType w:val="hybridMultilevel"/>
    <w:tmpl w:val="8B3E547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1" w15:restartNumberingAfterBreak="0">
    <w:nsid w:val="6D5D6AE2"/>
    <w:multiLevelType w:val="hybridMultilevel"/>
    <w:tmpl w:val="3F528E72"/>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2" w15:restartNumberingAfterBreak="0">
    <w:nsid w:val="6DF51679"/>
    <w:multiLevelType w:val="hybridMultilevel"/>
    <w:tmpl w:val="AB7EA7C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3" w15:restartNumberingAfterBreak="0">
    <w:nsid w:val="6E4F1F3A"/>
    <w:multiLevelType w:val="hybridMultilevel"/>
    <w:tmpl w:val="A67A3246"/>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4" w15:restartNumberingAfterBreak="0">
    <w:nsid w:val="6E561D65"/>
    <w:multiLevelType w:val="hybridMultilevel"/>
    <w:tmpl w:val="26C475F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5" w15:restartNumberingAfterBreak="0">
    <w:nsid w:val="6FB66ADA"/>
    <w:multiLevelType w:val="hybridMultilevel"/>
    <w:tmpl w:val="DA16F72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6" w15:restartNumberingAfterBreak="0">
    <w:nsid w:val="6FE57E60"/>
    <w:multiLevelType w:val="hybridMultilevel"/>
    <w:tmpl w:val="218A1976"/>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7" w15:restartNumberingAfterBreak="0">
    <w:nsid w:val="701A6FCF"/>
    <w:multiLevelType w:val="hybridMultilevel"/>
    <w:tmpl w:val="34AC1DBE"/>
    <w:lvl w:ilvl="0" w:tplc="10D87084">
      <w:start w:val="1"/>
      <w:numFmt w:val="bullet"/>
      <w:lvlText w:val=""/>
      <w:lvlJc w:val="righ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8" w15:restartNumberingAfterBreak="0">
    <w:nsid w:val="71DB2096"/>
    <w:multiLevelType w:val="hybridMultilevel"/>
    <w:tmpl w:val="B49E902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9" w15:restartNumberingAfterBreak="0">
    <w:nsid w:val="733519BE"/>
    <w:multiLevelType w:val="hybridMultilevel"/>
    <w:tmpl w:val="9140C0FC"/>
    <w:lvl w:ilvl="0" w:tplc="129E94D6">
      <w:numFmt w:val="bullet"/>
      <w:lvlText w:val="◆"/>
      <w:lvlJc w:val="left"/>
      <w:pPr>
        <w:ind w:left="965" w:hanging="284"/>
      </w:pPr>
      <w:rPr>
        <w:rFonts w:ascii="Lucida Sans Unicode" w:eastAsia="Lucida Sans Unicode" w:hAnsi="Lucida Sans Unicode" w:cs="Lucida Sans Unicode" w:hint="default"/>
        <w:b w:val="0"/>
        <w:bCs w:val="0"/>
        <w:i w:val="0"/>
        <w:iCs w:val="0"/>
        <w:color w:val="00AEEF"/>
        <w:spacing w:val="0"/>
        <w:w w:val="75"/>
        <w:sz w:val="18"/>
        <w:szCs w:val="18"/>
        <w:lang w:val="it-IT" w:eastAsia="en-US" w:bidi="ar-SA"/>
      </w:rPr>
    </w:lvl>
    <w:lvl w:ilvl="1" w:tplc="4C888B70">
      <w:numFmt w:val="bullet"/>
      <w:lvlText w:val="•"/>
      <w:lvlJc w:val="left"/>
      <w:pPr>
        <w:ind w:left="1898" w:hanging="284"/>
      </w:pPr>
      <w:rPr>
        <w:rFonts w:hint="default"/>
        <w:lang w:val="it-IT" w:eastAsia="en-US" w:bidi="ar-SA"/>
      </w:rPr>
    </w:lvl>
    <w:lvl w:ilvl="2" w:tplc="C256E926">
      <w:numFmt w:val="bullet"/>
      <w:lvlText w:val="•"/>
      <w:lvlJc w:val="left"/>
      <w:pPr>
        <w:ind w:left="2837" w:hanging="284"/>
      </w:pPr>
      <w:rPr>
        <w:rFonts w:hint="default"/>
        <w:lang w:val="it-IT" w:eastAsia="en-US" w:bidi="ar-SA"/>
      </w:rPr>
    </w:lvl>
    <w:lvl w:ilvl="3" w:tplc="DD6E4D22">
      <w:numFmt w:val="bullet"/>
      <w:lvlText w:val="•"/>
      <w:lvlJc w:val="left"/>
      <w:pPr>
        <w:ind w:left="3775" w:hanging="284"/>
      </w:pPr>
      <w:rPr>
        <w:rFonts w:hint="default"/>
        <w:lang w:val="it-IT" w:eastAsia="en-US" w:bidi="ar-SA"/>
      </w:rPr>
    </w:lvl>
    <w:lvl w:ilvl="4" w:tplc="8F0AEF74">
      <w:numFmt w:val="bullet"/>
      <w:lvlText w:val="•"/>
      <w:lvlJc w:val="left"/>
      <w:pPr>
        <w:ind w:left="4714" w:hanging="284"/>
      </w:pPr>
      <w:rPr>
        <w:rFonts w:hint="default"/>
        <w:lang w:val="it-IT" w:eastAsia="en-US" w:bidi="ar-SA"/>
      </w:rPr>
    </w:lvl>
    <w:lvl w:ilvl="5" w:tplc="EFB6C5FC">
      <w:numFmt w:val="bullet"/>
      <w:lvlText w:val="•"/>
      <w:lvlJc w:val="left"/>
      <w:pPr>
        <w:ind w:left="5652" w:hanging="284"/>
      </w:pPr>
      <w:rPr>
        <w:rFonts w:hint="default"/>
        <w:lang w:val="it-IT" w:eastAsia="en-US" w:bidi="ar-SA"/>
      </w:rPr>
    </w:lvl>
    <w:lvl w:ilvl="6" w:tplc="0E342FC4">
      <w:numFmt w:val="bullet"/>
      <w:lvlText w:val="•"/>
      <w:lvlJc w:val="left"/>
      <w:pPr>
        <w:ind w:left="6591" w:hanging="284"/>
      </w:pPr>
      <w:rPr>
        <w:rFonts w:hint="default"/>
        <w:lang w:val="it-IT" w:eastAsia="en-US" w:bidi="ar-SA"/>
      </w:rPr>
    </w:lvl>
    <w:lvl w:ilvl="7" w:tplc="E3666B52">
      <w:numFmt w:val="bullet"/>
      <w:lvlText w:val="•"/>
      <w:lvlJc w:val="left"/>
      <w:pPr>
        <w:ind w:left="7529" w:hanging="284"/>
      </w:pPr>
      <w:rPr>
        <w:rFonts w:hint="default"/>
        <w:lang w:val="it-IT" w:eastAsia="en-US" w:bidi="ar-SA"/>
      </w:rPr>
    </w:lvl>
    <w:lvl w:ilvl="8" w:tplc="AF54B9EC">
      <w:numFmt w:val="bullet"/>
      <w:lvlText w:val="•"/>
      <w:lvlJc w:val="left"/>
      <w:pPr>
        <w:ind w:left="8468" w:hanging="284"/>
      </w:pPr>
      <w:rPr>
        <w:rFonts w:hint="default"/>
        <w:lang w:val="it-IT" w:eastAsia="en-US" w:bidi="ar-SA"/>
      </w:rPr>
    </w:lvl>
  </w:abstractNum>
  <w:abstractNum w:abstractNumId="140" w15:restartNumberingAfterBreak="0">
    <w:nsid w:val="738F1576"/>
    <w:multiLevelType w:val="hybridMultilevel"/>
    <w:tmpl w:val="F80A4202"/>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1" w15:restartNumberingAfterBreak="0">
    <w:nsid w:val="745B0FF2"/>
    <w:multiLevelType w:val="hybridMultilevel"/>
    <w:tmpl w:val="DA72083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2" w15:restartNumberingAfterBreak="0">
    <w:nsid w:val="74912706"/>
    <w:multiLevelType w:val="hybridMultilevel"/>
    <w:tmpl w:val="913AD30E"/>
    <w:lvl w:ilvl="0" w:tplc="A4C45C7E">
      <w:numFmt w:val="bullet"/>
      <w:lvlText w:val="•"/>
      <w:lvlJc w:val="left"/>
      <w:pPr>
        <w:ind w:left="720" w:hanging="360"/>
      </w:pPr>
      <w:rPr>
        <w:rFonts w:hint="default"/>
        <w:lang w:val="it-IT" w:eastAsia="en-US" w:bidi="ar-S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3" w15:restartNumberingAfterBreak="0">
    <w:nsid w:val="76AD240F"/>
    <w:multiLevelType w:val="hybridMultilevel"/>
    <w:tmpl w:val="3570782A"/>
    <w:lvl w:ilvl="0" w:tplc="04100001">
      <w:start w:val="1"/>
      <w:numFmt w:val="bullet"/>
      <w:lvlText w:val=""/>
      <w:lvlJc w:val="left"/>
      <w:pPr>
        <w:ind w:left="1402" w:hanging="360"/>
      </w:pPr>
      <w:rPr>
        <w:rFonts w:ascii="Symbol" w:hAnsi="Symbol" w:hint="default"/>
      </w:rPr>
    </w:lvl>
    <w:lvl w:ilvl="1" w:tplc="04100003" w:tentative="1">
      <w:start w:val="1"/>
      <w:numFmt w:val="bullet"/>
      <w:lvlText w:val="o"/>
      <w:lvlJc w:val="left"/>
      <w:pPr>
        <w:ind w:left="2122" w:hanging="360"/>
      </w:pPr>
      <w:rPr>
        <w:rFonts w:ascii="Courier New" w:hAnsi="Courier New" w:cs="Courier New" w:hint="default"/>
      </w:rPr>
    </w:lvl>
    <w:lvl w:ilvl="2" w:tplc="04100005" w:tentative="1">
      <w:start w:val="1"/>
      <w:numFmt w:val="bullet"/>
      <w:lvlText w:val=""/>
      <w:lvlJc w:val="left"/>
      <w:pPr>
        <w:ind w:left="2842" w:hanging="360"/>
      </w:pPr>
      <w:rPr>
        <w:rFonts w:ascii="Wingdings" w:hAnsi="Wingdings" w:hint="default"/>
      </w:rPr>
    </w:lvl>
    <w:lvl w:ilvl="3" w:tplc="04100001" w:tentative="1">
      <w:start w:val="1"/>
      <w:numFmt w:val="bullet"/>
      <w:lvlText w:val=""/>
      <w:lvlJc w:val="left"/>
      <w:pPr>
        <w:ind w:left="3562" w:hanging="360"/>
      </w:pPr>
      <w:rPr>
        <w:rFonts w:ascii="Symbol" w:hAnsi="Symbol" w:hint="default"/>
      </w:rPr>
    </w:lvl>
    <w:lvl w:ilvl="4" w:tplc="04100003" w:tentative="1">
      <w:start w:val="1"/>
      <w:numFmt w:val="bullet"/>
      <w:lvlText w:val="o"/>
      <w:lvlJc w:val="left"/>
      <w:pPr>
        <w:ind w:left="4282" w:hanging="360"/>
      </w:pPr>
      <w:rPr>
        <w:rFonts w:ascii="Courier New" w:hAnsi="Courier New" w:cs="Courier New" w:hint="default"/>
      </w:rPr>
    </w:lvl>
    <w:lvl w:ilvl="5" w:tplc="04100005" w:tentative="1">
      <w:start w:val="1"/>
      <w:numFmt w:val="bullet"/>
      <w:lvlText w:val=""/>
      <w:lvlJc w:val="left"/>
      <w:pPr>
        <w:ind w:left="5002" w:hanging="360"/>
      </w:pPr>
      <w:rPr>
        <w:rFonts w:ascii="Wingdings" w:hAnsi="Wingdings" w:hint="default"/>
      </w:rPr>
    </w:lvl>
    <w:lvl w:ilvl="6" w:tplc="04100001" w:tentative="1">
      <w:start w:val="1"/>
      <w:numFmt w:val="bullet"/>
      <w:lvlText w:val=""/>
      <w:lvlJc w:val="left"/>
      <w:pPr>
        <w:ind w:left="5722" w:hanging="360"/>
      </w:pPr>
      <w:rPr>
        <w:rFonts w:ascii="Symbol" w:hAnsi="Symbol" w:hint="default"/>
      </w:rPr>
    </w:lvl>
    <w:lvl w:ilvl="7" w:tplc="04100003" w:tentative="1">
      <w:start w:val="1"/>
      <w:numFmt w:val="bullet"/>
      <w:lvlText w:val="o"/>
      <w:lvlJc w:val="left"/>
      <w:pPr>
        <w:ind w:left="6442" w:hanging="360"/>
      </w:pPr>
      <w:rPr>
        <w:rFonts w:ascii="Courier New" w:hAnsi="Courier New" w:cs="Courier New" w:hint="default"/>
      </w:rPr>
    </w:lvl>
    <w:lvl w:ilvl="8" w:tplc="04100005" w:tentative="1">
      <w:start w:val="1"/>
      <w:numFmt w:val="bullet"/>
      <w:lvlText w:val=""/>
      <w:lvlJc w:val="left"/>
      <w:pPr>
        <w:ind w:left="7162" w:hanging="360"/>
      </w:pPr>
      <w:rPr>
        <w:rFonts w:ascii="Wingdings" w:hAnsi="Wingdings" w:hint="default"/>
      </w:rPr>
    </w:lvl>
  </w:abstractNum>
  <w:abstractNum w:abstractNumId="144" w15:restartNumberingAfterBreak="0">
    <w:nsid w:val="78BF7C99"/>
    <w:multiLevelType w:val="hybridMultilevel"/>
    <w:tmpl w:val="3A44A604"/>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5" w15:restartNumberingAfterBreak="0">
    <w:nsid w:val="78FC2B5E"/>
    <w:multiLevelType w:val="hybridMultilevel"/>
    <w:tmpl w:val="DE82E37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6" w15:restartNumberingAfterBreak="0">
    <w:nsid w:val="7CE0647C"/>
    <w:multiLevelType w:val="hybridMultilevel"/>
    <w:tmpl w:val="DFB022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7" w15:restartNumberingAfterBreak="0">
    <w:nsid w:val="7E862CC1"/>
    <w:multiLevelType w:val="hybridMultilevel"/>
    <w:tmpl w:val="5D1A0E0E"/>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2119059164">
    <w:abstractNumId w:val="131"/>
  </w:num>
  <w:num w:numId="2" w16cid:durableId="1833789555">
    <w:abstractNumId w:val="83"/>
  </w:num>
  <w:num w:numId="3" w16cid:durableId="1876236866">
    <w:abstractNumId w:val="31"/>
  </w:num>
  <w:num w:numId="4" w16cid:durableId="103500089">
    <w:abstractNumId w:val="53"/>
  </w:num>
  <w:num w:numId="5" w16cid:durableId="240599811">
    <w:abstractNumId w:val="74"/>
  </w:num>
  <w:num w:numId="6" w16cid:durableId="555047340">
    <w:abstractNumId w:val="7"/>
  </w:num>
  <w:num w:numId="7" w16cid:durableId="918560461">
    <w:abstractNumId w:val="91"/>
  </w:num>
  <w:num w:numId="8" w16cid:durableId="1241407048">
    <w:abstractNumId w:val="133"/>
  </w:num>
  <w:num w:numId="9" w16cid:durableId="1667591836">
    <w:abstractNumId w:val="63"/>
  </w:num>
  <w:num w:numId="10" w16cid:durableId="1999992602">
    <w:abstractNumId w:val="124"/>
  </w:num>
  <w:num w:numId="11" w16cid:durableId="780613190">
    <w:abstractNumId w:val="108"/>
  </w:num>
  <w:num w:numId="12" w16cid:durableId="1808432000">
    <w:abstractNumId w:val="24"/>
  </w:num>
  <w:num w:numId="13" w16cid:durableId="835925875">
    <w:abstractNumId w:val="78"/>
  </w:num>
  <w:num w:numId="14" w16cid:durableId="961497378">
    <w:abstractNumId w:val="58"/>
  </w:num>
  <w:num w:numId="15" w16cid:durableId="468017611">
    <w:abstractNumId w:val="28"/>
  </w:num>
  <w:num w:numId="16" w16cid:durableId="640815285">
    <w:abstractNumId w:val="55"/>
  </w:num>
  <w:num w:numId="17" w16cid:durableId="965283490">
    <w:abstractNumId w:val="92"/>
  </w:num>
  <w:num w:numId="18" w16cid:durableId="559098517">
    <w:abstractNumId w:val="60"/>
  </w:num>
  <w:num w:numId="19" w16cid:durableId="471752000">
    <w:abstractNumId w:val="50"/>
  </w:num>
  <w:num w:numId="20" w16cid:durableId="213933041">
    <w:abstractNumId w:val="36"/>
  </w:num>
  <w:num w:numId="21" w16cid:durableId="638460710">
    <w:abstractNumId w:val="22"/>
  </w:num>
  <w:num w:numId="22" w16cid:durableId="2099134761">
    <w:abstractNumId w:val="20"/>
  </w:num>
  <w:num w:numId="23" w16cid:durableId="2099710825">
    <w:abstractNumId w:val="73"/>
  </w:num>
  <w:num w:numId="24" w16cid:durableId="1971393898">
    <w:abstractNumId w:val="111"/>
  </w:num>
  <w:num w:numId="25" w16cid:durableId="1303848237">
    <w:abstractNumId w:val="10"/>
  </w:num>
  <w:num w:numId="26" w16cid:durableId="1328437550">
    <w:abstractNumId w:val="136"/>
  </w:num>
  <w:num w:numId="27" w16cid:durableId="136189236">
    <w:abstractNumId w:val="112"/>
  </w:num>
  <w:num w:numId="28" w16cid:durableId="2084375762">
    <w:abstractNumId w:val="145"/>
  </w:num>
  <w:num w:numId="29" w16cid:durableId="1667245376">
    <w:abstractNumId w:val="3"/>
  </w:num>
  <w:num w:numId="30" w16cid:durableId="1747142216">
    <w:abstractNumId w:val="11"/>
  </w:num>
  <w:num w:numId="31" w16cid:durableId="1168011947">
    <w:abstractNumId w:val="8"/>
  </w:num>
  <w:num w:numId="32" w16cid:durableId="903759758">
    <w:abstractNumId w:val="5"/>
  </w:num>
  <w:num w:numId="33" w16cid:durableId="973291320">
    <w:abstractNumId w:val="9"/>
  </w:num>
  <w:num w:numId="34" w16cid:durableId="233323300">
    <w:abstractNumId w:val="95"/>
  </w:num>
  <w:num w:numId="35" w16cid:durableId="1977449444">
    <w:abstractNumId w:val="88"/>
  </w:num>
  <w:num w:numId="36" w16cid:durableId="1015964956">
    <w:abstractNumId w:val="41"/>
  </w:num>
  <w:num w:numId="37" w16cid:durableId="930285345">
    <w:abstractNumId w:val="81"/>
  </w:num>
  <w:num w:numId="38" w16cid:durableId="572392850">
    <w:abstractNumId w:val="25"/>
  </w:num>
  <w:num w:numId="39" w16cid:durableId="1366443506">
    <w:abstractNumId w:val="56"/>
  </w:num>
  <w:num w:numId="40" w16cid:durableId="550387769">
    <w:abstractNumId w:val="32"/>
  </w:num>
  <w:num w:numId="41" w16cid:durableId="1089161801">
    <w:abstractNumId w:val="70"/>
  </w:num>
  <w:num w:numId="42" w16cid:durableId="1710914696">
    <w:abstractNumId w:val="138"/>
  </w:num>
  <w:num w:numId="43" w16cid:durableId="208610776">
    <w:abstractNumId w:val="96"/>
  </w:num>
  <w:num w:numId="44" w16cid:durableId="1939941956">
    <w:abstractNumId w:val="59"/>
  </w:num>
  <w:num w:numId="45" w16cid:durableId="1245603291">
    <w:abstractNumId w:val="30"/>
  </w:num>
  <w:num w:numId="46" w16cid:durableId="689571955">
    <w:abstractNumId w:val="72"/>
  </w:num>
  <w:num w:numId="47" w16cid:durableId="1297372703">
    <w:abstractNumId w:val="129"/>
  </w:num>
  <w:num w:numId="48" w16cid:durableId="1479110336">
    <w:abstractNumId w:val="80"/>
  </w:num>
  <w:num w:numId="49" w16cid:durableId="1947686693">
    <w:abstractNumId w:val="125"/>
  </w:num>
  <w:num w:numId="50" w16cid:durableId="596133092">
    <w:abstractNumId w:val="76"/>
  </w:num>
  <w:num w:numId="51" w16cid:durableId="1637837707">
    <w:abstractNumId w:val="115"/>
  </w:num>
  <w:num w:numId="52" w16cid:durableId="69355047">
    <w:abstractNumId w:val="98"/>
  </w:num>
  <w:num w:numId="53" w16cid:durableId="871110792">
    <w:abstractNumId w:val="135"/>
  </w:num>
  <w:num w:numId="54" w16cid:durableId="539169842">
    <w:abstractNumId w:val="23"/>
  </w:num>
  <w:num w:numId="55" w16cid:durableId="950626054">
    <w:abstractNumId w:val="140"/>
  </w:num>
  <w:num w:numId="56" w16cid:durableId="2015568179">
    <w:abstractNumId w:val="13"/>
  </w:num>
  <w:num w:numId="57" w16cid:durableId="522593852">
    <w:abstractNumId w:val="67"/>
  </w:num>
  <w:num w:numId="58" w16cid:durableId="1278222265">
    <w:abstractNumId w:val="144"/>
  </w:num>
  <w:num w:numId="59" w16cid:durableId="382101306">
    <w:abstractNumId w:val="47"/>
  </w:num>
  <w:num w:numId="60" w16cid:durableId="1143621090">
    <w:abstractNumId w:val="37"/>
  </w:num>
  <w:num w:numId="61" w16cid:durableId="926426623">
    <w:abstractNumId w:val="21"/>
  </w:num>
  <w:num w:numId="62" w16cid:durableId="2078629977">
    <w:abstractNumId w:val="14"/>
  </w:num>
  <w:num w:numId="63" w16cid:durableId="1992640398">
    <w:abstractNumId w:val="109"/>
  </w:num>
  <w:num w:numId="64" w16cid:durableId="1520847735">
    <w:abstractNumId w:val="99"/>
  </w:num>
  <w:num w:numId="65" w16cid:durableId="1637175343">
    <w:abstractNumId w:val="103"/>
  </w:num>
  <w:num w:numId="66" w16cid:durableId="2089569260">
    <w:abstractNumId w:val="97"/>
  </w:num>
  <w:num w:numId="67" w16cid:durableId="2059547226">
    <w:abstractNumId w:val="51"/>
  </w:num>
  <w:num w:numId="68" w16cid:durableId="351617426">
    <w:abstractNumId w:val="101"/>
  </w:num>
  <w:num w:numId="69" w16cid:durableId="1049263706">
    <w:abstractNumId w:val="68"/>
  </w:num>
  <w:num w:numId="70" w16cid:durableId="321279920">
    <w:abstractNumId w:val="2"/>
  </w:num>
  <w:num w:numId="71" w16cid:durableId="1976447040">
    <w:abstractNumId w:val="106"/>
  </w:num>
  <w:num w:numId="72" w16cid:durableId="23025973">
    <w:abstractNumId w:val="71"/>
  </w:num>
  <w:num w:numId="73" w16cid:durableId="442924043">
    <w:abstractNumId w:val="121"/>
  </w:num>
  <w:num w:numId="74" w16cid:durableId="970671734">
    <w:abstractNumId w:val="65"/>
  </w:num>
  <w:num w:numId="75" w16cid:durableId="448858096">
    <w:abstractNumId w:val="49"/>
  </w:num>
  <w:num w:numId="76" w16cid:durableId="2001734436">
    <w:abstractNumId w:val="119"/>
  </w:num>
  <w:num w:numId="77" w16cid:durableId="2244169">
    <w:abstractNumId w:val="44"/>
  </w:num>
  <w:num w:numId="78" w16cid:durableId="1321690009">
    <w:abstractNumId w:val="85"/>
  </w:num>
  <w:num w:numId="79" w16cid:durableId="1572082097">
    <w:abstractNumId w:val="134"/>
  </w:num>
  <w:num w:numId="80" w16cid:durableId="1378581818">
    <w:abstractNumId w:val="102"/>
  </w:num>
  <w:num w:numId="81" w16cid:durableId="924608315">
    <w:abstractNumId w:val="75"/>
  </w:num>
  <w:num w:numId="82" w16cid:durableId="913468486">
    <w:abstractNumId w:val="77"/>
  </w:num>
  <w:num w:numId="83" w16cid:durableId="1449426795">
    <w:abstractNumId w:val="52"/>
  </w:num>
  <w:num w:numId="84" w16cid:durableId="502863114">
    <w:abstractNumId w:val="120"/>
  </w:num>
  <w:num w:numId="85" w16cid:durableId="883449339">
    <w:abstractNumId w:val="66"/>
  </w:num>
  <w:num w:numId="86" w16cid:durableId="1698432445">
    <w:abstractNumId w:val="123"/>
  </w:num>
  <w:num w:numId="87" w16cid:durableId="953319265">
    <w:abstractNumId w:val="86"/>
  </w:num>
  <w:num w:numId="88" w16cid:durableId="2004235578">
    <w:abstractNumId w:val="26"/>
  </w:num>
  <w:num w:numId="89" w16cid:durableId="1938753698">
    <w:abstractNumId w:val="33"/>
  </w:num>
  <w:num w:numId="90" w16cid:durableId="1979797589">
    <w:abstractNumId w:val="1"/>
  </w:num>
  <w:num w:numId="91" w16cid:durableId="1605066648">
    <w:abstractNumId w:val="45"/>
  </w:num>
  <w:num w:numId="92" w16cid:durableId="273172014">
    <w:abstractNumId w:val="122"/>
  </w:num>
  <w:num w:numId="93" w16cid:durableId="1315069218">
    <w:abstractNumId w:val="104"/>
  </w:num>
  <w:num w:numId="94" w16cid:durableId="23141205">
    <w:abstractNumId w:val="4"/>
  </w:num>
  <w:num w:numId="95" w16cid:durableId="1094473002">
    <w:abstractNumId w:val="15"/>
  </w:num>
  <w:num w:numId="96" w16cid:durableId="1035732011">
    <w:abstractNumId w:val="141"/>
  </w:num>
  <w:num w:numId="97" w16cid:durableId="1986086759">
    <w:abstractNumId w:val="57"/>
  </w:num>
  <w:num w:numId="98" w16cid:durableId="1484662421">
    <w:abstractNumId w:val="84"/>
  </w:num>
  <w:num w:numId="99" w16cid:durableId="974334253">
    <w:abstractNumId w:val="40"/>
  </w:num>
  <w:num w:numId="100" w16cid:durableId="923031454">
    <w:abstractNumId w:val="34"/>
  </w:num>
  <w:num w:numId="101" w16cid:durableId="513107056">
    <w:abstractNumId w:val="17"/>
  </w:num>
  <w:num w:numId="102" w16cid:durableId="1673994533">
    <w:abstractNumId w:val="42"/>
  </w:num>
  <w:num w:numId="103" w16cid:durableId="843469707">
    <w:abstractNumId w:val="110"/>
  </w:num>
  <w:num w:numId="104" w16cid:durableId="529223188">
    <w:abstractNumId w:val="87"/>
  </w:num>
  <w:num w:numId="105" w16cid:durableId="2112243156">
    <w:abstractNumId w:val="61"/>
  </w:num>
  <w:num w:numId="106" w16cid:durableId="697198564">
    <w:abstractNumId w:val="127"/>
  </w:num>
  <w:num w:numId="107" w16cid:durableId="769083220">
    <w:abstractNumId w:val="113"/>
  </w:num>
  <w:num w:numId="108" w16cid:durableId="1831095305">
    <w:abstractNumId w:val="90"/>
  </w:num>
  <w:num w:numId="109" w16cid:durableId="411507863">
    <w:abstractNumId w:val="12"/>
  </w:num>
  <w:num w:numId="110" w16cid:durableId="2021395034">
    <w:abstractNumId w:val="27"/>
  </w:num>
  <w:num w:numId="111" w16cid:durableId="1438330020">
    <w:abstractNumId w:val="130"/>
  </w:num>
  <w:num w:numId="112" w16cid:durableId="1670870533">
    <w:abstractNumId w:val="46"/>
  </w:num>
  <w:num w:numId="113" w16cid:durableId="343750485">
    <w:abstractNumId w:val="126"/>
  </w:num>
  <w:num w:numId="114" w16cid:durableId="505631544">
    <w:abstractNumId w:val="39"/>
  </w:num>
  <w:num w:numId="115" w16cid:durableId="1589999699">
    <w:abstractNumId w:val="19"/>
  </w:num>
  <w:num w:numId="116" w16cid:durableId="1073041907">
    <w:abstractNumId w:val="79"/>
  </w:num>
  <w:num w:numId="117" w16cid:durableId="1921720365">
    <w:abstractNumId w:val="82"/>
  </w:num>
  <w:num w:numId="118" w16cid:durableId="1857959704">
    <w:abstractNumId w:val="38"/>
  </w:num>
  <w:num w:numId="119" w16cid:durableId="962807808">
    <w:abstractNumId w:val="118"/>
  </w:num>
  <w:num w:numId="120" w16cid:durableId="330136924">
    <w:abstractNumId w:val="107"/>
  </w:num>
  <w:num w:numId="121" w16cid:durableId="616446965">
    <w:abstractNumId w:val="137"/>
  </w:num>
  <w:num w:numId="122" w16cid:durableId="1632436827">
    <w:abstractNumId w:val="18"/>
  </w:num>
  <w:num w:numId="123" w16cid:durableId="1568878830">
    <w:abstractNumId w:val="35"/>
  </w:num>
  <w:num w:numId="124" w16cid:durableId="959410122">
    <w:abstractNumId w:val="100"/>
  </w:num>
  <w:num w:numId="125" w16cid:durableId="1113742589">
    <w:abstractNumId w:val="29"/>
  </w:num>
  <w:num w:numId="126" w16cid:durableId="396243029">
    <w:abstractNumId w:val="114"/>
  </w:num>
  <w:num w:numId="127" w16cid:durableId="649559720">
    <w:abstractNumId w:val="147"/>
  </w:num>
  <w:num w:numId="128" w16cid:durableId="1825244033">
    <w:abstractNumId w:val="117"/>
  </w:num>
  <w:num w:numId="129" w16cid:durableId="1744257840">
    <w:abstractNumId w:val="48"/>
  </w:num>
  <w:num w:numId="130" w16cid:durableId="2021276873">
    <w:abstractNumId w:val="16"/>
  </w:num>
  <w:num w:numId="131" w16cid:durableId="91517245">
    <w:abstractNumId w:val="69"/>
  </w:num>
  <w:num w:numId="132" w16cid:durableId="1909654145">
    <w:abstractNumId w:val="54"/>
  </w:num>
  <w:num w:numId="133" w16cid:durableId="962464041">
    <w:abstractNumId w:val="94"/>
  </w:num>
  <w:num w:numId="134" w16cid:durableId="1186283565">
    <w:abstractNumId w:val="64"/>
  </w:num>
  <w:num w:numId="135" w16cid:durableId="605967406">
    <w:abstractNumId w:val="146"/>
  </w:num>
  <w:num w:numId="136" w16cid:durableId="713624844">
    <w:abstractNumId w:val="105"/>
  </w:num>
  <w:num w:numId="137" w16cid:durableId="1274283029">
    <w:abstractNumId w:val="0"/>
  </w:num>
  <w:num w:numId="138" w16cid:durableId="1024786814">
    <w:abstractNumId w:val="143"/>
  </w:num>
  <w:num w:numId="139" w16cid:durableId="1160929389">
    <w:abstractNumId w:val="139"/>
  </w:num>
  <w:num w:numId="140" w16cid:durableId="2044011998">
    <w:abstractNumId w:val="62"/>
  </w:num>
  <w:num w:numId="141" w16cid:durableId="164130335">
    <w:abstractNumId w:val="116"/>
  </w:num>
  <w:num w:numId="142" w16cid:durableId="861818404">
    <w:abstractNumId w:val="132"/>
  </w:num>
  <w:num w:numId="143" w16cid:durableId="628702085">
    <w:abstractNumId w:val="93"/>
  </w:num>
  <w:num w:numId="144" w16cid:durableId="1728605620">
    <w:abstractNumId w:val="6"/>
  </w:num>
  <w:num w:numId="145" w16cid:durableId="894660394">
    <w:abstractNumId w:val="43"/>
  </w:num>
  <w:num w:numId="146" w16cid:durableId="1878657895">
    <w:abstractNumId w:val="142"/>
  </w:num>
  <w:num w:numId="147" w16cid:durableId="909269116">
    <w:abstractNumId w:val="89"/>
  </w:num>
  <w:num w:numId="148" w16cid:durableId="1132560148">
    <w:abstractNumId w:val="128"/>
  </w:num>
  <w:numIdMacAtCleanup w:val="1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3607"/>
    <w:rsid w:val="0000050C"/>
    <w:rsid w:val="000045EB"/>
    <w:rsid w:val="00004B0E"/>
    <w:rsid w:val="00004B21"/>
    <w:rsid w:val="000074A6"/>
    <w:rsid w:val="00007546"/>
    <w:rsid w:val="000109B2"/>
    <w:rsid w:val="00013E6D"/>
    <w:rsid w:val="00023D35"/>
    <w:rsid w:val="00024725"/>
    <w:rsid w:val="00026736"/>
    <w:rsid w:val="000275A6"/>
    <w:rsid w:val="00027A5E"/>
    <w:rsid w:val="00033647"/>
    <w:rsid w:val="000342E8"/>
    <w:rsid w:val="000355F7"/>
    <w:rsid w:val="00040063"/>
    <w:rsid w:val="00040CE5"/>
    <w:rsid w:val="00042A5E"/>
    <w:rsid w:val="00045F47"/>
    <w:rsid w:val="00046E1F"/>
    <w:rsid w:val="00051F33"/>
    <w:rsid w:val="00054999"/>
    <w:rsid w:val="000574F6"/>
    <w:rsid w:val="000606BB"/>
    <w:rsid w:val="00060763"/>
    <w:rsid w:val="00062A7D"/>
    <w:rsid w:val="00064324"/>
    <w:rsid w:val="00066187"/>
    <w:rsid w:val="00066435"/>
    <w:rsid w:val="00067712"/>
    <w:rsid w:val="00070F2E"/>
    <w:rsid w:val="00074D5F"/>
    <w:rsid w:val="00080B3F"/>
    <w:rsid w:val="000821FE"/>
    <w:rsid w:val="0008564B"/>
    <w:rsid w:val="00091715"/>
    <w:rsid w:val="00092BC2"/>
    <w:rsid w:val="000955D0"/>
    <w:rsid w:val="000970B0"/>
    <w:rsid w:val="000A30D6"/>
    <w:rsid w:val="000A3552"/>
    <w:rsid w:val="000A4663"/>
    <w:rsid w:val="000B5C2B"/>
    <w:rsid w:val="000B6CB7"/>
    <w:rsid w:val="000C44D2"/>
    <w:rsid w:val="000D0E09"/>
    <w:rsid w:val="000D549B"/>
    <w:rsid w:val="000D62E6"/>
    <w:rsid w:val="000D6567"/>
    <w:rsid w:val="000E138E"/>
    <w:rsid w:val="000E3BA6"/>
    <w:rsid w:val="000E75AF"/>
    <w:rsid w:val="000F36BA"/>
    <w:rsid w:val="000F3CFD"/>
    <w:rsid w:val="000F729B"/>
    <w:rsid w:val="00103DC9"/>
    <w:rsid w:val="00111C1E"/>
    <w:rsid w:val="001141B9"/>
    <w:rsid w:val="00114349"/>
    <w:rsid w:val="00114DAF"/>
    <w:rsid w:val="001155F1"/>
    <w:rsid w:val="0011658E"/>
    <w:rsid w:val="001165CD"/>
    <w:rsid w:val="00122162"/>
    <w:rsid w:val="00127634"/>
    <w:rsid w:val="00131637"/>
    <w:rsid w:val="00134559"/>
    <w:rsid w:val="001376EB"/>
    <w:rsid w:val="00140483"/>
    <w:rsid w:val="00141C93"/>
    <w:rsid w:val="00143211"/>
    <w:rsid w:val="00146A08"/>
    <w:rsid w:val="0014741F"/>
    <w:rsid w:val="001510D0"/>
    <w:rsid w:val="00162F82"/>
    <w:rsid w:val="001635FD"/>
    <w:rsid w:val="0016372D"/>
    <w:rsid w:val="0016561E"/>
    <w:rsid w:val="00166DE9"/>
    <w:rsid w:val="0016765A"/>
    <w:rsid w:val="00170AF9"/>
    <w:rsid w:val="001749D3"/>
    <w:rsid w:val="001768BD"/>
    <w:rsid w:val="001810E4"/>
    <w:rsid w:val="001870E3"/>
    <w:rsid w:val="00187F85"/>
    <w:rsid w:val="001957D2"/>
    <w:rsid w:val="001976A3"/>
    <w:rsid w:val="001A036E"/>
    <w:rsid w:val="001A0BC0"/>
    <w:rsid w:val="001A17C6"/>
    <w:rsid w:val="001A2206"/>
    <w:rsid w:val="001A2211"/>
    <w:rsid w:val="001A2EC1"/>
    <w:rsid w:val="001A3BC0"/>
    <w:rsid w:val="001A4CB0"/>
    <w:rsid w:val="001B0465"/>
    <w:rsid w:val="001B3740"/>
    <w:rsid w:val="001B4A4D"/>
    <w:rsid w:val="001B5607"/>
    <w:rsid w:val="001B6A5F"/>
    <w:rsid w:val="001C2E86"/>
    <w:rsid w:val="001C6ADD"/>
    <w:rsid w:val="001D4ADE"/>
    <w:rsid w:val="001D7E82"/>
    <w:rsid w:val="001E3A2D"/>
    <w:rsid w:val="001E4651"/>
    <w:rsid w:val="001E5D06"/>
    <w:rsid w:val="001E6874"/>
    <w:rsid w:val="001E6F6E"/>
    <w:rsid w:val="001F0B6E"/>
    <w:rsid w:val="001F36B1"/>
    <w:rsid w:val="001F48F4"/>
    <w:rsid w:val="001F71C4"/>
    <w:rsid w:val="00200A2C"/>
    <w:rsid w:val="0020147C"/>
    <w:rsid w:val="00207BA4"/>
    <w:rsid w:val="00210731"/>
    <w:rsid w:val="00212590"/>
    <w:rsid w:val="0021442E"/>
    <w:rsid w:val="00225D03"/>
    <w:rsid w:val="0023009D"/>
    <w:rsid w:val="00232B8B"/>
    <w:rsid w:val="00232E5B"/>
    <w:rsid w:val="00252384"/>
    <w:rsid w:val="00254D1B"/>
    <w:rsid w:val="00255F2C"/>
    <w:rsid w:val="00255FC7"/>
    <w:rsid w:val="0025644A"/>
    <w:rsid w:val="00257474"/>
    <w:rsid w:val="00257D9B"/>
    <w:rsid w:val="00262690"/>
    <w:rsid w:val="00262BF1"/>
    <w:rsid w:val="0026346C"/>
    <w:rsid w:val="00282D2E"/>
    <w:rsid w:val="002832FB"/>
    <w:rsid w:val="00285A87"/>
    <w:rsid w:val="002905AC"/>
    <w:rsid w:val="00291A9D"/>
    <w:rsid w:val="002928AC"/>
    <w:rsid w:val="00292FD3"/>
    <w:rsid w:val="00294B49"/>
    <w:rsid w:val="00295E7F"/>
    <w:rsid w:val="0029790F"/>
    <w:rsid w:val="002A0E03"/>
    <w:rsid w:val="002A14FA"/>
    <w:rsid w:val="002A243F"/>
    <w:rsid w:val="002A3D01"/>
    <w:rsid w:val="002A5E32"/>
    <w:rsid w:val="002A653F"/>
    <w:rsid w:val="002B3F09"/>
    <w:rsid w:val="002B488D"/>
    <w:rsid w:val="002B4D7E"/>
    <w:rsid w:val="002C238A"/>
    <w:rsid w:val="002C6D24"/>
    <w:rsid w:val="002C721A"/>
    <w:rsid w:val="002C74E7"/>
    <w:rsid w:val="002D23A3"/>
    <w:rsid w:val="002D2F97"/>
    <w:rsid w:val="002D39F5"/>
    <w:rsid w:val="002D585A"/>
    <w:rsid w:val="002D61C7"/>
    <w:rsid w:val="002D66A1"/>
    <w:rsid w:val="002D6ADA"/>
    <w:rsid w:val="002D7713"/>
    <w:rsid w:val="002E063A"/>
    <w:rsid w:val="002E41CA"/>
    <w:rsid w:val="002E646C"/>
    <w:rsid w:val="002F15EB"/>
    <w:rsid w:val="002F21FC"/>
    <w:rsid w:val="002F6AA0"/>
    <w:rsid w:val="00300E82"/>
    <w:rsid w:val="003015C0"/>
    <w:rsid w:val="003051D4"/>
    <w:rsid w:val="0030704B"/>
    <w:rsid w:val="0031218E"/>
    <w:rsid w:val="0031332C"/>
    <w:rsid w:val="00313346"/>
    <w:rsid w:val="003134CB"/>
    <w:rsid w:val="0031352A"/>
    <w:rsid w:val="00314FFC"/>
    <w:rsid w:val="003150A9"/>
    <w:rsid w:val="0032050B"/>
    <w:rsid w:val="0032158D"/>
    <w:rsid w:val="00324A06"/>
    <w:rsid w:val="0032609D"/>
    <w:rsid w:val="003277CE"/>
    <w:rsid w:val="00340893"/>
    <w:rsid w:val="003414A6"/>
    <w:rsid w:val="003442B3"/>
    <w:rsid w:val="00345144"/>
    <w:rsid w:val="00347031"/>
    <w:rsid w:val="00352C37"/>
    <w:rsid w:val="00357446"/>
    <w:rsid w:val="003609AA"/>
    <w:rsid w:val="0036213C"/>
    <w:rsid w:val="00364900"/>
    <w:rsid w:val="003651EF"/>
    <w:rsid w:val="0036779F"/>
    <w:rsid w:val="00367E9B"/>
    <w:rsid w:val="0037442D"/>
    <w:rsid w:val="003758EF"/>
    <w:rsid w:val="0037767E"/>
    <w:rsid w:val="0038538B"/>
    <w:rsid w:val="003902B5"/>
    <w:rsid w:val="003936B9"/>
    <w:rsid w:val="0039407F"/>
    <w:rsid w:val="003A4DA0"/>
    <w:rsid w:val="003A7870"/>
    <w:rsid w:val="003B1955"/>
    <w:rsid w:val="003B3067"/>
    <w:rsid w:val="003B365A"/>
    <w:rsid w:val="003B52AA"/>
    <w:rsid w:val="003B734B"/>
    <w:rsid w:val="003C0CE1"/>
    <w:rsid w:val="003C2119"/>
    <w:rsid w:val="003C501C"/>
    <w:rsid w:val="003C7C7F"/>
    <w:rsid w:val="003C7D25"/>
    <w:rsid w:val="003D0576"/>
    <w:rsid w:val="003D06FF"/>
    <w:rsid w:val="003D1AD7"/>
    <w:rsid w:val="003D6C84"/>
    <w:rsid w:val="003D7095"/>
    <w:rsid w:val="003D7A92"/>
    <w:rsid w:val="003E25A0"/>
    <w:rsid w:val="003E2BDD"/>
    <w:rsid w:val="003E2CC7"/>
    <w:rsid w:val="003E35B0"/>
    <w:rsid w:val="003E639E"/>
    <w:rsid w:val="003F03F3"/>
    <w:rsid w:val="003F2023"/>
    <w:rsid w:val="003F22F3"/>
    <w:rsid w:val="003F2E3B"/>
    <w:rsid w:val="003F4A92"/>
    <w:rsid w:val="00401C57"/>
    <w:rsid w:val="00403CFD"/>
    <w:rsid w:val="00407A79"/>
    <w:rsid w:val="00411E40"/>
    <w:rsid w:val="004200B0"/>
    <w:rsid w:val="004207FB"/>
    <w:rsid w:val="00423877"/>
    <w:rsid w:val="00441659"/>
    <w:rsid w:val="00442921"/>
    <w:rsid w:val="00444E1A"/>
    <w:rsid w:val="00445BDE"/>
    <w:rsid w:val="0045060C"/>
    <w:rsid w:val="00451620"/>
    <w:rsid w:val="0045445A"/>
    <w:rsid w:val="00454CD3"/>
    <w:rsid w:val="00462501"/>
    <w:rsid w:val="00463112"/>
    <w:rsid w:val="00466D0D"/>
    <w:rsid w:val="004675DF"/>
    <w:rsid w:val="0047087A"/>
    <w:rsid w:val="0047179C"/>
    <w:rsid w:val="004718C9"/>
    <w:rsid w:val="00473F3D"/>
    <w:rsid w:val="004763D0"/>
    <w:rsid w:val="00476CF4"/>
    <w:rsid w:val="00481327"/>
    <w:rsid w:val="00483F49"/>
    <w:rsid w:val="004843FD"/>
    <w:rsid w:val="004859E5"/>
    <w:rsid w:val="00487CDA"/>
    <w:rsid w:val="00491243"/>
    <w:rsid w:val="0049770D"/>
    <w:rsid w:val="004A33EC"/>
    <w:rsid w:val="004A3B77"/>
    <w:rsid w:val="004A4BFB"/>
    <w:rsid w:val="004A4DF3"/>
    <w:rsid w:val="004A581A"/>
    <w:rsid w:val="004A73BA"/>
    <w:rsid w:val="004A7A3B"/>
    <w:rsid w:val="004A7C2E"/>
    <w:rsid w:val="004B3ADB"/>
    <w:rsid w:val="004B4E69"/>
    <w:rsid w:val="004C1FA5"/>
    <w:rsid w:val="004C2D51"/>
    <w:rsid w:val="004C3CA1"/>
    <w:rsid w:val="004C59B4"/>
    <w:rsid w:val="004D08CA"/>
    <w:rsid w:val="004D0DBF"/>
    <w:rsid w:val="004D1317"/>
    <w:rsid w:val="004D430A"/>
    <w:rsid w:val="004D5BBE"/>
    <w:rsid w:val="004D76A6"/>
    <w:rsid w:val="004E1401"/>
    <w:rsid w:val="004E1DDF"/>
    <w:rsid w:val="004E2703"/>
    <w:rsid w:val="004E2B3F"/>
    <w:rsid w:val="004E3CDE"/>
    <w:rsid w:val="004E49CA"/>
    <w:rsid w:val="004E7D88"/>
    <w:rsid w:val="004F2EF9"/>
    <w:rsid w:val="004F53FA"/>
    <w:rsid w:val="004F7CDB"/>
    <w:rsid w:val="00502B50"/>
    <w:rsid w:val="00502D0D"/>
    <w:rsid w:val="005033A7"/>
    <w:rsid w:val="00506BD1"/>
    <w:rsid w:val="00516E8B"/>
    <w:rsid w:val="00517FEF"/>
    <w:rsid w:val="00520129"/>
    <w:rsid w:val="00523A31"/>
    <w:rsid w:val="00525B78"/>
    <w:rsid w:val="005300EB"/>
    <w:rsid w:val="00530ADD"/>
    <w:rsid w:val="00531158"/>
    <w:rsid w:val="00531A75"/>
    <w:rsid w:val="00533128"/>
    <w:rsid w:val="00544BC4"/>
    <w:rsid w:val="00550F06"/>
    <w:rsid w:val="00551CA6"/>
    <w:rsid w:val="005526F4"/>
    <w:rsid w:val="00552714"/>
    <w:rsid w:val="00554388"/>
    <w:rsid w:val="00560E91"/>
    <w:rsid w:val="00563F9B"/>
    <w:rsid w:val="00566A33"/>
    <w:rsid w:val="00571B46"/>
    <w:rsid w:val="00571E07"/>
    <w:rsid w:val="00571FD7"/>
    <w:rsid w:val="005835E6"/>
    <w:rsid w:val="00584302"/>
    <w:rsid w:val="00587116"/>
    <w:rsid w:val="0058712F"/>
    <w:rsid w:val="005910CD"/>
    <w:rsid w:val="005925FD"/>
    <w:rsid w:val="00596BF6"/>
    <w:rsid w:val="005A4C37"/>
    <w:rsid w:val="005B3F3D"/>
    <w:rsid w:val="005C1ADB"/>
    <w:rsid w:val="005C2877"/>
    <w:rsid w:val="005C2928"/>
    <w:rsid w:val="005C4573"/>
    <w:rsid w:val="005C4BDB"/>
    <w:rsid w:val="005C550D"/>
    <w:rsid w:val="005C6342"/>
    <w:rsid w:val="005C7BAE"/>
    <w:rsid w:val="005C7E36"/>
    <w:rsid w:val="005D202F"/>
    <w:rsid w:val="005D205B"/>
    <w:rsid w:val="005D31FB"/>
    <w:rsid w:val="005D33EC"/>
    <w:rsid w:val="005D6288"/>
    <w:rsid w:val="005D7B72"/>
    <w:rsid w:val="005E21D3"/>
    <w:rsid w:val="005E60B9"/>
    <w:rsid w:val="005E7B3E"/>
    <w:rsid w:val="005F339C"/>
    <w:rsid w:val="005F59E3"/>
    <w:rsid w:val="005F740C"/>
    <w:rsid w:val="006022D0"/>
    <w:rsid w:val="0060328E"/>
    <w:rsid w:val="0060338C"/>
    <w:rsid w:val="006037C8"/>
    <w:rsid w:val="006041C7"/>
    <w:rsid w:val="006048D9"/>
    <w:rsid w:val="00606483"/>
    <w:rsid w:val="00610B97"/>
    <w:rsid w:val="0061301A"/>
    <w:rsid w:val="0061309E"/>
    <w:rsid w:val="006208D6"/>
    <w:rsid w:val="00621C51"/>
    <w:rsid w:val="00623214"/>
    <w:rsid w:val="00624784"/>
    <w:rsid w:val="006247F2"/>
    <w:rsid w:val="00624D18"/>
    <w:rsid w:val="006255AD"/>
    <w:rsid w:val="006256CE"/>
    <w:rsid w:val="006335E1"/>
    <w:rsid w:val="00643717"/>
    <w:rsid w:val="00643DA7"/>
    <w:rsid w:val="00650317"/>
    <w:rsid w:val="006533B1"/>
    <w:rsid w:val="006541C0"/>
    <w:rsid w:val="006558C3"/>
    <w:rsid w:val="00655C83"/>
    <w:rsid w:val="006624AE"/>
    <w:rsid w:val="006636E8"/>
    <w:rsid w:val="00672036"/>
    <w:rsid w:val="006741FF"/>
    <w:rsid w:val="00674B3F"/>
    <w:rsid w:val="0067594B"/>
    <w:rsid w:val="00675EE7"/>
    <w:rsid w:val="00677D72"/>
    <w:rsid w:val="0068242F"/>
    <w:rsid w:val="0068437D"/>
    <w:rsid w:val="006911EB"/>
    <w:rsid w:val="006921E0"/>
    <w:rsid w:val="0069468C"/>
    <w:rsid w:val="00697028"/>
    <w:rsid w:val="006A0660"/>
    <w:rsid w:val="006A4436"/>
    <w:rsid w:val="006A689C"/>
    <w:rsid w:val="006B0DEA"/>
    <w:rsid w:val="006B18D4"/>
    <w:rsid w:val="006B215A"/>
    <w:rsid w:val="006B4834"/>
    <w:rsid w:val="006C1B93"/>
    <w:rsid w:val="006C2E1E"/>
    <w:rsid w:val="006C4070"/>
    <w:rsid w:val="006C5B9A"/>
    <w:rsid w:val="006D1512"/>
    <w:rsid w:val="006D37B1"/>
    <w:rsid w:val="006D5032"/>
    <w:rsid w:val="006E0790"/>
    <w:rsid w:val="006E0A41"/>
    <w:rsid w:val="006E14E3"/>
    <w:rsid w:val="006E271A"/>
    <w:rsid w:val="006E3934"/>
    <w:rsid w:val="006E52C7"/>
    <w:rsid w:val="006E7268"/>
    <w:rsid w:val="006F01C6"/>
    <w:rsid w:val="006F14A9"/>
    <w:rsid w:val="006F2FBE"/>
    <w:rsid w:val="006F76DA"/>
    <w:rsid w:val="006F7FC7"/>
    <w:rsid w:val="00700087"/>
    <w:rsid w:val="00703B9D"/>
    <w:rsid w:val="007116D9"/>
    <w:rsid w:val="0071217B"/>
    <w:rsid w:val="00715558"/>
    <w:rsid w:val="007169DD"/>
    <w:rsid w:val="00717A30"/>
    <w:rsid w:val="00720B0B"/>
    <w:rsid w:val="00721015"/>
    <w:rsid w:val="00721A59"/>
    <w:rsid w:val="00723E61"/>
    <w:rsid w:val="00724908"/>
    <w:rsid w:val="00724EF9"/>
    <w:rsid w:val="00724F7B"/>
    <w:rsid w:val="0072581B"/>
    <w:rsid w:val="00726159"/>
    <w:rsid w:val="007322F0"/>
    <w:rsid w:val="0074073C"/>
    <w:rsid w:val="00740B5E"/>
    <w:rsid w:val="007420F8"/>
    <w:rsid w:val="0076316C"/>
    <w:rsid w:val="00763E4C"/>
    <w:rsid w:val="0076410A"/>
    <w:rsid w:val="0076551D"/>
    <w:rsid w:val="00766AED"/>
    <w:rsid w:val="0076707F"/>
    <w:rsid w:val="0076738E"/>
    <w:rsid w:val="00767AC0"/>
    <w:rsid w:val="00767ACA"/>
    <w:rsid w:val="0077205A"/>
    <w:rsid w:val="007724DC"/>
    <w:rsid w:val="00772962"/>
    <w:rsid w:val="00773743"/>
    <w:rsid w:val="0077482D"/>
    <w:rsid w:val="00775634"/>
    <w:rsid w:val="007807BC"/>
    <w:rsid w:val="00780874"/>
    <w:rsid w:val="00782D91"/>
    <w:rsid w:val="00784E18"/>
    <w:rsid w:val="00784F27"/>
    <w:rsid w:val="00790F77"/>
    <w:rsid w:val="00793994"/>
    <w:rsid w:val="00796285"/>
    <w:rsid w:val="0079748C"/>
    <w:rsid w:val="007A4628"/>
    <w:rsid w:val="007A791F"/>
    <w:rsid w:val="007B04E7"/>
    <w:rsid w:val="007B3C4E"/>
    <w:rsid w:val="007C1196"/>
    <w:rsid w:val="007C3CE9"/>
    <w:rsid w:val="007C5715"/>
    <w:rsid w:val="007D1616"/>
    <w:rsid w:val="007D2461"/>
    <w:rsid w:val="007D2A52"/>
    <w:rsid w:val="007D4F1D"/>
    <w:rsid w:val="007D5A0F"/>
    <w:rsid w:val="007D6E2C"/>
    <w:rsid w:val="007D79E3"/>
    <w:rsid w:val="007D7D6A"/>
    <w:rsid w:val="007E0190"/>
    <w:rsid w:val="007E7402"/>
    <w:rsid w:val="0080353B"/>
    <w:rsid w:val="00804E3F"/>
    <w:rsid w:val="0080725D"/>
    <w:rsid w:val="008108AF"/>
    <w:rsid w:val="00813086"/>
    <w:rsid w:val="00814266"/>
    <w:rsid w:val="0081490B"/>
    <w:rsid w:val="00820132"/>
    <w:rsid w:val="0082178D"/>
    <w:rsid w:val="008217EB"/>
    <w:rsid w:val="008218C6"/>
    <w:rsid w:val="00827082"/>
    <w:rsid w:val="008326B2"/>
    <w:rsid w:val="00832AA4"/>
    <w:rsid w:val="00833F9E"/>
    <w:rsid w:val="00834211"/>
    <w:rsid w:val="00836C54"/>
    <w:rsid w:val="0083752A"/>
    <w:rsid w:val="00837E9E"/>
    <w:rsid w:val="00842122"/>
    <w:rsid w:val="008438CF"/>
    <w:rsid w:val="0084639C"/>
    <w:rsid w:val="0085039D"/>
    <w:rsid w:val="00850DF1"/>
    <w:rsid w:val="008512CE"/>
    <w:rsid w:val="00851593"/>
    <w:rsid w:val="00852595"/>
    <w:rsid w:val="00852837"/>
    <w:rsid w:val="008564DD"/>
    <w:rsid w:val="0085679A"/>
    <w:rsid w:val="0086169D"/>
    <w:rsid w:val="00863DF5"/>
    <w:rsid w:val="00863FA9"/>
    <w:rsid w:val="00870767"/>
    <w:rsid w:val="00871775"/>
    <w:rsid w:val="00873AFF"/>
    <w:rsid w:val="00880068"/>
    <w:rsid w:val="008822A5"/>
    <w:rsid w:val="00882710"/>
    <w:rsid w:val="00887CE0"/>
    <w:rsid w:val="00887D95"/>
    <w:rsid w:val="00890407"/>
    <w:rsid w:val="008B0F91"/>
    <w:rsid w:val="008B28BE"/>
    <w:rsid w:val="008B3499"/>
    <w:rsid w:val="008C11B3"/>
    <w:rsid w:val="008C1E1F"/>
    <w:rsid w:val="008C7D1D"/>
    <w:rsid w:val="008D4A26"/>
    <w:rsid w:val="008E1F69"/>
    <w:rsid w:val="008E229C"/>
    <w:rsid w:val="008E2B79"/>
    <w:rsid w:val="008E58DD"/>
    <w:rsid w:val="008F0E88"/>
    <w:rsid w:val="008F2FB9"/>
    <w:rsid w:val="008F39E4"/>
    <w:rsid w:val="008F3D27"/>
    <w:rsid w:val="008F50AD"/>
    <w:rsid w:val="008F5248"/>
    <w:rsid w:val="008F7753"/>
    <w:rsid w:val="009018AF"/>
    <w:rsid w:val="00905788"/>
    <w:rsid w:val="00912625"/>
    <w:rsid w:val="00914B73"/>
    <w:rsid w:val="00914C11"/>
    <w:rsid w:val="00920CA7"/>
    <w:rsid w:val="00921854"/>
    <w:rsid w:val="009218B2"/>
    <w:rsid w:val="0093453D"/>
    <w:rsid w:val="00934B3E"/>
    <w:rsid w:val="009426EC"/>
    <w:rsid w:val="00942E46"/>
    <w:rsid w:val="00942FAD"/>
    <w:rsid w:val="00945D09"/>
    <w:rsid w:val="009465A3"/>
    <w:rsid w:val="00952E21"/>
    <w:rsid w:val="00956E4B"/>
    <w:rsid w:val="0096311C"/>
    <w:rsid w:val="009636FF"/>
    <w:rsid w:val="00963BEA"/>
    <w:rsid w:val="00965871"/>
    <w:rsid w:val="00971A01"/>
    <w:rsid w:val="00972596"/>
    <w:rsid w:val="009746C3"/>
    <w:rsid w:val="00975B57"/>
    <w:rsid w:val="009832DF"/>
    <w:rsid w:val="00985756"/>
    <w:rsid w:val="0098753C"/>
    <w:rsid w:val="00987D01"/>
    <w:rsid w:val="00990AC5"/>
    <w:rsid w:val="00991D78"/>
    <w:rsid w:val="00991F4A"/>
    <w:rsid w:val="009939DD"/>
    <w:rsid w:val="00993AB3"/>
    <w:rsid w:val="0099455E"/>
    <w:rsid w:val="0099707E"/>
    <w:rsid w:val="009A6EA1"/>
    <w:rsid w:val="009A7711"/>
    <w:rsid w:val="009A7A0C"/>
    <w:rsid w:val="009B2F4B"/>
    <w:rsid w:val="009B3BC3"/>
    <w:rsid w:val="009B42CB"/>
    <w:rsid w:val="009C0921"/>
    <w:rsid w:val="009C3AF4"/>
    <w:rsid w:val="009C3F61"/>
    <w:rsid w:val="009C6757"/>
    <w:rsid w:val="009D35CE"/>
    <w:rsid w:val="009D6415"/>
    <w:rsid w:val="009D729E"/>
    <w:rsid w:val="009D75D3"/>
    <w:rsid w:val="009E0F47"/>
    <w:rsid w:val="009E125C"/>
    <w:rsid w:val="009E27D3"/>
    <w:rsid w:val="009E2FD4"/>
    <w:rsid w:val="009F0780"/>
    <w:rsid w:val="009F158A"/>
    <w:rsid w:val="009F2281"/>
    <w:rsid w:val="00A00288"/>
    <w:rsid w:val="00A00937"/>
    <w:rsid w:val="00A01468"/>
    <w:rsid w:val="00A01995"/>
    <w:rsid w:val="00A02CB3"/>
    <w:rsid w:val="00A03E91"/>
    <w:rsid w:val="00A13892"/>
    <w:rsid w:val="00A13B39"/>
    <w:rsid w:val="00A21AD7"/>
    <w:rsid w:val="00A2202D"/>
    <w:rsid w:val="00A22661"/>
    <w:rsid w:val="00A23766"/>
    <w:rsid w:val="00A24B2E"/>
    <w:rsid w:val="00A26C49"/>
    <w:rsid w:val="00A270FD"/>
    <w:rsid w:val="00A27471"/>
    <w:rsid w:val="00A2748B"/>
    <w:rsid w:val="00A30656"/>
    <w:rsid w:val="00A3153B"/>
    <w:rsid w:val="00A34F3F"/>
    <w:rsid w:val="00A40DA2"/>
    <w:rsid w:val="00A41993"/>
    <w:rsid w:val="00A41B45"/>
    <w:rsid w:val="00A420D3"/>
    <w:rsid w:val="00A428BA"/>
    <w:rsid w:val="00A4685A"/>
    <w:rsid w:val="00A46F28"/>
    <w:rsid w:val="00A4723C"/>
    <w:rsid w:val="00A5061E"/>
    <w:rsid w:val="00A54C66"/>
    <w:rsid w:val="00A56CF5"/>
    <w:rsid w:val="00A57ABA"/>
    <w:rsid w:val="00A62FEA"/>
    <w:rsid w:val="00A64037"/>
    <w:rsid w:val="00A6547B"/>
    <w:rsid w:val="00A654F7"/>
    <w:rsid w:val="00A679D6"/>
    <w:rsid w:val="00A72B53"/>
    <w:rsid w:val="00A73B51"/>
    <w:rsid w:val="00A73C23"/>
    <w:rsid w:val="00A73FB0"/>
    <w:rsid w:val="00A747AD"/>
    <w:rsid w:val="00A77C78"/>
    <w:rsid w:val="00A82874"/>
    <w:rsid w:val="00A8718B"/>
    <w:rsid w:val="00A878DE"/>
    <w:rsid w:val="00A93FAA"/>
    <w:rsid w:val="00A9773B"/>
    <w:rsid w:val="00AA3EF6"/>
    <w:rsid w:val="00AA4669"/>
    <w:rsid w:val="00AA4C44"/>
    <w:rsid w:val="00AA7CDA"/>
    <w:rsid w:val="00AB1086"/>
    <w:rsid w:val="00AB446A"/>
    <w:rsid w:val="00AB7444"/>
    <w:rsid w:val="00AB77B1"/>
    <w:rsid w:val="00AC3CD3"/>
    <w:rsid w:val="00AC4324"/>
    <w:rsid w:val="00AC4723"/>
    <w:rsid w:val="00AD3870"/>
    <w:rsid w:val="00AD7FB7"/>
    <w:rsid w:val="00AE12CD"/>
    <w:rsid w:val="00AE3F2A"/>
    <w:rsid w:val="00AE42F2"/>
    <w:rsid w:val="00AE6394"/>
    <w:rsid w:val="00AF0B41"/>
    <w:rsid w:val="00AF2897"/>
    <w:rsid w:val="00AF6DC5"/>
    <w:rsid w:val="00AF77D0"/>
    <w:rsid w:val="00B037E7"/>
    <w:rsid w:val="00B04761"/>
    <w:rsid w:val="00B078A3"/>
    <w:rsid w:val="00B07BDE"/>
    <w:rsid w:val="00B14BE0"/>
    <w:rsid w:val="00B17EFB"/>
    <w:rsid w:val="00B25E46"/>
    <w:rsid w:val="00B27CB2"/>
    <w:rsid w:val="00B311A2"/>
    <w:rsid w:val="00B346DA"/>
    <w:rsid w:val="00B35EE2"/>
    <w:rsid w:val="00B37FF8"/>
    <w:rsid w:val="00B40063"/>
    <w:rsid w:val="00B41B9B"/>
    <w:rsid w:val="00B447A3"/>
    <w:rsid w:val="00B44858"/>
    <w:rsid w:val="00B44F8B"/>
    <w:rsid w:val="00B4559A"/>
    <w:rsid w:val="00B47611"/>
    <w:rsid w:val="00B50DBA"/>
    <w:rsid w:val="00B511CF"/>
    <w:rsid w:val="00B5123C"/>
    <w:rsid w:val="00B52478"/>
    <w:rsid w:val="00B53759"/>
    <w:rsid w:val="00B6142B"/>
    <w:rsid w:val="00B62BBA"/>
    <w:rsid w:val="00B64551"/>
    <w:rsid w:val="00B67111"/>
    <w:rsid w:val="00B67181"/>
    <w:rsid w:val="00B72D7C"/>
    <w:rsid w:val="00B74004"/>
    <w:rsid w:val="00B75EE5"/>
    <w:rsid w:val="00B7674E"/>
    <w:rsid w:val="00B76763"/>
    <w:rsid w:val="00B83330"/>
    <w:rsid w:val="00B83D6B"/>
    <w:rsid w:val="00B84070"/>
    <w:rsid w:val="00B85DA2"/>
    <w:rsid w:val="00B8734A"/>
    <w:rsid w:val="00B96792"/>
    <w:rsid w:val="00B967D6"/>
    <w:rsid w:val="00B9735E"/>
    <w:rsid w:val="00BA2663"/>
    <w:rsid w:val="00BA2AFC"/>
    <w:rsid w:val="00BA5404"/>
    <w:rsid w:val="00BA5551"/>
    <w:rsid w:val="00BA6157"/>
    <w:rsid w:val="00BB294F"/>
    <w:rsid w:val="00BB35AF"/>
    <w:rsid w:val="00BB37B2"/>
    <w:rsid w:val="00BB5C1F"/>
    <w:rsid w:val="00BC0E9B"/>
    <w:rsid w:val="00BC2A7A"/>
    <w:rsid w:val="00BD3D5A"/>
    <w:rsid w:val="00BD762C"/>
    <w:rsid w:val="00BE3A73"/>
    <w:rsid w:val="00BE3FFE"/>
    <w:rsid w:val="00BF32E5"/>
    <w:rsid w:val="00BF3E38"/>
    <w:rsid w:val="00BF5206"/>
    <w:rsid w:val="00BF7FAA"/>
    <w:rsid w:val="00C00FFD"/>
    <w:rsid w:val="00C0251A"/>
    <w:rsid w:val="00C03107"/>
    <w:rsid w:val="00C04A74"/>
    <w:rsid w:val="00C05CB0"/>
    <w:rsid w:val="00C07BBA"/>
    <w:rsid w:val="00C11875"/>
    <w:rsid w:val="00C14EA8"/>
    <w:rsid w:val="00C17E57"/>
    <w:rsid w:val="00C17FF5"/>
    <w:rsid w:val="00C22860"/>
    <w:rsid w:val="00C2533E"/>
    <w:rsid w:val="00C25EE0"/>
    <w:rsid w:val="00C26689"/>
    <w:rsid w:val="00C30C79"/>
    <w:rsid w:val="00C351AC"/>
    <w:rsid w:val="00C36FAE"/>
    <w:rsid w:val="00C37980"/>
    <w:rsid w:val="00C40C48"/>
    <w:rsid w:val="00C434FA"/>
    <w:rsid w:val="00C43E80"/>
    <w:rsid w:val="00C50427"/>
    <w:rsid w:val="00C51581"/>
    <w:rsid w:val="00C528B1"/>
    <w:rsid w:val="00C528B5"/>
    <w:rsid w:val="00C53C2B"/>
    <w:rsid w:val="00C54F14"/>
    <w:rsid w:val="00C578DF"/>
    <w:rsid w:val="00C6321B"/>
    <w:rsid w:val="00C64FAC"/>
    <w:rsid w:val="00C67DA9"/>
    <w:rsid w:val="00C702A6"/>
    <w:rsid w:val="00C721C6"/>
    <w:rsid w:val="00C73320"/>
    <w:rsid w:val="00C822BF"/>
    <w:rsid w:val="00C8269C"/>
    <w:rsid w:val="00C83D19"/>
    <w:rsid w:val="00C86148"/>
    <w:rsid w:val="00C8695B"/>
    <w:rsid w:val="00C905D3"/>
    <w:rsid w:val="00C90D49"/>
    <w:rsid w:val="00C920AC"/>
    <w:rsid w:val="00C94035"/>
    <w:rsid w:val="00C96345"/>
    <w:rsid w:val="00C96B5A"/>
    <w:rsid w:val="00CA0C99"/>
    <w:rsid w:val="00CA26CE"/>
    <w:rsid w:val="00CA2D69"/>
    <w:rsid w:val="00CA672B"/>
    <w:rsid w:val="00CA7CAB"/>
    <w:rsid w:val="00CB14E6"/>
    <w:rsid w:val="00CB1E24"/>
    <w:rsid w:val="00CB2A6E"/>
    <w:rsid w:val="00CB5717"/>
    <w:rsid w:val="00CB5AC2"/>
    <w:rsid w:val="00CB6CF3"/>
    <w:rsid w:val="00CC61A8"/>
    <w:rsid w:val="00CC7A8B"/>
    <w:rsid w:val="00CD021B"/>
    <w:rsid w:val="00CD1DC7"/>
    <w:rsid w:val="00CD31F7"/>
    <w:rsid w:val="00CD3886"/>
    <w:rsid w:val="00CD5694"/>
    <w:rsid w:val="00CD72E9"/>
    <w:rsid w:val="00CE33A9"/>
    <w:rsid w:val="00CE7FCD"/>
    <w:rsid w:val="00CF18C4"/>
    <w:rsid w:val="00CF7A46"/>
    <w:rsid w:val="00D10863"/>
    <w:rsid w:val="00D12B87"/>
    <w:rsid w:val="00D1430B"/>
    <w:rsid w:val="00D21D05"/>
    <w:rsid w:val="00D23FFB"/>
    <w:rsid w:val="00D27897"/>
    <w:rsid w:val="00D31797"/>
    <w:rsid w:val="00D32946"/>
    <w:rsid w:val="00D34CA4"/>
    <w:rsid w:val="00D41314"/>
    <w:rsid w:val="00D428D3"/>
    <w:rsid w:val="00D443DE"/>
    <w:rsid w:val="00D447EC"/>
    <w:rsid w:val="00D46611"/>
    <w:rsid w:val="00D52177"/>
    <w:rsid w:val="00D527BD"/>
    <w:rsid w:val="00D52F3F"/>
    <w:rsid w:val="00D56DDB"/>
    <w:rsid w:val="00D56EEE"/>
    <w:rsid w:val="00D57321"/>
    <w:rsid w:val="00D65A7E"/>
    <w:rsid w:val="00D70FCB"/>
    <w:rsid w:val="00D71379"/>
    <w:rsid w:val="00D72E43"/>
    <w:rsid w:val="00D86CE0"/>
    <w:rsid w:val="00D90BEE"/>
    <w:rsid w:val="00D932E8"/>
    <w:rsid w:val="00D94C55"/>
    <w:rsid w:val="00DA1F4A"/>
    <w:rsid w:val="00DA2DCD"/>
    <w:rsid w:val="00DA501F"/>
    <w:rsid w:val="00DA50A4"/>
    <w:rsid w:val="00DA5842"/>
    <w:rsid w:val="00DA774E"/>
    <w:rsid w:val="00DB0408"/>
    <w:rsid w:val="00DB2865"/>
    <w:rsid w:val="00DB3933"/>
    <w:rsid w:val="00DB3A09"/>
    <w:rsid w:val="00DB5195"/>
    <w:rsid w:val="00DC0111"/>
    <w:rsid w:val="00DC08EE"/>
    <w:rsid w:val="00DC7439"/>
    <w:rsid w:val="00DD3607"/>
    <w:rsid w:val="00DE14AE"/>
    <w:rsid w:val="00DE20C6"/>
    <w:rsid w:val="00DE31E1"/>
    <w:rsid w:val="00DE3228"/>
    <w:rsid w:val="00DF2515"/>
    <w:rsid w:val="00DF4AB4"/>
    <w:rsid w:val="00DF6CB7"/>
    <w:rsid w:val="00DF7044"/>
    <w:rsid w:val="00E03303"/>
    <w:rsid w:val="00E03BE6"/>
    <w:rsid w:val="00E04C58"/>
    <w:rsid w:val="00E04EF5"/>
    <w:rsid w:val="00E05172"/>
    <w:rsid w:val="00E07543"/>
    <w:rsid w:val="00E10AB1"/>
    <w:rsid w:val="00E17D5B"/>
    <w:rsid w:val="00E25196"/>
    <w:rsid w:val="00E25EB1"/>
    <w:rsid w:val="00E271A7"/>
    <w:rsid w:val="00E27F1B"/>
    <w:rsid w:val="00E31420"/>
    <w:rsid w:val="00E32957"/>
    <w:rsid w:val="00E37149"/>
    <w:rsid w:val="00E402EC"/>
    <w:rsid w:val="00E4063E"/>
    <w:rsid w:val="00E43EE5"/>
    <w:rsid w:val="00E44573"/>
    <w:rsid w:val="00E46B8D"/>
    <w:rsid w:val="00E47A14"/>
    <w:rsid w:val="00E53B79"/>
    <w:rsid w:val="00E54BF5"/>
    <w:rsid w:val="00E56CAD"/>
    <w:rsid w:val="00E5717F"/>
    <w:rsid w:val="00E6021E"/>
    <w:rsid w:val="00E60398"/>
    <w:rsid w:val="00E64CC9"/>
    <w:rsid w:val="00E66E44"/>
    <w:rsid w:val="00E73100"/>
    <w:rsid w:val="00E734B2"/>
    <w:rsid w:val="00E73EBC"/>
    <w:rsid w:val="00E74425"/>
    <w:rsid w:val="00E7594F"/>
    <w:rsid w:val="00E76C8C"/>
    <w:rsid w:val="00E83E1E"/>
    <w:rsid w:val="00E8418C"/>
    <w:rsid w:val="00E859C0"/>
    <w:rsid w:val="00E953C4"/>
    <w:rsid w:val="00EA0EC8"/>
    <w:rsid w:val="00EA61D9"/>
    <w:rsid w:val="00EB2B39"/>
    <w:rsid w:val="00EB6774"/>
    <w:rsid w:val="00EC3D77"/>
    <w:rsid w:val="00EC416C"/>
    <w:rsid w:val="00EC4E8A"/>
    <w:rsid w:val="00ED02B3"/>
    <w:rsid w:val="00ED0CB0"/>
    <w:rsid w:val="00ED29C4"/>
    <w:rsid w:val="00ED47A3"/>
    <w:rsid w:val="00EE03B5"/>
    <w:rsid w:val="00EE4855"/>
    <w:rsid w:val="00EE7433"/>
    <w:rsid w:val="00EF164D"/>
    <w:rsid w:val="00EF26B0"/>
    <w:rsid w:val="00EF4C40"/>
    <w:rsid w:val="00EF5212"/>
    <w:rsid w:val="00EF5D39"/>
    <w:rsid w:val="00F01D17"/>
    <w:rsid w:val="00F06A06"/>
    <w:rsid w:val="00F06A47"/>
    <w:rsid w:val="00F07497"/>
    <w:rsid w:val="00F11F59"/>
    <w:rsid w:val="00F12392"/>
    <w:rsid w:val="00F13826"/>
    <w:rsid w:val="00F16FF8"/>
    <w:rsid w:val="00F20ABA"/>
    <w:rsid w:val="00F232E8"/>
    <w:rsid w:val="00F239FD"/>
    <w:rsid w:val="00F23A8D"/>
    <w:rsid w:val="00F26313"/>
    <w:rsid w:val="00F31AA5"/>
    <w:rsid w:val="00F31E46"/>
    <w:rsid w:val="00F338EA"/>
    <w:rsid w:val="00F35CC7"/>
    <w:rsid w:val="00F400EB"/>
    <w:rsid w:val="00F507F3"/>
    <w:rsid w:val="00F50A37"/>
    <w:rsid w:val="00F50E50"/>
    <w:rsid w:val="00F51F70"/>
    <w:rsid w:val="00F5209C"/>
    <w:rsid w:val="00F52961"/>
    <w:rsid w:val="00F546DA"/>
    <w:rsid w:val="00F56CA1"/>
    <w:rsid w:val="00F60346"/>
    <w:rsid w:val="00F615C0"/>
    <w:rsid w:val="00F642FB"/>
    <w:rsid w:val="00F72EB0"/>
    <w:rsid w:val="00F82CE6"/>
    <w:rsid w:val="00F9286E"/>
    <w:rsid w:val="00F92B16"/>
    <w:rsid w:val="00F938B4"/>
    <w:rsid w:val="00F97586"/>
    <w:rsid w:val="00FA0B89"/>
    <w:rsid w:val="00FA18B7"/>
    <w:rsid w:val="00FA6146"/>
    <w:rsid w:val="00FB2582"/>
    <w:rsid w:val="00FC0148"/>
    <w:rsid w:val="00FC38AF"/>
    <w:rsid w:val="00FC7786"/>
    <w:rsid w:val="00FD282C"/>
    <w:rsid w:val="00FD4917"/>
    <w:rsid w:val="00FE0315"/>
    <w:rsid w:val="00FE24DF"/>
    <w:rsid w:val="00FE2C8D"/>
    <w:rsid w:val="00FE3B5A"/>
    <w:rsid w:val="00FE3D70"/>
    <w:rsid w:val="00FE4132"/>
    <w:rsid w:val="00FE59FE"/>
    <w:rsid w:val="00FE5CFE"/>
    <w:rsid w:val="00FF2AB7"/>
    <w:rsid w:val="00FF3D16"/>
    <w:rsid w:val="00FF48E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B739EC0"/>
  <w15:docId w15:val="{973ED551-A82A-4F82-A3CE-73CD51BC1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50E50"/>
    <w:pPr>
      <w:overflowPunct w:val="0"/>
      <w:autoSpaceDE w:val="0"/>
      <w:autoSpaceDN w:val="0"/>
      <w:adjustRightInd w:val="0"/>
      <w:textAlignment w:val="baseline"/>
    </w:pPr>
  </w:style>
  <w:style w:type="paragraph" w:styleId="Titolo1">
    <w:name w:val="heading 1"/>
    <w:basedOn w:val="Normale"/>
    <w:next w:val="Normale"/>
    <w:link w:val="Titolo1Carattere"/>
    <w:autoRedefine/>
    <w:uiPriority w:val="9"/>
    <w:qFormat/>
    <w:rsid w:val="00207BA4"/>
    <w:pPr>
      <w:keepNext/>
      <w:keepLines/>
      <w:overflowPunct/>
      <w:autoSpaceDE/>
      <w:autoSpaceDN/>
      <w:adjustRightInd/>
      <w:spacing w:before="480"/>
      <w:contextualSpacing/>
      <w:jc w:val="both"/>
      <w:textAlignment w:val="auto"/>
      <w:outlineLvl w:val="0"/>
    </w:pPr>
    <w:rPr>
      <w:rFonts w:ascii="Garamond" w:eastAsia="MS Gothic" w:hAnsi="Garamond"/>
      <w:b/>
      <w:bCs/>
      <w:color w:val="365F91" w:themeColor="accent1" w:themeShade="BF"/>
      <w:sz w:val="22"/>
      <w:szCs w:val="22"/>
    </w:rPr>
  </w:style>
  <w:style w:type="paragraph" w:styleId="Titolo2">
    <w:name w:val="heading 2"/>
    <w:basedOn w:val="Normale"/>
    <w:next w:val="Normale"/>
    <w:link w:val="Titolo2Carattere"/>
    <w:autoRedefine/>
    <w:uiPriority w:val="9"/>
    <w:unhideWhenUsed/>
    <w:qFormat/>
    <w:rsid w:val="004E7D88"/>
    <w:pPr>
      <w:keepNext/>
      <w:keepLines/>
      <w:tabs>
        <w:tab w:val="left" w:pos="851"/>
      </w:tabs>
      <w:overflowPunct/>
      <w:autoSpaceDE/>
      <w:autoSpaceDN/>
      <w:adjustRightInd/>
      <w:spacing w:after="120" w:line="360" w:lineRule="auto"/>
      <w:ind w:left="576" w:hanging="576"/>
      <w:jc w:val="both"/>
      <w:textAlignment w:val="auto"/>
      <w:outlineLvl w:val="1"/>
    </w:pPr>
    <w:rPr>
      <w:rFonts w:ascii="Arial" w:eastAsia="MS Gothic" w:hAnsi="Arial"/>
      <w:b/>
      <w:bCs/>
      <w:sz w:val="22"/>
      <w:szCs w:val="22"/>
    </w:rPr>
  </w:style>
  <w:style w:type="paragraph" w:styleId="Titolo3">
    <w:name w:val="heading 3"/>
    <w:basedOn w:val="Normale"/>
    <w:next w:val="Normale"/>
    <w:link w:val="Titolo3Carattere"/>
    <w:autoRedefine/>
    <w:uiPriority w:val="9"/>
    <w:unhideWhenUsed/>
    <w:qFormat/>
    <w:rsid w:val="004E7D88"/>
    <w:pPr>
      <w:keepNext/>
      <w:keepLines/>
      <w:numPr>
        <w:ilvl w:val="2"/>
        <w:numId w:val="22"/>
      </w:numPr>
      <w:overflowPunct/>
      <w:autoSpaceDE/>
      <w:autoSpaceDN/>
      <w:adjustRightInd/>
      <w:spacing w:line="360" w:lineRule="auto"/>
      <w:jc w:val="both"/>
      <w:textAlignment w:val="auto"/>
      <w:outlineLvl w:val="2"/>
    </w:pPr>
    <w:rPr>
      <w:rFonts w:ascii="Garamond" w:eastAsia="MS Gothic" w:hAnsi="Garamond"/>
      <w:bCs/>
      <w:sz w:val="24"/>
      <w:szCs w:val="24"/>
    </w:rPr>
  </w:style>
  <w:style w:type="paragraph" w:styleId="Titolo4">
    <w:name w:val="heading 4"/>
    <w:basedOn w:val="Normale"/>
    <w:next w:val="Normale"/>
    <w:link w:val="Titolo4Carattere"/>
    <w:uiPriority w:val="9"/>
    <w:semiHidden/>
    <w:unhideWhenUsed/>
    <w:qFormat/>
    <w:rsid w:val="004E7D88"/>
    <w:pPr>
      <w:keepNext/>
      <w:keepLines/>
      <w:numPr>
        <w:ilvl w:val="3"/>
        <w:numId w:val="22"/>
      </w:numPr>
      <w:overflowPunct/>
      <w:autoSpaceDE/>
      <w:autoSpaceDN/>
      <w:adjustRightInd/>
      <w:spacing w:before="200"/>
      <w:textAlignment w:val="auto"/>
      <w:outlineLvl w:val="3"/>
    </w:pPr>
    <w:rPr>
      <w:rFonts w:ascii="Calibri" w:hAnsi="Calibri"/>
      <w:b/>
      <w:bCs/>
      <w:i/>
      <w:iCs/>
      <w:color w:val="4F81BD"/>
      <w:lang w:eastAsia="en-US"/>
    </w:rPr>
  </w:style>
  <w:style w:type="paragraph" w:styleId="Titolo5">
    <w:name w:val="heading 5"/>
    <w:basedOn w:val="Normale"/>
    <w:next w:val="Normale"/>
    <w:link w:val="Titolo5Carattere"/>
    <w:uiPriority w:val="9"/>
    <w:semiHidden/>
    <w:unhideWhenUsed/>
    <w:qFormat/>
    <w:rsid w:val="004E7D88"/>
    <w:pPr>
      <w:keepNext/>
      <w:keepLines/>
      <w:numPr>
        <w:ilvl w:val="4"/>
        <w:numId w:val="22"/>
      </w:numPr>
      <w:overflowPunct/>
      <w:autoSpaceDE/>
      <w:autoSpaceDN/>
      <w:adjustRightInd/>
      <w:spacing w:before="200"/>
      <w:textAlignment w:val="auto"/>
      <w:outlineLvl w:val="4"/>
    </w:pPr>
    <w:rPr>
      <w:rFonts w:ascii="Calibri" w:hAnsi="Calibri"/>
      <w:color w:val="243F60"/>
      <w:lang w:eastAsia="en-US"/>
    </w:rPr>
  </w:style>
  <w:style w:type="paragraph" w:styleId="Titolo6">
    <w:name w:val="heading 6"/>
    <w:basedOn w:val="Normale"/>
    <w:next w:val="Normale"/>
    <w:link w:val="Titolo6Carattere"/>
    <w:uiPriority w:val="9"/>
    <w:semiHidden/>
    <w:unhideWhenUsed/>
    <w:qFormat/>
    <w:rsid w:val="004E7D88"/>
    <w:pPr>
      <w:keepNext/>
      <w:keepLines/>
      <w:numPr>
        <w:ilvl w:val="5"/>
        <w:numId w:val="22"/>
      </w:numPr>
      <w:overflowPunct/>
      <w:autoSpaceDE/>
      <w:autoSpaceDN/>
      <w:adjustRightInd/>
      <w:spacing w:before="200"/>
      <w:textAlignment w:val="auto"/>
      <w:outlineLvl w:val="5"/>
    </w:pPr>
    <w:rPr>
      <w:rFonts w:ascii="Calibri" w:hAnsi="Calibri"/>
      <w:i/>
      <w:iCs/>
      <w:color w:val="243F60"/>
      <w:lang w:eastAsia="en-US"/>
    </w:rPr>
  </w:style>
  <w:style w:type="paragraph" w:styleId="Titolo7">
    <w:name w:val="heading 7"/>
    <w:basedOn w:val="Normale"/>
    <w:next w:val="Normale"/>
    <w:link w:val="Titolo7Carattere"/>
    <w:uiPriority w:val="9"/>
    <w:semiHidden/>
    <w:unhideWhenUsed/>
    <w:qFormat/>
    <w:rsid w:val="004E7D88"/>
    <w:pPr>
      <w:keepNext/>
      <w:keepLines/>
      <w:numPr>
        <w:ilvl w:val="6"/>
        <w:numId w:val="22"/>
      </w:numPr>
      <w:overflowPunct/>
      <w:autoSpaceDE/>
      <w:autoSpaceDN/>
      <w:adjustRightInd/>
      <w:spacing w:before="200"/>
      <w:textAlignment w:val="auto"/>
      <w:outlineLvl w:val="6"/>
    </w:pPr>
    <w:rPr>
      <w:rFonts w:ascii="Calibri" w:hAnsi="Calibri"/>
      <w:i/>
      <w:iCs/>
      <w:color w:val="404040"/>
      <w:lang w:eastAsia="en-US"/>
    </w:rPr>
  </w:style>
  <w:style w:type="paragraph" w:styleId="Titolo8">
    <w:name w:val="heading 8"/>
    <w:basedOn w:val="Normale"/>
    <w:next w:val="Normale"/>
    <w:link w:val="Titolo8Carattere"/>
    <w:uiPriority w:val="9"/>
    <w:semiHidden/>
    <w:unhideWhenUsed/>
    <w:qFormat/>
    <w:rsid w:val="004E7D88"/>
    <w:pPr>
      <w:keepNext/>
      <w:keepLines/>
      <w:numPr>
        <w:ilvl w:val="7"/>
        <w:numId w:val="22"/>
      </w:numPr>
      <w:overflowPunct/>
      <w:autoSpaceDE/>
      <w:autoSpaceDN/>
      <w:adjustRightInd/>
      <w:spacing w:before="200"/>
      <w:textAlignment w:val="auto"/>
      <w:outlineLvl w:val="7"/>
    </w:pPr>
    <w:rPr>
      <w:rFonts w:ascii="Calibri" w:hAnsi="Calibri"/>
      <w:color w:val="404040"/>
      <w:lang w:eastAsia="en-US"/>
    </w:rPr>
  </w:style>
  <w:style w:type="paragraph" w:styleId="Titolo9">
    <w:name w:val="heading 9"/>
    <w:basedOn w:val="Normale"/>
    <w:next w:val="Normale"/>
    <w:link w:val="Titolo9Carattere"/>
    <w:uiPriority w:val="9"/>
    <w:semiHidden/>
    <w:unhideWhenUsed/>
    <w:qFormat/>
    <w:rsid w:val="004E7D88"/>
    <w:pPr>
      <w:keepNext/>
      <w:keepLines/>
      <w:numPr>
        <w:ilvl w:val="8"/>
        <w:numId w:val="22"/>
      </w:numPr>
      <w:overflowPunct/>
      <w:autoSpaceDE/>
      <w:autoSpaceDN/>
      <w:adjustRightInd/>
      <w:spacing w:before="200"/>
      <w:textAlignment w:val="auto"/>
      <w:outlineLvl w:val="8"/>
    </w:pPr>
    <w:rPr>
      <w:rFonts w:ascii="Calibri" w:hAnsi="Calibri"/>
      <w:i/>
      <w:iCs/>
      <w:color w:val="404040"/>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uiPriority w:val="9"/>
    <w:rsid w:val="00207BA4"/>
    <w:rPr>
      <w:rFonts w:ascii="Garamond" w:eastAsia="MS Gothic" w:hAnsi="Garamond"/>
      <w:b/>
      <w:bCs/>
      <w:color w:val="365F91" w:themeColor="accent1" w:themeShade="BF"/>
      <w:sz w:val="22"/>
      <w:szCs w:val="22"/>
    </w:rPr>
  </w:style>
  <w:style w:type="character" w:customStyle="1" w:styleId="Titolo2Carattere">
    <w:name w:val="Titolo 2 Carattere"/>
    <w:link w:val="Titolo2"/>
    <w:uiPriority w:val="9"/>
    <w:rsid w:val="004E7D88"/>
    <w:rPr>
      <w:rFonts w:ascii="Arial" w:eastAsia="MS Gothic" w:hAnsi="Arial"/>
      <w:b/>
      <w:bCs/>
      <w:sz w:val="22"/>
      <w:szCs w:val="22"/>
    </w:rPr>
  </w:style>
  <w:style w:type="character" w:customStyle="1" w:styleId="Titolo3Carattere">
    <w:name w:val="Titolo 3 Carattere"/>
    <w:link w:val="Titolo3"/>
    <w:uiPriority w:val="9"/>
    <w:rsid w:val="004E7D88"/>
    <w:rPr>
      <w:rFonts w:ascii="Garamond" w:eastAsia="MS Gothic" w:hAnsi="Garamond"/>
      <w:bCs/>
      <w:sz w:val="24"/>
      <w:szCs w:val="24"/>
    </w:rPr>
  </w:style>
  <w:style w:type="character" w:customStyle="1" w:styleId="Titolo4Carattere">
    <w:name w:val="Titolo 4 Carattere"/>
    <w:link w:val="Titolo4"/>
    <w:uiPriority w:val="9"/>
    <w:semiHidden/>
    <w:rsid w:val="004E7D88"/>
    <w:rPr>
      <w:rFonts w:ascii="Calibri" w:hAnsi="Calibri"/>
      <w:b/>
      <w:bCs/>
      <w:i/>
      <w:iCs/>
      <w:color w:val="4F81BD"/>
      <w:lang w:eastAsia="en-US"/>
    </w:rPr>
  </w:style>
  <w:style w:type="character" w:customStyle="1" w:styleId="Titolo5Carattere">
    <w:name w:val="Titolo 5 Carattere"/>
    <w:link w:val="Titolo5"/>
    <w:uiPriority w:val="9"/>
    <w:semiHidden/>
    <w:rsid w:val="004E7D88"/>
    <w:rPr>
      <w:rFonts w:ascii="Calibri" w:hAnsi="Calibri"/>
      <w:color w:val="243F60"/>
      <w:lang w:eastAsia="en-US"/>
    </w:rPr>
  </w:style>
  <w:style w:type="character" w:customStyle="1" w:styleId="Titolo6Carattere">
    <w:name w:val="Titolo 6 Carattere"/>
    <w:link w:val="Titolo6"/>
    <w:uiPriority w:val="9"/>
    <w:semiHidden/>
    <w:rsid w:val="004E7D88"/>
    <w:rPr>
      <w:rFonts w:ascii="Calibri" w:hAnsi="Calibri"/>
      <w:i/>
      <w:iCs/>
      <w:color w:val="243F60"/>
      <w:lang w:eastAsia="en-US"/>
    </w:rPr>
  </w:style>
  <w:style w:type="character" w:customStyle="1" w:styleId="Titolo7Carattere">
    <w:name w:val="Titolo 7 Carattere"/>
    <w:link w:val="Titolo7"/>
    <w:uiPriority w:val="9"/>
    <w:semiHidden/>
    <w:rsid w:val="004E7D88"/>
    <w:rPr>
      <w:rFonts w:ascii="Calibri" w:hAnsi="Calibri"/>
      <w:i/>
      <w:iCs/>
      <w:color w:val="404040"/>
      <w:lang w:eastAsia="en-US"/>
    </w:rPr>
  </w:style>
  <w:style w:type="character" w:customStyle="1" w:styleId="Titolo8Carattere">
    <w:name w:val="Titolo 8 Carattere"/>
    <w:link w:val="Titolo8"/>
    <w:uiPriority w:val="9"/>
    <w:semiHidden/>
    <w:rsid w:val="004E7D88"/>
    <w:rPr>
      <w:rFonts w:ascii="Calibri" w:hAnsi="Calibri"/>
      <w:color w:val="404040"/>
      <w:lang w:eastAsia="en-US"/>
    </w:rPr>
  </w:style>
  <w:style w:type="character" w:customStyle="1" w:styleId="Titolo9Carattere">
    <w:name w:val="Titolo 9 Carattere"/>
    <w:link w:val="Titolo9"/>
    <w:uiPriority w:val="9"/>
    <w:semiHidden/>
    <w:rsid w:val="004E7D88"/>
    <w:rPr>
      <w:rFonts w:ascii="Calibri" w:hAnsi="Calibri"/>
      <w:i/>
      <w:iCs/>
      <w:color w:val="404040"/>
      <w:lang w:eastAsia="en-US"/>
    </w:rPr>
  </w:style>
  <w:style w:type="paragraph" w:styleId="Titolo">
    <w:name w:val="Title"/>
    <w:basedOn w:val="Normale"/>
    <w:next w:val="Normale"/>
    <w:qFormat/>
    <w:rsid w:val="00023D35"/>
    <w:pPr>
      <w:spacing w:after="960"/>
      <w:jc w:val="center"/>
    </w:pPr>
    <w:rPr>
      <w:rFonts w:ascii="Arial Black" w:hAnsi="Arial Black"/>
      <w:sz w:val="48"/>
    </w:rPr>
  </w:style>
  <w:style w:type="paragraph" w:customStyle="1" w:styleId="Rientroprimariga">
    <w:name w:val="Rientro prima riga"/>
    <w:basedOn w:val="Normale"/>
    <w:rsid w:val="00023D35"/>
    <w:pPr>
      <w:ind w:firstLine="720"/>
    </w:pPr>
    <w:rPr>
      <w:sz w:val="24"/>
    </w:rPr>
  </w:style>
  <w:style w:type="paragraph" w:customStyle="1" w:styleId="Testotabella">
    <w:name w:val="Testo tabella"/>
    <w:basedOn w:val="Normale"/>
    <w:rsid w:val="00023D35"/>
    <w:pPr>
      <w:tabs>
        <w:tab w:val="decimal" w:pos="0"/>
      </w:tabs>
    </w:pPr>
    <w:rPr>
      <w:sz w:val="24"/>
    </w:rPr>
  </w:style>
  <w:style w:type="paragraph" w:customStyle="1" w:styleId="Numerazstruttura">
    <w:name w:val="Numeraz. struttura"/>
    <w:basedOn w:val="Normale"/>
    <w:next w:val="Normale"/>
    <w:rsid w:val="00023D35"/>
    <w:rPr>
      <w:sz w:val="24"/>
    </w:rPr>
  </w:style>
  <w:style w:type="paragraph" w:customStyle="1" w:styleId="Intest3">
    <w:name w:val="Intest. 3"/>
    <w:basedOn w:val="Normale"/>
    <w:next w:val="Normale"/>
    <w:rsid w:val="00023D35"/>
    <w:pPr>
      <w:spacing w:before="120" w:after="120"/>
    </w:pPr>
    <w:rPr>
      <w:sz w:val="24"/>
    </w:rPr>
  </w:style>
  <w:style w:type="paragraph" w:customStyle="1" w:styleId="Intest2">
    <w:name w:val="Intest. 2"/>
    <w:basedOn w:val="Normale"/>
    <w:next w:val="Normale"/>
    <w:rsid w:val="00023D35"/>
    <w:pPr>
      <w:spacing w:before="120" w:after="120"/>
    </w:pPr>
    <w:rPr>
      <w:rFonts w:ascii="Arial" w:hAnsi="Arial"/>
      <w:sz w:val="24"/>
    </w:rPr>
  </w:style>
  <w:style w:type="paragraph" w:customStyle="1" w:styleId="Intest1">
    <w:name w:val="Intest. 1"/>
    <w:basedOn w:val="Normale"/>
    <w:next w:val="Normale"/>
    <w:rsid w:val="00023D35"/>
    <w:pPr>
      <w:spacing w:before="280" w:after="140"/>
    </w:pPr>
    <w:rPr>
      <w:rFonts w:ascii="Arial Black" w:hAnsi="Arial Black"/>
      <w:sz w:val="28"/>
    </w:rPr>
  </w:style>
  <w:style w:type="paragraph" w:customStyle="1" w:styleId="Listanumerata">
    <w:name w:val="Lista numerata"/>
    <w:basedOn w:val="Normale"/>
    <w:rsid w:val="00023D35"/>
    <w:rPr>
      <w:sz w:val="24"/>
    </w:rPr>
  </w:style>
  <w:style w:type="paragraph" w:customStyle="1" w:styleId="Richiamo2">
    <w:name w:val="Richiamo 2"/>
    <w:basedOn w:val="Normale"/>
    <w:rsid w:val="00023D35"/>
    <w:rPr>
      <w:sz w:val="24"/>
    </w:rPr>
  </w:style>
  <w:style w:type="paragraph" w:customStyle="1" w:styleId="Richiamo1">
    <w:name w:val="Richiamo 1"/>
    <w:basedOn w:val="Normale"/>
    <w:rsid w:val="00023D35"/>
    <w:rPr>
      <w:sz w:val="24"/>
    </w:rPr>
  </w:style>
  <w:style w:type="paragraph" w:styleId="Testonormale">
    <w:name w:val="Plain Text"/>
    <w:basedOn w:val="Normale"/>
    <w:rsid w:val="00023D35"/>
    <w:rPr>
      <w:sz w:val="24"/>
    </w:rPr>
  </w:style>
  <w:style w:type="paragraph" w:customStyle="1" w:styleId="Testopredefinito">
    <w:name w:val="Testo predefinito"/>
    <w:basedOn w:val="Normale"/>
    <w:rsid w:val="00023D35"/>
    <w:rPr>
      <w:sz w:val="24"/>
    </w:rPr>
  </w:style>
  <w:style w:type="paragraph" w:styleId="Intestazione">
    <w:name w:val="header"/>
    <w:basedOn w:val="Normale"/>
    <w:link w:val="IntestazioneCarattere"/>
    <w:uiPriority w:val="99"/>
    <w:unhideWhenUsed/>
    <w:rsid w:val="00200A2C"/>
    <w:pPr>
      <w:tabs>
        <w:tab w:val="center" w:pos="4819"/>
        <w:tab w:val="right" w:pos="9638"/>
      </w:tabs>
    </w:pPr>
  </w:style>
  <w:style w:type="character" w:customStyle="1" w:styleId="IntestazioneCarattere">
    <w:name w:val="Intestazione Carattere"/>
    <w:link w:val="Intestazione"/>
    <w:uiPriority w:val="99"/>
    <w:rsid w:val="00200A2C"/>
    <w:rPr>
      <w:noProof/>
    </w:rPr>
  </w:style>
  <w:style w:type="paragraph" w:styleId="Pidipagina">
    <w:name w:val="footer"/>
    <w:basedOn w:val="Normale"/>
    <w:link w:val="PidipaginaCarattere"/>
    <w:uiPriority w:val="99"/>
    <w:unhideWhenUsed/>
    <w:rsid w:val="00200A2C"/>
    <w:pPr>
      <w:tabs>
        <w:tab w:val="center" w:pos="4819"/>
        <w:tab w:val="right" w:pos="9638"/>
      </w:tabs>
    </w:pPr>
  </w:style>
  <w:style w:type="character" w:customStyle="1" w:styleId="PidipaginaCarattere">
    <w:name w:val="Piè di pagina Carattere"/>
    <w:link w:val="Pidipagina"/>
    <w:uiPriority w:val="99"/>
    <w:rsid w:val="00200A2C"/>
    <w:rPr>
      <w:noProof/>
    </w:rPr>
  </w:style>
  <w:style w:type="paragraph" w:customStyle="1" w:styleId="Default">
    <w:name w:val="Default"/>
    <w:rsid w:val="004E7D88"/>
    <w:pPr>
      <w:autoSpaceDE w:val="0"/>
      <w:autoSpaceDN w:val="0"/>
      <w:adjustRightInd w:val="0"/>
    </w:pPr>
    <w:rPr>
      <w:rFonts w:ascii="Verdana" w:hAnsi="Verdana" w:cs="Verdana"/>
      <w:color w:val="000000"/>
      <w:sz w:val="24"/>
      <w:szCs w:val="24"/>
    </w:rPr>
  </w:style>
  <w:style w:type="paragraph" w:styleId="Paragrafoelenco">
    <w:name w:val="List Paragraph"/>
    <w:basedOn w:val="Normale"/>
    <w:uiPriority w:val="34"/>
    <w:qFormat/>
    <w:rsid w:val="004E7D88"/>
    <w:pPr>
      <w:ind w:left="708"/>
    </w:pPr>
  </w:style>
  <w:style w:type="paragraph" w:customStyle="1" w:styleId="bulletpoint">
    <w:name w:val="bullet point"/>
    <w:basedOn w:val="Normale"/>
    <w:autoRedefine/>
    <w:rsid w:val="004E7D88"/>
    <w:pPr>
      <w:overflowPunct/>
      <w:autoSpaceDE/>
      <w:autoSpaceDN/>
      <w:adjustRightInd/>
      <w:spacing w:before="120" w:line="360" w:lineRule="auto"/>
      <w:jc w:val="both"/>
      <w:textAlignment w:val="auto"/>
    </w:pPr>
    <w:rPr>
      <w:rFonts w:ascii="Garamond" w:eastAsia="Batang" w:hAnsi="Garamond"/>
      <w:sz w:val="24"/>
      <w:szCs w:val="24"/>
      <w:lang w:eastAsia="en-US"/>
    </w:rPr>
  </w:style>
  <w:style w:type="paragraph" w:customStyle="1" w:styleId="a">
    <w:basedOn w:val="Normale"/>
    <w:next w:val="Corpotesto"/>
    <w:link w:val="CorpotestoCarattere"/>
    <w:rsid w:val="004E7D88"/>
    <w:pPr>
      <w:suppressAutoHyphens/>
      <w:overflowPunct/>
      <w:autoSpaceDE/>
      <w:autoSpaceDN/>
      <w:adjustRightInd/>
      <w:spacing w:before="120" w:after="120" w:line="360" w:lineRule="auto"/>
      <w:jc w:val="both"/>
      <w:textAlignment w:val="auto"/>
    </w:pPr>
    <w:rPr>
      <w:rFonts w:ascii="Arial" w:eastAsia="MS Mincho" w:hAnsi="Arial"/>
    </w:rPr>
  </w:style>
  <w:style w:type="paragraph" w:styleId="Corpotesto">
    <w:name w:val="Body Text"/>
    <w:basedOn w:val="Normale"/>
    <w:link w:val="CorpotestoCarattere1"/>
    <w:uiPriority w:val="99"/>
    <w:unhideWhenUsed/>
    <w:rsid w:val="004E7D88"/>
    <w:pPr>
      <w:spacing w:after="120"/>
    </w:pPr>
  </w:style>
  <w:style w:type="character" w:customStyle="1" w:styleId="CorpotestoCarattere1">
    <w:name w:val="Corpo testo Carattere1"/>
    <w:link w:val="Corpotesto"/>
    <w:uiPriority w:val="99"/>
    <w:rsid w:val="004E7D88"/>
    <w:rPr>
      <w:noProof/>
    </w:rPr>
  </w:style>
  <w:style w:type="character" w:customStyle="1" w:styleId="CorpotestoCarattere">
    <w:name w:val="Corpo testo Carattere"/>
    <w:link w:val="a"/>
    <w:rsid w:val="004E7D88"/>
    <w:rPr>
      <w:rFonts w:ascii="Arial" w:eastAsia="MS Mincho" w:hAnsi="Arial"/>
    </w:rPr>
  </w:style>
  <w:style w:type="paragraph" w:styleId="Testofumetto">
    <w:name w:val="Balloon Text"/>
    <w:basedOn w:val="Normale"/>
    <w:link w:val="TestofumettoCarattere"/>
    <w:uiPriority w:val="99"/>
    <w:semiHidden/>
    <w:unhideWhenUsed/>
    <w:rsid w:val="004E7D88"/>
    <w:rPr>
      <w:rFonts w:ascii="Tahoma" w:hAnsi="Tahoma"/>
      <w:sz w:val="16"/>
      <w:szCs w:val="16"/>
    </w:rPr>
  </w:style>
  <w:style w:type="character" w:customStyle="1" w:styleId="TestofumettoCarattere">
    <w:name w:val="Testo fumetto Carattere"/>
    <w:link w:val="Testofumetto"/>
    <w:uiPriority w:val="99"/>
    <w:semiHidden/>
    <w:rsid w:val="004E7D88"/>
    <w:rPr>
      <w:rFonts w:ascii="Tahoma" w:hAnsi="Tahoma"/>
      <w:noProof/>
      <w:sz w:val="16"/>
      <w:szCs w:val="16"/>
    </w:rPr>
  </w:style>
  <w:style w:type="paragraph" w:styleId="Corpodeltesto2">
    <w:name w:val="Body Text 2"/>
    <w:basedOn w:val="Normale"/>
    <w:link w:val="Corpodeltesto2Carattere"/>
    <w:uiPriority w:val="99"/>
    <w:unhideWhenUsed/>
    <w:rsid w:val="00D447EC"/>
    <w:pPr>
      <w:overflowPunct/>
      <w:autoSpaceDE/>
      <w:autoSpaceDN/>
      <w:adjustRightInd/>
      <w:spacing w:after="120" w:line="480" w:lineRule="auto"/>
      <w:textAlignment w:val="auto"/>
    </w:pPr>
    <w:rPr>
      <w:lang w:eastAsia="en-US"/>
    </w:rPr>
  </w:style>
  <w:style w:type="character" w:customStyle="1" w:styleId="Corpodeltesto2Carattere">
    <w:name w:val="Corpo del testo 2 Carattere"/>
    <w:link w:val="Corpodeltesto2"/>
    <w:uiPriority w:val="99"/>
    <w:rsid w:val="00D447EC"/>
    <w:rPr>
      <w:lang w:eastAsia="en-US"/>
    </w:rPr>
  </w:style>
  <w:style w:type="table" w:styleId="Grigliatabella">
    <w:name w:val="Table Grid"/>
    <w:basedOn w:val="Tabellanormale"/>
    <w:uiPriority w:val="59"/>
    <w:rsid w:val="00D447EC"/>
    <w:rPr>
      <w:rFonts w:ascii="Calibri" w:hAnsi="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ottotitolo">
    <w:name w:val="Subtitle"/>
    <w:basedOn w:val="Normale"/>
    <w:link w:val="SottotitoloCarattere"/>
    <w:qFormat/>
    <w:rsid w:val="00D447EC"/>
    <w:pPr>
      <w:spacing w:before="120" w:after="120"/>
      <w:ind w:left="567" w:hanging="567"/>
      <w:jc w:val="center"/>
    </w:pPr>
    <w:rPr>
      <w:rFonts w:ascii="Verdana" w:hAnsi="Verdana"/>
      <w:b/>
      <w:bCs/>
      <w:sz w:val="32"/>
      <w:szCs w:val="32"/>
      <w:lang w:eastAsia="en-US"/>
    </w:rPr>
  </w:style>
  <w:style w:type="character" w:customStyle="1" w:styleId="SottotitoloCarattere">
    <w:name w:val="Sottotitolo Carattere"/>
    <w:link w:val="Sottotitolo"/>
    <w:rsid w:val="00D447EC"/>
    <w:rPr>
      <w:rFonts w:ascii="Verdana" w:hAnsi="Verdana"/>
      <w:b/>
      <w:bCs/>
      <w:sz w:val="32"/>
      <w:szCs w:val="32"/>
      <w:lang w:eastAsia="en-US"/>
    </w:rPr>
  </w:style>
  <w:style w:type="paragraph" w:styleId="Rientrocorpodeltesto2">
    <w:name w:val="Body Text Indent 2"/>
    <w:basedOn w:val="Normale"/>
    <w:link w:val="Rientrocorpodeltesto2Carattere"/>
    <w:uiPriority w:val="99"/>
    <w:unhideWhenUsed/>
    <w:rsid w:val="003B3067"/>
    <w:pPr>
      <w:overflowPunct/>
      <w:autoSpaceDE/>
      <w:autoSpaceDN/>
      <w:adjustRightInd/>
      <w:spacing w:after="120" w:line="480" w:lineRule="auto"/>
      <w:ind w:left="283"/>
      <w:textAlignment w:val="auto"/>
    </w:pPr>
    <w:rPr>
      <w:lang w:eastAsia="en-US"/>
    </w:rPr>
  </w:style>
  <w:style w:type="character" w:customStyle="1" w:styleId="Rientrocorpodeltesto2Carattere">
    <w:name w:val="Rientro corpo del testo 2 Carattere"/>
    <w:link w:val="Rientrocorpodeltesto2"/>
    <w:uiPriority w:val="99"/>
    <w:rsid w:val="003B3067"/>
    <w:rPr>
      <w:lang w:eastAsia="en-US"/>
    </w:rPr>
  </w:style>
  <w:style w:type="paragraph" w:styleId="NormaleWeb">
    <w:name w:val="Normal (Web)"/>
    <w:basedOn w:val="Normale"/>
    <w:uiPriority w:val="99"/>
    <w:unhideWhenUsed/>
    <w:rsid w:val="000E75AF"/>
    <w:pPr>
      <w:overflowPunct/>
      <w:autoSpaceDE/>
      <w:autoSpaceDN/>
      <w:adjustRightInd/>
      <w:spacing w:before="100" w:beforeAutospacing="1" w:after="100" w:afterAutospacing="1"/>
      <w:textAlignment w:val="auto"/>
    </w:pPr>
    <w:rPr>
      <w:sz w:val="24"/>
      <w:szCs w:val="24"/>
    </w:rPr>
  </w:style>
  <w:style w:type="character" w:styleId="Collegamentoipertestuale">
    <w:name w:val="Hyperlink"/>
    <w:basedOn w:val="Carpredefinitoparagrafo"/>
    <w:uiPriority w:val="99"/>
    <w:unhideWhenUsed/>
    <w:rsid w:val="00AA4669"/>
    <w:rPr>
      <w:color w:val="0000FF" w:themeColor="hyperlink"/>
      <w:u w:val="single"/>
    </w:rPr>
  </w:style>
  <w:style w:type="character" w:customStyle="1" w:styleId="Menzionenonrisolta1">
    <w:name w:val="Menzione non risolta1"/>
    <w:basedOn w:val="Carpredefinitoparagrafo"/>
    <w:uiPriority w:val="99"/>
    <w:semiHidden/>
    <w:unhideWhenUsed/>
    <w:rsid w:val="003470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872341">
      <w:bodyDiv w:val="1"/>
      <w:marLeft w:val="0"/>
      <w:marRight w:val="0"/>
      <w:marTop w:val="0"/>
      <w:marBottom w:val="0"/>
      <w:divBdr>
        <w:top w:val="none" w:sz="0" w:space="0" w:color="auto"/>
        <w:left w:val="none" w:sz="0" w:space="0" w:color="auto"/>
        <w:bottom w:val="none" w:sz="0" w:space="0" w:color="auto"/>
        <w:right w:val="none" w:sz="0" w:space="0" w:color="auto"/>
      </w:divBdr>
      <w:divsChild>
        <w:div w:id="68575362">
          <w:marLeft w:val="0"/>
          <w:marRight w:val="0"/>
          <w:marTop w:val="100"/>
          <w:marBottom w:val="138"/>
          <w:divBdr>
            <w:top w:val="none" w:sz="0" w:space="0" w:color="auto"/>
            <w:left w:val="none" w:sz="0" w:space="0" w:color="auto"/>
            <w:bottom w:val="none" w:sz="0" w:space="0" w:color="auto"/>
            <w:right w:val="none" w:sz="0" w:space="0" w:color="auto"/>
          </w:divBdr>
          <w:divsChild>
            <w:div w:id="1965578880">
              <w:marLeft w:val="0"/>
              <w:marRight w:val="0"/>
              <w:marTop w:val="0"/>
              <w:marBottom w:val="0"/>
              <w:divBdr>
                <w:top w:val="none" w:sz="0" w:space="0" w:color="auto"/>
                <w:left w:val="none" w:sz="0" w:space="0" w:color="auto"/>
                <w:bottom w:val="none" w:sz="0" w:space="0" w:color="auto"/>
                <w:right w:val="none" w:sz="0" w:space="0" w:color="auto"/>
              </w:divBdr>
              <w:divsChild>
                <w:div w:id="1890410172">
                  <w:marLeft w:val="0"/>
                  <w:marRight w:val="0"/>
                  <w:marTop w:val="46"/>
                  <w:marBottom w:val="0"/>
                  <w:divBdr>
                    <w:top w:val="none" w:sz="0" w:space="0" w:color="auto"/>
                    <w:left w:val="none" w:sz="0" w:space="0" w:color="auto"/>
                    <w:bottom w:val="none" w:sz="0" w:space="0" w:color="auto"/>
                    <w:right w:val="none" w:sz="0" w:space="0" w:color="auto"/>
                  </w:divBdr>
                  <w:divsChild>
                    <w:div w:id="1583757402">
                      <w:marLeft w:val="46"/>
                      <w:marRight w:val="0"/>
                      <w:marTop w:val="0"/>
                      <w:marBottom w:val="0"/>
                      <w:divBdr>
                        <w:top w:val="none" w:sz="0" w:space="0" w:color="auto"/>
                        <w:left w:val="none" w:sz="0" w:space="0" w:color="auto"/>
                        <w:bottom w:val="none" w:sz="0" w:space="0" w:color="auto"/>
                        <w:right w:val="none" w:sz="0" w:space="0" w:color="auto"/>
                      </w:divBdr>
                      <w:divsChild>
                        <w:div w:id="1397822401">
                          <w:marLeft w:val="0"/>
                          <w:marRight w:val="0"/>
                          <w:marTop w:val="0"/>
                          <w:marBottom w:val="0"/>
                          <w:divBdr>
                            <w:top w:val="none" w:sz="0" w:space="0" w:color="auto"/>
                            <w:left w:val="none" w:sz="0" w:space="0" w:color="auto"/>
                            <w:bottom w:val="none" w:sz="0" w:space="0" w:color="auto"/>
                            <w:right w:val="none" w:sz="0" w:space="0" w:color="auto"/>
                          </w:divBdr>
                          <w:divsChild>
                            <w:div w:id="223413267">
                              <w:marLeft w:val="0"/>
                              <w:marRight w:val="0"/>
                              <w:marTop w:val="0"/>
                              <w:marBottom w:val="0"/>
                              <w:divBdr>
                                <w:top w:val="single" w:sz="4" w:space="5" w:color="99CC99"/>
                                <w:left w:val="single" w:sz="4" w:space="5" w:color="99CC99"/>
                                <w:bottom w:val="single" w:sz="4" w:space="5" w:color="99CC99"/>
                                <w:right w:val="single" w:sz="4" w:space="5" w:color="99CC99"/>
                              </w:divBdr>
                              <w:divsChild>
                                <w:div w:id="1064179694">
                                  <w:marLeft w:val="0"/>
                                  <w:marRight w:val="0"/>
                                  <w:marTop w:val="0"/>
                                  <w:marBottom w:val="0"/>
                                  <w:divBdr>
                                    <w:top w:val="none" w:sz="0" w:space="0" w:color="auto"/>
                                    <w:left w:val="none" w:sz="0" w:space="0" w:color="auto"/>
                                    <w:bottom w:val="none" w:sz="0" w:space="0" w:color="auto"/>
                                    <w:right w:val="none" w:sz="0" w:space="0" w:color="auto"/>
                                  </w:divBdr>
                                  <w:divsChild>
                                    <w:div w:id="1527331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1087569">
      <w:bodyDiv w:val="1"/>
      <w:marLeft w:val="0"/>
      <w:marRight w:val="0"/>
      <w:marTop w:val="0"/>
      <w:marBottom w:val="0"/>
      <w:divBdr>
        <w:top w:val="none" w:sz="0" w:space="0" w:color="auto"/>
        <w:left w:val="none" w:sz="0" w:space="0" w:color="auto"/>
        <w:bottom w:val="none" w:sz="0" w:space="0" w:color="auto"/>
        <w:right w:val="none" w:sz="0" w:space="0" w:color="auto"/>
      </w:divBdr>
      <w:divsChild>
        <w:div w:id="1784031975">
          <w:marLeft w:val="0"/>
          <w:marRight w:val="0"/>
          <w:marTop w:val="100"/>
          <w:marBottom w:val="138"/>
          <w:divBdr>
            <w:top w:val="none" w:sz="0" w:space="0" w:color="auto"/>
            <w:left w:val="none" w:sz="0" w:space="0" w:color="auto"/>
            <w:bottom w:val="none" w:sz="0" w:space="0" w:color="auto"/>
            <w:right w:val="none" w:sz="0" w:space="0" w:color="auto"/>
          </w:divBdr>
          <w:divsChild>
            <w:div w:id="789475832">
              <w:marLeft w:val="0"/>
              <w:marRight w:val="0"/>
              <w:marTop w:val="0"/>
              <w:marBottom w:val="0"/>
              <w:divBdr>
                <w:top w:val="none" w:sz="0" w:space="0" w:color="auto"/>
                <w:left w:val="none" w:sz="0" w:space="0" w:color="auto"/>
                <w:bottom w:val="none" w:sz="0" w:space="0" w:color="auto"/>
                <w:right w:val="none" w:sz="0" w:space="0" w:color="auto"/>
              </w:divBdr>
              <w:divsChild>
                <w:div w:id="1194806011">
                  <w:marLeft w:val="0"/>
                  <w:marRight w:val="0"/>
                  <w:marTop w:val="46"/>
                  <w:marBottom w:val="0"/>
                  <w:divBdr>
                    <w:top w:val="none" w:sz="0" w:space="0" w:color="auto"/>
                    <w:left w:val="none" w:sz="0" w:space="0" w:color="auto"/>
                    <w:bottom w:val="none" w:sz="0" w:space="0" w:color="auto"/>
                    <w:right w:val="none" w:sz="0" w:space="0" w:color="auto"/>
                  </w:divBdr>
                  <w:divsChild>
                    <w:div w:id="1118765825">
                      <w:marLeft w:val="46"/>
                      <w:marRight w:val="0"/>
                      <w:marTop w:val="0"/>
                      <w:marBottom w:val="0"/>
                      <w:divBdr>
                        <w:top w:val="none" w:sz="0" w:space="0" w:color="auto"/>
                        <w:left w:val="none" w:sz="0" w:space="0" w:color="auto"/>
                        <w:bottom w:val="none" w:sz="0" w:space="0" w:color="auto"/>
                        <w:right w:val="none" w:sz="0" w:space="0" w:color="auto"/>
                      </w:divBdr>
                      <w:divsChild>
                        <w:div w:id="2102751045">
                          <w:marLeft w:val="0"/>
                          <w:marRight w:val="0"/>
                          <w:marTop w:val="0"/>
                          <w:marBottom w:val="0"/>
                          <w:divBdr>
                            <w:top w:val="none" w:sz="0" w:space="0" w:color="auto"/>
                            <w:left w:val="none" w:sz="0" w:space="0" w:color="auto"/>
                            <w:bottom w:val="none" w:sz="0" w:space="0" w:color="auto"/>
                            <w:right w:val="none" w:sz="0" w:space="0" w:color="auto"/>
                          </w:divBdr>
                          <w:divsChild>
                            <w:div w:id="690688882">
                              <w:marLeft w:val="0"/>
                              <w:marRight w:val="0"/>
                              <w:marTop w:val="0"/>
                              <w:marBottom w:val="0"/>
                              <w:divBdr>
                                <w:top w:val="single" w:sz="4" w:space="5" w:color="99CC99"/>
                                <w:left w:val="single" w:sz="4" w:space="5" w:color="99CC99"/>
                                <w:bottom w:val="single" w:sz="4" w:space="5" w:color="99CC99"/>
                                <w:right w:val="single" w:sz="4" w:space="5" w:color="99CC99"/>
                              </w:divBdr>
                              <w:divsChild>
                                <w:div w:id="255014910">
                                  <w:marLeft w:val="0"/>
                                  <w:marRight w:val="0"/>
                                  <w:marTop w:val="0"/>
                                  <w:marBottom w:val="0"/>
                                  <w:divBdr>
                                    <w:top w:val="none" w:sz="0" w:space="0" w:color="auto"/>
                                    <w:left w:val="none" w:sz="0" w:space="0" w:color="auto"/>
                                    <w:bottom w:val="none" w:sz="0" w:space="0" w:color="auto"/>
                                    <w:right w:val="none" w:sz="0" w:space="0" w:color="auto"/>
                                  </w:divBdr>
                                  <w:divsChild>
                                    <w:div w:id="178276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3556029">
      <w:bodyDiv w:val="1"/>
      <w:marLeft w:val="0"/>
      <w:marRight w:val="0"/>
      <w:marTop w:val="0"/>
      <w:marBottom w:val="0"/>
      <w:divBdr>
        <w:top w:val="none" w:sz="0" w:space="0" w:color="auto"/>
        <w:left w:val="none" w:sz="0" w:space="0" w:color="auto"/>
        <w:bottom w:val="none" w:sz="0" w:space="0" w:color="auto"/>
        <w:right w:val="none" w:sz="0" w:space="0" w:color="auto"/>
      </w:divBdr>
      <w:divsChild>
        <w:div w:id="1571189057">
          <w:marLeft w:val="0"/>
          <w:marRight w:val="0"/>
          <w:marTop w:val="0"/>
          <w:marBottom w:val="0"/>
          <w:divBdr>
            <w:top w:val="none" w:sz="0" w:space="0" w:color="auto"/>
            <w:left w:val="none" w:sz="0" w:space="0" w:color="auto"/>
            <w:bottom w:val="none" w:sz="0" w:space="0" w:color="auto"/>
            <w:right w:val="none" w:sz="0" w:space="0" w:color="auto"/>
          </w:divBdr>
          <w:divsChild>
            <w:div w:id="1895923680">
              <w:marLeft w:val="0"/>
              <w:marRight w:val="0"/>
              <w:marTop w:val="0"/>
              <w:marBottom w:val="0"/>
              <w:divBdr>
                <w:top w:val="none" w:sz="0" w:space="0" w:color="auto"/>
                <w:left w:val="none" w:sz="0" w:space="0" w:color="auto"/>
                <w:bottom w:val="none" w:sz="0" w:space="0" w:color="auto"/>
                <w:right w:val="none" w:sz="0" w:space="0" w:color="auto"/>
              </w:divBdr>
              <w:divsChild>
                <w:div w:id="602109076">
                  <w:marLeft w:val="0"/>
                  <w:marRight w:val="0"/>
                  <w:marTop w:val="150"/>
                  <w:marBottom w:val="0"/>
                  <w:divBdr>
                    <w:top w:val="none" w:sz="0" w:space="0" w:color="auto"/>
                    <w:left w:val="none" w:sz="0" w:space="0" w:color="auto"/>
                    <w:bottom w:val="none" w:sz="0" w:space="0" w:color="auto"/>
                    <w:right w:val="none" w:sz="0" w:space="0" w:color="auto"/>
                  </w:divBdr>
                  <w:divsChild>
                    <w:div w:id="2078740348">
                      <w:marLeft w:val="0"/>
                      <w:marRight w:val="0"/>
                      <w:marTop w:val="0"/>
                      <w:marBottom w:val="0"/>
                      <w:divBdr>
                        <w:top w:val="none" w:sz="0" w:space="0" w:color="auto"/>
                        <w:left w:val="none" w:sz="0" w:space="0" w:color="auto"/>
                        <w:bottom w:val="none" w:sz="0" w:space="0" w:color="auto"/>
                        <w:right w:val="none" w:sz="0" w:space="0" w:color="auto"/>
                      </w:divBdr>
                      <w:divsChild>
                        <w:div w:id="1755663355">
                          <w:marLeft w:val="0"/>
                          <w:marRight w:val="0"/>
                          <w:marTop w:val="0"/>
                          <w:marBottom w:val="0"/>
                          <w:divBdr>
                            <w:top w:val="none" w:sz="0" w:space="0" w:color="auto"/>
                            <w:left w:val="none" w:sz="0" w:space="0" w:color="auto"/>
                            <w:bottom w:val="none" w:sz="0" w:space="0" w:color="auto"/>
                            <w:right w:val="none" w:sz="0" w:space="0" w:color="auto"/>
                          </w:divBdr>
                          <w:divsChild>
                            <w:div w:id="41176549">
                              <w:marLeft w:val="0"/>
                              <w:marRight w:val="0"/>
                              <w:marTop w:val="0"/>
                              <w:marBottom w:val="0"/>
                              <w:divBdr>
                                <w:top w:val="none" w:sz="0" w:space="0" w:color="auto"/>
                                <w:left w:val="none" w:sz="0" w:space="0" w:color="auto"/>
                                <w:bottom w:val="none" w:sz="0" w:space="0" w:color="auto"/>
                                <w:right w:val="none" w:sz="0" w:space="0" w:color="auto"/>
                              </w:divBdr>
                              <w:divsChild>
                                <w:div w:id="884683980">
                                  <w:marLeft w:val="0"/>
                                  <w:marRight w:val="0"/>
                                  <w:marTop w:val="0"/>
                                  <w:marBottom w:val="0"/>
                                  <w:divBdr>
                                    <w:top w:val="none" w:sz="0" w:space="0" w:color="auto"/>
                                    <w:left w:val="none" w:sz="0" w:space="0" w:color="auto"/>
                                    <w:bottom w:val="none" w:sz="0" w:space="0" w:color="auto"/>
                                    <w:right w:val="none" w:sz="0" w:space="0" w:color="auto"/>
                                  </w:divBdr>
                                  <w:divsChild>
                                    <w:div w:id="1339425763">
                                      <w:marLeft w:val="0"/>
                                      <w:marRight w:val="0"/>
                                      <w:marTop w:val="0"/>
                                      <w:marBottom w:val="0"/>
                                      <w:divBdr>
                                        <w:top w:val="none" w:sz="0" w:space="0" w:color="auto"/>
                                        <w:left w:val="none" w:sz="0" w:space="0" w:color="auto"/>
                                        <w:bottom w:val="none" w:sz="0" w:space="0" w:color="auto"/>
                                        <w:right w:val="none" w:sz="0" w:space="0" w:color="auto"/>
                                      </w:divBdr>
                                      <w:divsChild>
                                        <w:div w:id="1482968759">
                                          <w:marLeft w:val="0"/>
                                          <w:marRight w:val="0"/>
                                          <w:marTop w:val="0"/>
                                          <w:marBottom w:val="0"/>
                                          <w:divBdr>
                                            <w:top w:val="none" w:sz="0" w:space="0" w:color="auto"/>
                                            <w:left w:val="none" w:sz="0" w:space="0" w:color="auto"/>
                                            <w:bottom w:val="none" w:sz="0" w:space="0" w:color="auto"/>
                                            <w:right w:val="none" w:sz="0" w:space="0" w:color="auto"/>
                                          </w:divBdr>
                                          <w:divsChild>
                                            <w:div w:id="48849335">
                                              <w:marLeft w:val="0"/>
                                              <w:marRight w:val="0"/>
                                              <w:marTop w:val="0"/>
                                              <w:marBottom w:val="0"/>
                                              <w:divBdr>
                                                <w:top w:val="none" w:sz="0" w:space="0" w:color="auto"/>
                                                <w:left w:val="none" w:sz="0" w:space="0" w:color="auto"/>
                                                <w:bottom w:val="none" w:sz="0" w:space="0" w:color="auto"/>
                                                <w:right w:val="none" w:sz="0" w:space="0" w:color="auto"/>
                                              </w:divBdr>
                                              <w:divsChild>
                                                <w:div w:id="589310515">
                                                  <w:marLeft w:val="0"/>
                                                  <w:marRight w:val="0"/>
                                                  <w:marTop w:val="0"/>
                                                  <w:marBottom w:val="0"/>
                                                  <w:divBdr>
                                                    <w:top w:val="none" w:sz="0" w:space="0" w:color="auto"/>
                                                    <w:left w:val="none" w:sz="0" w:space="0" w:color="auto"/>
                                                    <w:bottom w:val="none" w:sz="0" w:space="0" w:color="auto"/>
                                                    <w:right w:val="none" w:sz="0" w:space="0" w:color="auto"/>
                                                  </w:divBdr>
                                                  <w:divsChild>
                                                    <w:div w:id="1458647628">
                                                      <w:marLeft w:val="0"/>
                                                      <w:marRight w:val="0"/>
                                                      <w:marTop w:val="0"/>
                                                      <w:marBottom w:val="0"/>
                                                      <w:divBdr>
                                                        <w:top w:val="none" w:sz="0" w:space="0" w:color="auto"/>
                                                        <w:left w:val="none" w:sz="0" w:space="0" w:color="auto"/>
                                                        <w:bottom w:val="none" w:sz="0" w:space="0" w:color="auto"/>
                                                        <w:right w:val="none" w:sz="0" w:space="0" w:color="auto"/>
                                                      </w:divBdr>
                                                      <w:divsChild>
                                                        <w:div w:id="1050228605">
                                                          <w:marLeft w:val="0"/>
                                                          <w:marRight w:val="0"/>
                                                          <w:marTop w:val="0"/>
                                                          <w:marBottom w:val="0"/>
                                                          <w:divBdr>
                                                            <w:top w:val="none" w:sz="0" w:space="0" w:color="auto"/>
                                                            <w:left w:val="none" w:sz="0" w:space="0" w:color="auto"/>
                                                            <w:bottom w:val="none" w:sz="0" w:space="0" w:color="auto"/>
                                                            <w:right w:val="none" w:sz="0" w:space="0" w:color="auto"/>
                                                          </w:divBdr>
                                                          <w:divsChild>
                                                            <w:div w:id="1897861443">
                                                              <w:marLeft w:val="0"/>
                                                              <w:marRight w:val="0"/>
                                                              <w:marTop w:val="0"/>
                                                              <w:marBottom w:val="0"/>
                                                              <w:divBdr>
                                                                <w:top w:val="none" w:sz="0" w:space="0" w:color="auto"/>
                                                                <w:left w:val="none" w:sz="0" w:space="0" w:color="auto"/>
                                                                <w:bottom w:val="none" w:sz="0" w:space="0" w:color="auto"/>
                                                                <w:right w:val="none" w:sz="0" w:space="0" w:color="auto"/>
                                                              </w:divBdr>
                                                              <w:divsChild>
                                                                <w:div w:id="894513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024669725">
      <w:bodyDiv w:val="1"/>
      <w:marLeft w:val="0"/>
      <w:marRight w:val="0"/>
      <w:marTop w:val="0"/>
      <w:marBottom w:val="0"/>
      <w:divBdr>
        <w:top w:val="none" w:sz="0" w:space="0" w:color="auto"/>
        <w:left w:val="none" w:sz="0" w:space="0" w:color="auto"/>
        <w:bottom w:val="none" w:sz="0" w:space="0" w:color="auto"/>
        <w:right w:val="none" w:sz="0" w:space="0" w:color="auto"/>
      </w:divBdr>
      <w:divsChild>
        <w:div w:id="192378077">
          <w:marLeft w:val="0"/>
          <w:marRight w:val="0"/>
          <w:marTop w:val="100"/>
          <w:marBottom w:val="138"/>
          <w:divBdr>
            <w:top w:val="none" w:sz="0" w:space="0" w:color="auto"/>
            <w:left w:val="none" w:sz="0" w:space="0" w:color="auto"/>
            <w:bottom w:val="none" w:sz="0" w:space="0" w:color="auto"/>
            <w:right w:val="none" w:sz="0" w:space="0" w:color="auto"/>
          </w:divBdr>
          <w:divsChild>
            <w:div w:id="852495728">
              <w:marLeft w:val="0"/>
              <w:marRight w:val="0"/>
              <w:marTop w:val="0"/>
              <w:marBottom w:val="0"/>
              <w:divBdr>
                <w:top w:val="none" w:sz="0" w:space="0" w:color="auto"/>
                <w:left w:val="none" w:sz="0" w:space="0" w:color="auto"/>
                <w:bottom w:val="none" w:sz="0" w:space="0" w:color="auto"/>
                <w:right w:val="none" w:sz="0" w:space="0" w:color="auto"/>
              </w:divBdr>
              <w:divsChild>
                <w:div w:id="11421982">
                  <w:marLeft w:val="0"/>
                  <w:marRight w:val="0"/>
                  <w:marTop w:val="46"/>
                  <w:marBottom w:val="0"/>
                  <w:divBdr>
                    <w:top w:val="none" w:sz="0" w:space="0" w:color="auto"/>
                    <w:left w:val="none" w:sz="0" w:space="0" w:color="auto"/>
                    <w:bottom w:val="none" w:sz="0" w:space="0" w:color="auto"/>
                    <w:right w:val="none" w:sz="0" w:space="0" w:color="auto"/>
                  </w:divBdr>
                  <w:divsChild>
                    <w:div w:id="111749957">
                      <w:marLeft w:val="46"/>
                      <w:marRight w:val="0"/>
                      <w:marTop w:val="0"/>
                      <w:marBottom w:val="0"/>
                      <w:divBdr>
                        <w:top w:val="none" w:sz="0" w:space="0" w:color="auto"/>
                        <w:left w:val="none" w:sz="0" w:space="0" w:color="auto"/>
                        <w:bottom w:val="none" w:sz="0" w:space="0" w:color="auto"/>
                        <w:right w:val="none" w:sz="0" w:space="0" w:color="auto"/>
                      </w:divBdr>
                      <w:divsChild>
                        <w:div w:id="926184496">
                          <w:marLeft w:val="0"/>
                          <w:marRight w:val="0"/>
                          <w:marTop w:val="0"/>
                          <w:marBottom w:val="0"/>
                          <w:divBdr>
                            <w:top w:val="none" w:sz="0" w:space="0" w:color="auto"/>
                            <w:left w:val="none" w:sz="0" w:space="0" w:color="auto"/>
                            <w:bottom w:val="none" w:sz="0" w:space="0" w:color="auto"/>
                            <w:right w:val="none" w:sz="0" w:space="0" w:color="auto"/>
                          </w:divBdr>
                          <w:divsChild>
                            <w:div w:id="1828552698">
                              <w:marLeft w:val="0"/>
                              <w:marRight w:val="0"/>
                              <w:marTop w:val="0"/>
                              <w:marBottom w:val="0"/>
                              <w:divBdr>
                                <w:top w:val="single" w:sz="4" w:space="5" w:color="99CC99"/>
                                <w:left w:val="single" w:sz="4" w:space="5" w:color="99CC99"/>
                                <w:bottom w:val="single" w:sz="4" w:space="5" w:color="99CC99"/>
                                <w:right w:val="single" w:sz="4" w:space="5" w:color="99CC99"/>
                              </w:divBdr>
                              <w:divsChild>
                                <w:div w:id="1068846265">
                                  <w:marLeft w:val="0"/>
                                  <w:marRight w:val="0"/>
                                  <w:marTop w:val="0"/>
                                  <w:marBottom w:val="0"/>
                                  <w:divBdr>
                                    <w:top w:val="none" w:sz="0" w:space="0" w:color="auto"/>
                                    <w:left w:val="none" w:sz="0" w:space="0" w:color="auto"/>
                                    <w:bottom w:val="none" w:sz="0" w:space="0" w:color="auto"/>
                                    <w:right w:val="none" w:sz="0" w:space="0" w:color="auto"/>
                                  </w:divBdr>
                                  <w:divsChild>
                                    <w:div w:id="639116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estionesegnalazioni@meridianolines.it" TargetMode="External"/><Relationship Id="rId5" Type="http://schemas.openxmlformats.org/officeDocument/2006/relationships/webSettings" Target="webSettings.xml"/><Relationship Id="rId10" Type="http://schemas.openxmlformats.org/officeDocument/2006/relationships/hyperlink" Target="mailto:odv231@meridianolines.it" TargetMode="External"/><Relationship Id="rId4" Type="http://schemas.openxmlformats.org/officeDocument/2006/relationships/settings" Target="settings.xml"/><Relationship Id="rId9" Type="http://schemas.openxmlformats.org/officeDocument/2006/relationships/hyperlink" Target="mailto:odv231@meridianolines.it" TargetMode="Externa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73F1785-ADFE-4E52-910F-E1C0E530A5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35</Pages>
  <Words>14218</Words>
  <Characters>81045</Characters>
  <Application>Microsoft Office Word</Application>
  <DocSecurity>0</DocSecurity>
  <Lines>675</Lines>
  <Paragraphs>190</Paragraphs>
  <ScaleCrop>false</ScaleCrop>
  <HeadingPairs>
    <vt:vector size="2" baseType="variant">
      <vt:variant>
        <vt:lpstr>Titolo</vt:lpstr>
      </vt:variant>
      <vt:variant>
        <vt:i4>1</vt:i4>
      </vt:variant>
    </vt:vector>
  </HeadingPairs>
  <TitlesOfParts>
    <vt:vector size="1" baseType="lpstr">
      <vt:lpstr>Studio Legale</vt:lpstr>
    </vt:vector>
  </TitlesOfParts>
  <Company>XxXx</Company>
  <LinksUpToDate>false</LinksUpToDate>
  <CharactersWithSpaces>95073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Studio Legale</dc:title>
  <dc:creator>ROSSI</dc:creator>
  <cp:lastModifiedBy>daniela cogliandro</cp:lastModifiedBy>
  <cp:revision>2</cp:revision>
  <cp:lastPrinted>2023-12-21T09:22:00Z</cp:lastPrinted>
  <dcterms:created xsi:type="dcterms:W3CDTF">2025-05-13T09:24:00Z</dcterms:created>
  <dcterms:modified xsi:type="dcterms:W3CDTF">2025-05-13T09:24:00Z</dcterms:modified>
</cp:coreProperties>
</file>